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04DC7135" w:rsidR="001564A4" w:rsidRPr="0050053A" w:rsidRDefault="00AD6306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AD6306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Small airways dysfunction in asthma measured by impulse </w:t>
            </w:r>
            <w:proofErr w:type="spellStart"/>
            <w:r w:rsidRPr="00AD6306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oscillometry</w:t>
            </w:r>
            <w:proofErr w:type="spellEnd"/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7674F13C" w:rsidR="001564A4" w:rsidRPr="00413B94" w:rsidRDefault="001909DF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Dr Dylan Beinart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="00AD3DCE">
              <w:t xml:space="preserve"> </w:t>
            </w:r>
            <w:r w:rsidR="00AD3DCE" w:rsidRPr="00AD3DCE">
              <w:rPr>
                <w:rFonts w:ascii="Arial" w:hAnsi="Arial" w:cs="Arial"/>
                <w:sz w:val="22"/>
                <w:szCs w:val="22"/>
                <w:lang w:val="en-US" w:eastAsia="en-GB"/>
              </w:rPr>
              <w:t>Emily Goh</w:t>
            </w:r>
            <w:proofErr w:type="gramStart"/>
            <w:r w:rsidR="00AD3DCE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5A13DB">
              <w:rPr>
                <w:rFonts w:ascii="Arial" w:hAnsi="Arial" w:cs="Arial"/>
                <w:sz w:val="22"/>
                <w:szCs w:val="22"/>
                <w:lang w:val="en-US" w:eastAsia="en-GB"/>
              </w:rPr>
              <w:t>Glen</w:t>
            </w:r>
            <w:proofErr w:type="gramEnd"/>
            <w:r w:rsidR="005A13D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Boardman</w:t>
            </w:r>
            <w:r w:rsidR="003416A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5A13DB">
              <w:rPr>
                <w:rFonts w:ascii="Arial" w:hAnsi="Arial" w:cs="Arial"/>
                <w:sz w:val="22"/>
                <w:szCs w:val="22"/>
                <w:lang w:val="en-US" w:eastAsia="en-GB"/>
              </w:rPr>
              <w:t>Dr Li Ping Chung</w:t>
            </w:r>
            <w:r w:rsidR="005A13D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77642CE2" w14:textId="77777777" w:rsidR="001564A4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3416A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Medicine, F</w:t>
            </w:r>
            <w:r w:rsidR="005A13D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iona Stanley Hospital, Perth, Australia </w:t>
            </w:r>
          </w:p>
          <w:p w14:paraId="45ED36BF" w14:textId="44B9F3E6" w:rsidR="003416A5" w:rsidRPr="0050053A" w:rsidRDefault="00F401FA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F401F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Research and Statisti</w:t>
            </w:r>
            <w:r w:rsidR="00FF163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al Support Office, Fiona Stanley Hospital, Perth, Australia</w:t>
            </w:r>
          </w:p>
        </w:tc>
      </w:tr>
      <w:tr w:rsidR="001564A4" w:rsidRPr="0050053A" w14:paraId="6DAF615A" w14:textId="77777777" w:rsidTr="008B0ACA">
        <w:trPr>
          <w:trHeight w:hRule="exact" w:val="8942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3D770CF7" w14:textId="15B194CE" w:rsidR="001564A4" w:rsidRPr="002E2C73" w:rsidRDefault="00D83F25" w:rsidP="000A28E2">
            <w:pPr>
              <w:pStyle w:val="Pa12"/>
              <w:rPr>
                <w:rStyle w:val="A4"/>
                <w:color w:val="auto"/>
              </w:rPr>
            </w:pPr>
            <w:r w:rsidRPr="002E2C73">
              <w:rPr>
                <w:sz w:val="22"/>
                <w:szCs w:val="22"/>
              </w:rPr>
              <w:t>Small airways dysfunction (SAD) contributes</w:t>
            </w:r>
            <w:r w:rsidR="00ED7B79" w:rsidRPr="002E2C73">
              <w:rPr>
                <w:sz w:val="22"/>
                <w:szCs w:val="22"/>
              </w:rPr>
              <w:t xml:space="preserve"> significantly</w:t>
            </w:r>
            <w:r w:rsidRPr="002E2C73">
              <w:rPr>
                <w:sz w:val="22"/>
                <w:szCs w:val="22"/>
              </w:rPr>
              <w:t xml:space="preserve"> to asthma p</w:t>
            </w:r>
            <w:r w:rsidR="00ED7B79" w:rsidRPr="002E2C73">
              <w:rPr>
                <w:sz w:val="22"/>
                <w:szCs w:val="22"/>
              </w:rPr>
              <w:t>henotypes</w:t>
            </w:r>
            <w:r w:rsidRPr="002E2C73">
              <w:rPr>
                <w:sz w:val="22"/>
                <w:szCs w:val="22"/>
              </w:rPr>
              <w:t xml:space="preserve"> and clinical outcomes but is </w:t>
            </w:r>
            <w:r w:rsidR="00ED7B79" w:rsidRPr="002E2C73">
              <w:rPr>
                <w:sz w:val="22"/>
                <w:szCs w:val="22"/>
              </w:rPr>
              <w:t xml:space="preserve">difficult to measure outside of research settings. </w:t>
            </w:r>
            <w:r w:rsidR="00304288" w:rsidRPr="002E2C73">
              <w:rPr>
                <w:sz w:val="22"/>
                <w:szCs w:val="22"/>
              </w:rPr>
              <w:t xml:space="preserve">Impulse </w:t>
            </w:r>
            <w:proofErr w:type="spellStart"/>
            <w:r w:rsidR="00304288" w:rsidRPr="002E2C73">
              <w:rPr>
                <w:sz w:val="22"/>
                <w:szCs w:val="22"/>
              </w:rPr>
              <w:t>oscillometry</w:t>
            </w:r>
            <w:proofErr w:type="spellEnd"/>
            <w:r w:rsidR="00D33F00" w:rsidRPr="002E2C73">
              <w:rPr>
                <w:sz w:val="22"/>
                <w:szCs w:val="22"/>
              </w:rPr>
              <w:t xml:space="preserve"> (IOS)</w:t>
            </w:r>
            <w:r w:rsidR="00304288" w:rsidRPr="002E2C73">
              <w:rPr>
                <w:sz w:val="22"/>
                <w:szCs w:val="22"/>
              </w:rPr>
              <w:t xml:space="preserve"> is a</w:t>
            </w:r>
            <w:r w:rsidR="003F74BD" w:rsidRPr="002E2C73">
              <w:rPr>
                <w:sz w:val="22"/>
                <w:szCs w:val="22"/>
              </w:rPr>
              <w:t xml:space="preserve"> non-invasive, effort-independent test </w:t>
            </w:r>
            <w:r w:rsidR="005331CF" w:rsidRPr="002E2C73">
              <w:rPr>
                <w:sz w:val="22"/>
                <w:szCs w:val="22"/>
              </w:rPr>
              <w:t xml:space="preserve">that can measure </w:t>
            </w:r>
            <w:r w:rsidR="00AF1C3A" w:rsidRPr="002E2C73">
              <w:rPr>
                <w:sz w:val="22"/>
                <w:szCs w:val="22"/>
              </w:rPr>
              <w:t xml:space="preserve">SAD and detect airway dysfunction in patients with normal spirometry. </w:t>
            </w:r>
            <w:r w:rsidR="00817E3E" w:rsidRPr="002E2C73">
              <w:rPr>
                <w:sz w:val="22"/>
                <w:szCs w:val="22"/>
              </w:rPr>
              <w:t xml:space="preserve"> </w:t>
            </w:r>
            <w:r w:rsidR="00226745" w:rsidRPr="002E2C73">
              <w:rPr>
                <w:sz w:val="22"/>
                <w:szCs w:val="22"/>
              </w:rPr>
              <w:t xml:space="preserve">This study aimed to establish the prevalence of SAD in a subspecialist clinic population </w:t>
            </w:r>
            <w:r w:rsidR="00E9494C" w:rsidRPr="002E2C73">
              <w:rPr>
                <w:sz w:val="22"/>
                <w:szCs w:val="22"/>
              </w:rPr>
              <w:t xml:space="preserve">and assess </w:t>
            </w:r>
            <w:r w:rsidR="00392241" w:rsidRPr="002E2C73">
              <w:rPr>
                <w:sz w:val="22"/>
                <w:szCs w:val="22"/>
              </w:rPr>
              <w:t xml:space="preserve">the association of IOS parameters with asthma </w:t>
            </w:r>
            <w:r w:rsidR="00D47578">
              <w:rPr>
                <w:sz w:val="22"/>
                <w:szCs w:val="22"/>
              </w:rPr>
              <w:t xml:space="preserve">severity and </w:t>
            </w:r>
            <w:r w:rsidR="00392241" w:rsidRPr="002E2C73">
              <w:rPr>
                <w:sz w:val="22"/>
                <w:szCs w:val="22"/>
              </w:rPr>
              <w:t xml:space="preserve">control. </w:t>
            </w:r>
            <w:r w:rsidR="005331CF" w:rsidRPr="002E2C73">
              <w:rPr>
                <w:sz w:val="22"/>
                <w:szCs w:val="22"/>
              </w:rPr>
              <w:t xml:space="preserve"> </w:t>
            </w:r>
            <w:r w:rsidR="001564A4" w:rsidRPr="002E2C73">
              <w:rPr>
                <w:sz w:val="22"/>
                <w:szCs w:val="22"/>
              </w:rPr>
              <w:br/>
            </w: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5029BAE6" w14:textId="6EFC2D92" w:rsidR="001564A4" w:rsidRPr="00D47578" w:rsidRDefault="002E2C73" w:rsidP="000A28E2">
            <w:pPr>
              <w:pStyle w:val="Pa12"/>
              <w:rPr>
                <w:rStyle w:val="A4"/>
                <w:color w:val="auto"/>
              </w:rPr>
            </w:pPr>
            <w:r w:rsidRPr="002E2C73">
              <w:rPr>
                <w:sz w:val="22"/>
                <w:szCs w:val="22"/>
              </w:rPr>
              <w:t xml:space="preserve">We retrospectively reviewed medical records, Asthma Control Questionnaire (ACQ) and Asthma Control Test (ACT) scores, spirometry and IOS measurements of patients </w:t>
            </w:r>
            <w:r w:rsidR="00B97625">
              <w:rPr>
                <w:sz w:val="22"/>
                <w:szCs w:val="22"/>
              </w:rPr>
              <w:t xml:space="preserve">seen in </w:t>
            </w:r>
            <w:r w:rsidR="008C159D">
              <w:rPr>
                <w:sz w:val="22"/>
                <w:szCs w:val="22"/>
              </w:rPr>
              <w:t>a tertiary hospital,</w:t>
            </w:r>
            <w:r w:rsidR="00B97625">
              <w:rPr>
                <w:sz w:val="22"/>
                <w:szCs w:val="22"/>
              </w:rPr>
              <w:t xml:space="preserve"> severe airways disease clinic</w:t>
            </w:r>
            <w:r w:rsidRPr="002E2C73">
              <w:rPr>
                <w:sz w:val="22"/>
                <w:szCs w:val="22"/>
              </w:rPr>
              <w:t xml:space="preserve"> between 2019 and 2022. </w:t>
            </w:r>
            <w:r w:rsidR="001564A4">
              <w:rPr>
                <w:sz w:val="22"/>
                <w:szCs w:val="22"/>
              </w:rPr>
              <w:br/>
            </w:r>
          </w:p>
          <w:p w14:paraId="6BF3F094" w14:textId="446F2E9D" w:rsidR="001564A4" w:rsidRPr="00394A0F" w:rsidRDefault="001564A4" w:rsidP="000A28E2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68537800" w14:textId="184E004E" w:rsidR="001564A4" w:rsidRDefault="00394A0F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Amongst 148 patients, the prevalence of SAD defined </w:t>
            </w:r>
            <w:r w:rsidR="00947BAA">
              <w:rPr>
                <w:sz w:val="22"/>
                <w:szCs w:val="22"/>
              </w:rPr>
              <w:t>by</w:t>
            </w:r>
            <w:r>
              <w:rPr>
                <w:sz w:val="22"/>
                <w:szCs w:val="22"/>
              </w:rPr>
              <w:t xml:space="preserve"> R5-R20&gt;0.07 was </w:t>
            </w:r>
            <w:r w:rsidR="00D02A0A">
              <w:rPr>
                <w:sz w:val="22"/>
                <w:szCs w:val="22"/>
              </w:rPr>
              <w:t>7</w:t>
            </w:r>
            <w:r w:rsidR="00FD465A">
              <w:rPr>
                <w:sz w:val="22"/>
                <w:szCs w:val="22"/>
              </w:rPr>
              <w:t>5</w:t>
            </w:r>
            <w:r w:rsidR="00D02A0A">
              <w:rPr>
                <w:sz w:val="22"/>
                <w:szCs w:val="22"/>
              </w:rPr>
              <w:t>.</w:t>
            </w:r>
            <w:r w:rsidR="00FD465A">
              <w:rPr>
                <w:sz w:val="22"/>
                <w:szCs w:val="22"/>
              </w:rPr>
              <w:t>7</w:t>
            </w:r>
            <w:r w:rsidR="00D02A0A">
              <w:rPr>
                <w:sz w:val="22"/>
                <w:szCs w:val="22"/>
              </w:rPr>
              <w:t xml:space="preserve">%. </w:t>
            </w:r>
            <w:r w:rsidR="009643C2">
              <w:rPr>
                <w:sz w:val="22"/>
                <w:szCs w:val="22"/>
              </w:rPr>
              <w:t xml:space="preserve">SAD increased with severity of airflow obstruction and BMI. </w:t>
            </w:r>
            <w:r w:rsidR="00463625">
              <w:rPr>
                <w:sz w:val="22"/>
                <w:szCs w:val="22"/>
              </w:rPr>
              <w:t>R5-R20</w:t>
            </w:r>
            <w:r w:rsidR="00AC2AE6">
              <w:rPr>
                <w:sz w:val="22"/>
                <w:szCs w:val="22"/>
              </w:rPr>
              <w:t xml:space="preserve"> </w:t>
            </w:r>
            <w:r w:rsidR="006D30BD">
              <w:rPr>
                <w:sz w:val="22"/>
                <w:szCs w:val="22"/>
              </w:rPr>
              <w:t>value</w:t>
            </w:r>
            <w:r w:rsidR="00AC2AE6">
              <w:rPr>
                <w:sz w:val="22"/>
                <w:szCs w:val="22"/>
              </w:rPr>
              <w:t xml:space="preserve"> </w:t>
            </w:r>
            <w:r w:rsidR="00DD2669">
              <w:rPr>
                <w:sz w:val="22"/>
                <w:szCs w:val="22"/>
              </w:rPr>
              <w:t>was significantly correlated</w:t>
            </w:r>
            <w:r w:rsidR="006D30BD">
              <w:rPr>
                <w:sz w:val="22"/>
                <w:szCs w:val="22"/>
              </w:rPr>
              <w:t xml:space="preserve"> </w:t>
            </w:r>
            <w:r w:rsidR="00AC2AE6">
              <w:rPr>
                <w:sz w:val="22"/>
                <w:szCs w:val="22"/>
              </w:rPr>
              <w:t xml:space="preserve">with </w:t>
            </w:r>
            <w:r w:rsidR="00DD2669">
              <w:rPr>
                <w:sz w:val="22"/>
                <w:szCs w:val="22"/>
              </w:rPr>
              <w:t xml:space="preserve">risk of </w:t>
            </w:r>
            <w:r w:rsidR="009764B6">
              <w:rPr>
                <w:sz w:val="22"/>
                <w:szCs w:val="22"/>
              </w:rPr>
              <w:t>exacerbation</w:t>
            </w:r>
            <w:r w:rsidR="00EC7D91">
              <w:rPr>
                <w:sz w:val="22"/>
                <w:szCs w:val="22"/>
              </w:rPr>
              <w:t xml:space="preserve"> (p=0.004</w:t>
            </w:r>
            <w:r w:rsidR="00E65B2E">
              <w:rPr>
                <w:sz w:val="22"/>
                <w:szCs w:val="22"/>
              </w:rPr>
              <w:t>)</w:t>
            </w:r>
            <w:r w:rsidR="00211CAF">
              <w:rPr>
                <w:sz w:val="22"/>
                <w:szCs w:val="22"/>
              </w:rPr>
              <w:t xml:space="preserve"> and asthma control</w:t>
            </w:r>
            <w:r w:rsidR="00E65B2E">
              <w:rPr>
                <w:sz w:val="22"/>
                <w:szCs w:val="22"/>
              </w:rPr>
              <w:t xml:space="preserve"> (p=0.012 for ACT and p=0.028 for ACQ)</w:t>
            </w:r>
            <w:r w:rsidR="00EC7D91">
              <w:rPr>
                <w:sz w:val="22"/>
                <w:szCs w:val="22"/>
              </w:rPr>
              <w:t xml:space="preserve">. </w:t>
            </w:r>
            <w:r w:rsidR="003E5C62">
              <w:rPr>
                <w:sz w:val="22"/>
                <w:szCs w:val="22"/>
              </w:rPr>
              <w:t xml:space="preserve">Patient’s with R5-R20&gt;0.07 showed an </w:t>
            </w:r>
            <w:r w:rsidR="00FC489A">
              <w:rPr>
                <w:sz w:val="22"/>
                <w:szCs w:val="22"/>
              </w:rPr>
              <w:t xml:space="preserve">odds ratio </w:t>
            </w:r>
            <w:r w:rsidR="00A81892">
              <w:rPr>
                <w:sz w:val="22"/>
                <w:szCs w:val="22"/>
              </w:rPr>
              <w:t xml:space="preserve">of </w:t>
            </w:r>
            <w:r w:rsidR="0078294D">
              <w:rPr>
                <w:sz w:val="22"/>
                <w:szCs w:val="22"/>
              </w:rPr>
              <w:t xml:space="preserve">2.60 </w:t>
            </w:r>
            <w:r w:rsidR="00FC489A">
              <w:rPr>
                <w:sz w:val="22"/>
                <w:szCs w:val="22"/>
              </w:rPr>
              <w:t xml:space="preserve">for </w:t>
            </w:r>
            <w:r w:rsidR="003E5C62">
              <w:rPr>
                <w:sz w:val="22"/>
                <w:szCs w:val="22"/>
              </w:rPr>
              <w:t>e</w:t>
            </w:r>
            <w:r w:rsidR="00FC489A">
              <w:rPr>
                <w:sz w:val="22"/>
                <w:szCs w:val="22"/>
              </w:rPr>
              <w:t>xacerbation</w:t>
            </w:r>
            <w:r w:rsidR="0078294D">
              <w:rPr>
                <w:sz w:val="22"/>
                <w:szCs w:val="22"/>
              </w:rPr>
              <w:t xml:space="preserve"> within 12 months</w:t>
            </w:r>
            <w:r w:rsidR="0086568A">
              <w:rPr>
                <w:sz w:val="22"/>
                <w:szCs w:val="22"/>
              </w:rPr>
              <w:t xml:space="preserve"> and</w:t>
            </w:r>
            <w:r w:rsidR="003E5C62">
              <w:rPr>
                <w:sz w:val="22"/>
                <w:szCs w:val="22"/>
              </w:rPr>
              <w:t xml:space="preserve"> </w:t>
            </w:r>
            <w:r w:rsidR="0078294D">
              <w:rPr>
                <w:sz w:val="22"/>
                <w:szCs w:val="22"/>
              </w:rPr>
              <w:t xml:space="preserve">2.97 for </w:t>
            </w:r>
            <w:r w:rsidR="003E5C62">
              <w:rPr>
                <w:sz w:val="22"/>
                <w:szCs w:val="22"/>
              </w:rPr>
              <w:t>ACQ&gt;1.5</w:t>
            </w:r>
            <w:r w:rsidR="0078294D">
              <w:rPr>
                <w:sz w:val="22"/>
                <w:szCs w:val="22"/>
              </w:rPr>
              <w:t>.</w:t>
            </w:r>
          </w:p>
          <w:p w14:paraId="725867C8" w14:textId="77777777" w:rsidR="00D632D8" w:rsidRPr="00D632D8" w:rsidRDefault="00D632D8" w:rsidP="00D632D8">
            <w:pPr>
              <w:pStyle w:val="Default"/>
            </w:pP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196E7BAC" w14:textId="5DB9C54C" w:rsidR="001564A4" w:rsidRPr="006D3F21" w:rsidRDefault="00DA1D12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>IOS enable</w:t>
            </w:r>
            <w:r w:rsidR="00751B57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r</w:t>
            </w:r>
            <w:r w:rsidR="00894232">
              <w:rPr>
                <w:sz w:val="22"/>
                <w:szCs w:val="22"/>
              </w:rPr>
              <w:t>outine measurement of</w:t>
            </w:r>
            <w:r w:rsidR="0026288F">
              <w:rPr>
                <w:sz w:val="22"/>
                <w:szCs w:val="22"/>
              </w:rPr>
              <w:t xml:space="preserve"> SAD </w:t>
            </w:r>
            <w:r w:rsidR="00894232">
              <w:rPr>
                <w:sz w:val="22"/>
                <w:szCs w:val="22"/>
              </w:rPr>
              <w:t>in</w:t>
            </w:r>
            <w:r w:rsidR="00AA128B">
              <w:rPr>
                <w:sz w:val="22"/>
                <w:szCs w:val="22"/>
              </w:rPr>
              <w:t xml:space="preserve"> </w:t>
            </w:r>
            <w:r w:rsidR="00751B57">
              <w:rPr>
                <w:sz w:val="22"/>
                <w:szCs w:val="22"/>
              </w:rPr>
              <w:t xml:space="preserve">a </w:t>
            </w:r>
            <w:r w:rsidR="00894232">
              <w:rPr>
                <w:sz w:val="22"/>
                <w:szCs w:val="22"/>
              </w:rPr>
              <w:t>specialist asthma</w:t>
            </w:r>
            <w:r w:rsidR="00AA128B">
              <w:rPr>
                <w:sz w:val="22"/>
                <w:szCs w:val="22"/>
              </w:rPr>
              <w:t xml:space="preserve"> clinic</w:t>
            </w:r>
            <w:r>
              <w:rPr>
                <w:sz w:val="22"/>
                <w:szCs w:val="22"/>
              </w:rPr>
              <w:t xml:space="preserve">. </w:t>
            </w:r>
            <w:r w:rsidR="006D3F21">
              <w:rPr>
                <w:sz w:val="22"/>
                <w:szCs w:val="22"/>
              </w:rPr>
              <w:t xml:space="preserve">Prevalence of SAD was high </w:t>
            </w:r>
            <w:r w:rsidR="00EC625E">
              <w:rPr>
                <w:sz w:val="22"/>
                <w:szCs w:val="22"/>
              </w:rPr>
              <w:t>and increased with the severity of airflow obstruction. M</w:t>
            </w:r>
            <w:r w:rsidR="00897D92">
              <w:rPr>
                <w:sz w:val="22"/>
                <w:szCs w:val="22"/>
              </w:rPr>
              <w:t>easurements</w:t>
            </w:r>
            <w:r w:rsidR="00EC625E">
              <w:rPr>
                <w:sz w:val="22"/>
                <w:szCs w:val="22"/>
              </w:rPr>
              <w:t xml:space="preserve"> of SAD</w:t>
            </w:r>
            <w:r w:rsidR="00897D92">
              <w:rPr>
                <w:sz w:val="22"/>
                <w:szCs w:val="22"/>
              </w:rPr>
              <w:t xml:space="preserve"> correlate</w:t>
            </w:r>
            <w:r w:rsidR="006D3F21">
              <w:rPr>
                <w:sz w:val="22"/>
                <w:szCs w:val="22"/>
              </w:rPr>
              <w:t>d</w:t>
            </w:r>
            <w:r w:rsidR="00897D92">
              <w:rPr>
                <w:sz w:val="22"/>
                <w:szCs w:val="22"/>
              </w:rPr>
              <w:t xml:space="preserve"> significantly with exacerbation risk and symptom control.</w:t>
            </w:r>
            <w:r w:rsidR="001A46AC">
              <w:rPr>
                <w:sz w:val="22"/>
                <w:szCs w:val="22"/>
              </w:rPr>
              <w:t xml:space="preserve"> This data supports future prospective examination of SAD as a treatable trait. </w:t>
            </w:r>
            <w:r w:rsidR="00897D92">
              <w:rPr>
                <w:sz w:val="22"/>
                <w:szCs w:val="22"/>
              </w:rPr>
              <w:t xml:space="preserve"> </w:t>
            </w:r>
            <w:r w:rsidR="001564A4">
              <w:rPr>
                <w:sz w:val="22"/>
                <w:szCs w:val="22"/>
              </w:rPr>
              <w:br/>
            </w: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289DD723" w14:textId="77777777" w:rsidR="008B0ACA" w:rsidRDefault="006D3F21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Funding from </w:t>
            </w:r>
            <w:proofErr w:type="spellStart"/>
            <w:r>
              <w:rPr>
                <w:sz w:val="22"/>
                <w:szCs w:val="22"/>
              </w:rPr>
              <w:t>Chiesi</w:t>
            </w:r>
            <w:proofErr w:type="spellEnd"/>
            <w:r>
              <w:rPr>
                <w:sz w:val="22"/>
                <w:szCs w:val="22"/>
              </w:rPr>
              <w:t xml:space="preserve"> Australia </w:t>
            </w:r>
          </w:p>
          <w:p w14:paraId="73EDCBC4" w14:textId="77777777" w:rsidR="008B0ACA" w:rsidRDefault="008B0ACA" w:rsidP="000A28E2">
            <w:pPr>
              <w:pStyle w:val="Pa12"/>
              <w:rPr>
                <w:sz w:val="22"/>
                <w:szCs w:val="22"/>
              </w:rPr>
            </w:pPr>
          </w:p>
          <w:p w14:paraId="7D6D7E4F" w14:textId="61DDB7A5" w:rsidR="008B0ACA" w:rsidRPr="00FF1635" w:rsidRDefault="008B0ACA" w:rsidP="000A28E2">
            <w:pPr>
              <w:pStyle w:val="Pa12"/>
              <w:rPr>
                <w:sz w:val="22"/>
                <w:szCs w:val="22"/>
              </w:rPr>
            </w:pPr>
            <w:r w:rsidRPr="00D246C3">
              <w:rPr>
                <w:b/>
                <w:bCs/>
                <w:sz w:val="22"/>
                <w:szCs w:val="22"/>
              </w:rPr>
              <w:t>Key words</w:t>
            </w:r>
            <w:r w:rsidR="001564A4" w:rsidRPr="00D246C3">
              <w:rPr>
                <w:b/>
                <w:bCs/>
                <w:sz w:val="22"/>
                <w:szCs w:val="22"/>
              </w:rPr>
              <w:br/>
            </w:r>
            <w:r w:rsidR="00FF1635">
              <w:rPr>
                <w:sz w:val="22"/>
                <w:szCs w:val="22"/>
              </w:rPr>
              <w:t xml:space="preserve">Small airways dysfunction, </w:t>
            </w:r>
            <w:proofErr w:type="spellStart"/>
            <w:r w:rsidR="008C159D">
              <w:rPr>
                <w:sz w:val="22"/>
                <w:szCs w:val="22"/>
              </w:rPr>
              <w:t>o</w:t>
            </w:r>
            <w:r w:rsidR="00FF1635">
              <w:rPr>
                <w:sz w:val="22"/>
                <w:szCs w:val="22"/>
              </w:rPr>
              <w:t>scillometry</w:t>
            </w:r>
            <w:proofErr w:type="spellEnd"/>
            <w:r w:rsidR="008C159D">
              <w:rPr>
                <w:sz w:val="22"/>
                <w:szCs w:val="22"/>
              </w:rPr>
              <w:t>, asthma</w:t>
            </w:r>
          </w:p>
          <w:p w14:paraId="77E86537" w14:textId="77777777" w:rsidR="008B0ACA" w:rsidRDefault="008B0ACA" w:rsidP="000A28E2">
            <w:pPr>
              <w:pStyle w:val="Pa12"/>
              <w:rPr>
                <w:sz w:val="22"/>
                <w:szCs w:val="22"/>
              </w:rPr>
            </w:pPr>
          </w:p>
          <w:p w14:paraId="7F8381F0" w14:textId="6C93A9DD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40BB2"/>
    <w:rsid w:val="00146790"/>
    <w:rsid w:val="001564A4"/>
    <w:rsid w:val="001909DF"/>
    <w:rsid w:val="001A46AC"/>
    <w:rsid w:val="00211CAF"/>
    <w:rsid w:val="00226745"/>
    <w:rsid w:val="0026288F"/>
    <w:rsid w:val="00265329"/>
    <w:rsid w:val="002B4CD7"/>
    <w:rsid w:val="002E2C73"/>
    <w:rsid w:val="00304288"/>
    <w:rsid w:val="003416A5"/>
    <w:rsid w:val="00392241"/>
    <w:rsid w:val="00394A0F"/>
    <w:rsid w:val="0039620E"/>
    <w:rsid w:val="003E5C62"/>
    <w:rsid w:val="003F74BD"/>
    <w:rsid w:val="00463625"/>
    <w:rsid w:val="0051574E"/>
    <w:rsid w:val="00530D3F"/>
    <w:rsid w:val="005331CF"/>
    <w:rsid w:val="005A13DB"/>
    <w:rsid w:val="005F755B"/>
    <w:rsid w:val="0066494D"/>
    <w:rsid w:val="00696393"/>
    <w:rsid w:val="006D30BD"/>
    <w:rsid w:val="006D3F21"/>
    <w:rsid w:val="00751B57"/>
    <w:rsid w:val="0078294D"/>
    <w:rsid w:val="00817E3E"/>
    <w:rsid w:val="00822510"/>
    <w:rsid w:val="0086568A"/>
    <w:rsid w:val="008803FA"/>
    <w:rsid w:val="00894232"/>
    <w:rsid w:val="00897D92"/>
    <w:rsid w:val="008B0ACA"/>
    <w:rsid w:val="008C159D"/>
    <w:rsid w:val="008D316E"/>
    <w:rsid w:val="00947BAA"/>
    <w:rsid w:val="0096165A"/>
    <w:rsid w:val="009643C2"/>
    <w:rsid w:val="009764B6"/>
    <w:rsid w:val="00A22F33"/>
    <w:rsid w:val="00A81892"/>
    <w:rsid w:val="00AA128B"/>
    <w:rsid w:val="00AC2AE6"/>
    <w:rsid w:val="00AD3DCE"/>
    <w:rsid w:val="00AD6306"/>
    <w:rsid w:val="00AE1387"/>
    <w:rsid w:val="00AF1C3A"/>
    <w:rsid w:val="00B12E32"/>
    <w:rsid w:val="00B97625"/>
    <w:rsid w:val="00D02A0A"/>
    <w:rsid w:val="00D246C3"/>
    <w:rsid w:val="00D33F00"/>
    <w:rsid w:val="00D47578"/>
    <w:rsid w:val="00D632D8"/>
    <w:rsid w:val="00D83F25"/>
    <w:rsid w:val="00DA1D12"/>
    <w:rsid w:val="00DD2669"/>
    <w:rsid w:val="00E0700F"/>
    <w:rsid w:val="00E65B2E"/>
    <w:rsid w:val="00E92571"/>
    <w:rsid w:val="00E9494C"/>
    <w:rsid w:val="00EC625E"/>
    <w:rsid w:val="00EC7D91"/>
    <w:rsid w:val="00ED7B79"/>
    <w:rsid w:val="00F362CA"/>
    <w:rsid w:val="00F401FA"/>
    <w:rsid w:val="00F452B4"/>
    <w:rsid w:val="00FC489A"/>
    <w:rsid w:val="00FD465A"/>
    <w:rsid w:val="00F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Beinart, Dylan</cp:lastModifiedBy>
  <cp:revision>2</cp:revision>
  <dcterms:created xsi:type="dcterms:W3CDTF">2023-10-13T06:07:00Z</dcterms:created>
  <dcterms:modified xsi:type="dcterms:W3CDTF">2023-10-13T06:07:00Z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