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027C28"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027C28" w14:paraId="3CA33060" w14:textId="77777777" w:rsidTr="009F4EA0">
        <w:tc>
          <w:tcPr>
            <w:tcW w:w="8640" w:type="dxa"/>
            <w:shd w:val="clear" w:color="auto" w:fill="F2F2F2" w:themeFill="background1" w:themeFillShade="F2"/>
          </w:tcPr>
          <w:p w14:paraId="69B1C615" w14:textId="0EFE24D3" w:rsidR="00C8423A" w:rsidRPr="00027C28" w:rsidRDefault="004721FD" w:rsidP="004721FD">
            <w:pPr>
              <w:jc w:val="both"/>
              <w:rPr>
                <w:rFonts w:ascii="Arial" w:hAnsi="Arial" w:cs="Arial"/>
                <w:bCs/>
                <w:i/>
                <w:iCs/>
                <w:sz w:val="22"/>
                <w:szCs w:val="22"/>
              </w:rPr>
            </w:pPr>
            <w:r w:rsidRPr="00027C28">
              <w:rPr>
                <w:rFonts w:ascii="Arial" w:hAnsi="Arial" w:cs="Arial"/>
                <w:bCs/>
                <w:i/>
                <w:iCs/>
                <w:sz w:val="22"/>
                <w:szCs w:val="22"/>
              </w:rPr>
              <w:t>Paper</w:t>
            </w:r>
          </w:p>
          <w:p w14:paraId="5C59ED6E" w14:textId="77777777" w:rsidR="00E1095F" w:rsidRPr="00027C28" w:rsidRDefault="00E1095F" w:rsidP="0065012F">
            <w:pPr>
              <w:tabs>
                <w:tab w:val="left" w:pos="3386"/>
              </w:tabs>
              <w:jc w:val="both"/>
              <w:rPr>
                <w:rFonts w:ascii="Arial" w:hAnsi="Arial" w:cs="Arial"/>
                <w:b/>
                <w:bCs/>
                <w:sz w:val="22"/>
                <w:szCs w:val="22"/>
              </w:rPr>
            </w:pPr>
            <w:r w:rsidRPr="00027C28">
              <w:rPr>
                <w:rFonts w:ascii="Arial" w:hAnsi="Arial" w:cs="Arial"/>
                <w:b/>
                <w:bCs/>
                <w:sz w:val="22"/>
                <w:szCs w:val="22"/>
              </w:rPr>
              <w:t>Adapting management of Pacific tuna fisheries to be resilient to the impacts of climate change</w:t>
            </w:r>
          </w:p>
          <w:p w14:paraId="3F7D1534" w14:textId="6408F050" w:rsidR="004721FD" w:rsidRPr="00027C28" w:rsidRDefault="004721FD" w:rsidP="0065012F">
            <w:pPr>
              <w:tabs>
                <w:tab w:val="left" w:pos="3386"/>
              </w:tabs>
              <w:jc w:val="both"/>
              <w:rPr>
                <w:rFonts w:ascii="Arial" w:hAnsi="Arial" w:cs="Arial"/>
                <w:b/>
                <w:bCs/>
                <w:sz w:val="22"/>
                <w:szCs w:val="22"/>
              </w:rPr>
            </w:pPr>
          </w:p>
        </w:tc>
      </w:tr>
      <w:tr w:rsidR="00C8423A" w:rsidRPr="00027C28" w14:paraId="1A1C8C63" w14:textId="77777777" w:rsidTr="009F4EA0">
        <w:trPr>
          <w:trHeight w:val="3124"/>
        </w:trPr>
        <w:tc>
          <w:tcPr>
            <w:tcW w:w="8640" w:type="dxa"/>
          </w:tcPr>
          <w:p w14:paraId="39C2EF91" w14:textId="77777777" w:rsidR="00383753" w:rsidRPr="00027C28" w:rsidRDefault="00B225B4" w:rsidP="00706DED">
            <w:pPr>
              <w:jc w:val="both"/>
              <w:rPr>
                <w:rFonts w:ascii="Arial" w:hAnsi="Arial" w:cs="Arial"/>
                <w:b/>
                <w:sz w:val="22"/>
                <w:szCs w:val="22"/>
              </w:rPr>
            </w:pPr>
            <w:r w:rsidRPr="00027C28">
              <w:rPr>
                <w:rFonts w:ascii="Arial" w:hAnsi="Arial" w:cs="Arial"/>
                <w:b/>
                <w:sz w:val="22"/>
                <w:szCs w:val="22"/>
              </w:rPr>
              <w:t xml:space="preserve"> </w:t>
            </w:r>
          </w:p>
          <w:p w14:paraId="131A5F05" w14:textId="71A3F38A" w:rsidR="0065012F" w:rsidRPr="00027C28" w:rsidRDefault="0065012F" w:rsidP="00706DED">
            <w:pPr>
              <w:jc w:val="both"/>
              <w:rPr>
                <w:rFonts w:ascii="Arial" w:hAnsi="Arial" w:cs="Arial"/>
                <w:b/>
                <w:sz w:val="22"/>
                <w:szCs w:val="22"/>
              </w:rPr>
            </w:pPr>
            <w:r w:rsidRPr="00027C28">
              <w:rPr>
                <w:rFonts w:ascii="Arial" w:hAnsi="Arial" w:cs="Arial"/>
                <w:b/>
                <w:sz w:val="22"/>
                <w:szCs w:val="22"/>
              </w:rPr>
              <w:t>Introduction</w:t>
            </w:r>
          </w:p>
          <w:p w14:paraId="547853D5" w14:textId="77777777" w:rsidR="001B5E9D" w:rsidRPr="00027C28" w:rsidRDefault="001B5E9D" w:rsidP="001B5E9D">
            <w:pPr>
              <w:jc w:val="both"/>
              <w:rPr>
                <w:rFonts w:ascii="Arial" w:hAnsi="Arial" w:cs="Arial"/>
                <w:b/>
                <w:sz w:val="22"/>
                <w:szCs w:val="22"/>
              </w:rPr>
            </w:pPr>
            <w:r w:rsidRPr="00027C28">
              <w:rPr>
                <w:rFonts w:ascii="Arial" w:hAnsi="Arial" w:cs="Arial"/>
                <w:sz w:val="22"/>
                <w:szCs w:val="22"/>
                <w:lang w:val="en-AU"/>
              </w:rPr>
              <w:t xml:space="preserve">The equatorial Pacific Ocean is home to the world’s largest wild capture tuna fisheries, of which Pacific Island countries have been custodians since human settlement in the region.  The fisheries are well managed with no tuna species in this region ever being exploited to biologically unsustainable levels.  Tuna fisheries are essential for the well-being of all Pacific Island countries, through income from access fees paid by foreign vessels, employment and livelihoods, and food security. Climate change presents an existential threat to Pacific Island countries and the tuna fisheries on which they depend, including from the expected significant shifts in the distribution of major tuna stocks.  </w:t>
            </w:r>
          </w:p>
          <w:p w14:paraId="4E3B0ECE" w14:textId="77777777" w:rsidR="001B5E9D" w:rsidRPr="00027C28" w:rsidRDefault="001B5E9D" w:rsidP="00706DED">
            <w:pPr>
              <w:jc w:val="both"/>
              <w:rPr>
                <w:rFonts w:ascii="Arial" w:hAnsi="Arial" w:cs="Arial"/>
                <w:b/>
                <w:sz w:val="22"/>
                <w:szCs w:val="22"/>
              </w:rPr>
            </w:pPr>
          </w:p>
          <w:p w14:paraId="5DE13B32" w14:textId="77777777" w:rsidR="0065012F" w:rsidRPr="00027C28" w:rsidRDefault="0065012F" w:rsidP="00706DED">
            <w:pPr>
              <w:jc w:val="both"/>
              <w:rPr>
                <w:rFonts w:ascii="Arial" w:hAnsi="Arial" w:cs="Arial"/>
                <w:b/>
                <w:sz w:val="22"/>
                <w:szCs w:val="22"/>
              </w:rPr>
            </w:pPr>
            <w:r w:rsidRPr="00027C28">
              <w:rPr>
                <w:rFonts w:ascii="Arial" w:hAnsi="Arial" w:cs="Arial"/>
                <w:b/>
                <w:sz w:val="22"/>
                <w:szCs w:val="22"/>
              </w:rPr>
              <w:t>Objectives</w:t>
            </w:r>
          </w:p>
          <w:p w14:paraId="297FDA00" w14:textId="77777777" w:rsidR="001B5E9D" w:rsidRPr="00027C28" w:rsidRDefault="001B5E9D" w:rsidP="001B5E9D">
            <w:pPr>
              <w:jc w:val="both"/>
              <w:rPr>
                <w:rFonts w:ascii="Arial" w:hAnsi="Arial" w:cs="Arial"/>
                <w:b/>
                <w:sz w:val="22"/>
                <w:szCs w:val="22"/>
              </w:rPr>
            </w:pPr>
            <w:r w:rsidRPr="00027C28">
              <w:rPr>
                <w:rFonts w:ascii="Arial" w:hAnsi="Arial" w:cs="Arial"/>
                <w:sz w:val="22"/>
                <w:szCs w:val="22"/>
                <w:lang w:val="en-AU"/>
              </w:rPr>
              <w:t>We will describe the proactive pathway Pacific Island countries are taking to adapt their management and utilisation of tuna fisheries to be resilient to the impacts of climate change.</w:t>
            </w:r>
          </w:p>
          <w:p w14:paraId="14ED06DC" w14:textId="77777777" w:rsidR="001B5E9D" w:rsidRPr="00027C28" w:rsidRDefault="001B5E9D" w:rsidP="00706DED">
            <w:pPr>
              <w:jc w:val="both"/>
              <w:rPr>
                <w:rFonts w:ascii="Arial" w:hAnsi="Arial" w:cs="Arial"/>
                <w:b/>
                <w:sz w:val="22"/>
                <w:szCs w:val="22"/>
              </w:rPr>
            </w:pPr>
          </w:p>
          <w:p w14:paraId="457D2D05" w14:textId="4552866C" w:rsidR="0065012F" w:rsidRPr="00027C28" w:rsidRDefault="00906B39" w:rsidP="00706DED">
            <w:pPr>
              <w:jc w:val="both"/>
              <w:rPr>
                <w:rFonts w:ascii="Arial" w:hAnsi="Arial" w:cs="Arial"/>
                <w:b/>
                <w:sz w:val="22"/>
                <w:szCs w:val="22"/>
              </w:rPr>
            </w:pPr>
            <w:r w:rsidRPr="00027C28">
              <w:rPr>
                <w:rFonts w:ascii="Arial" w:hAnsi="Arial" w:cs="Arial"/>
                <w:b/>
                <w:sz w:val="22"/>
                <w:szCs w:val="22"/>
              </w:rPr>
              <w:t>Methodology</w:t>
            </w:r>
          </w:p>
          <w:p w14:paraId="3820C5EE" w14:textId="77777777" w:rsidR="001B5E9D" w:rsidRPr="00027C28" w:rsidRDefault="001B5E9D" w:rsidP="001B5E9D">
            <w:pPr>
              <w:jc w:val="both"/>
              <w:rPr>
                <w:rFonts w:ascii="Arial" w:hAnsi="Arial" w:cs="Arial"/>
                <w:b/>
                <w:sz w:val="22"/>
                <w:szCs w:val="22"/>
              </w:rPr>
            </w:pPr>
            <w:r w:rsidRPr="00027C28">
              <w:rPr>
                <w:rFonts w:ascii="Arial" w:hAnsi="Arial" w:cs="Arial"/>
                <w:sz w:val="22"/>
                <w:szCs w:val="22"/>
                <w:lang w:val="en-AU"/>
              </w:rPr>
              <w:t>Pacific Island countries, the Pacific Community (SPC) and partner organisations, and the region’s development partners have made significant investments to understand the expected impacts on tuna populations under different climate change scenarios and to develop a platform for sustained application of adaptations.</w:t>
            </w:r>
          </w:p>
          <w:p w14:paraId="015EFC6C" w14:textId="77777777" w:rsidR="0065012F" w:rsidRPr="00027C28" w:rsidRDefault="0065012F" w:rsidP="00706DED">
            <w:pPr>
              <w:jc w:val="both"/>
              <w:rPr>
                <w:rFonts w:ascii="Arial" w:hAnsi="Arial" w:cs="Arial"/>
                <w:b/>
                <w:sz w:val="22"/>
                <w:szCs w:val="22"/>
              </w:rPr>
            </w:pPr>
          </w:p>
          <w:p w14:paraId="62DAA8AE" w14:textId="77777777" w:rsidR="0065012F" w:rsidRPr="00027C28" w:rsidRDefault="0065012F" w:rsidP="00706DED">
            <w:pPr>
              <w:jc w:val="both"/>
              <w:rPr>
                <w:rFonts w:ascii="Arial" w:hAnsi="Arial" w:cs="Arial"/>
                <w:b/>
                <w:sz w:val="22"/>
                <w:szCs w:val="22"/>
              </w:rPr>
            </w:pPr>
            <w:r w:rsidRPr="00027C28">
              <w:rPr>
                <w:rFonts w:ascii="Arial" w:hAnsi="Arial" w:cs="Arial"/>
                <w:b/>
                <w:sz w:val="22"/>
                <w:szCs w:val="22"/>
              </w:rPr>
              <w:t>Findings</w:t>
            </w:r>
          </w:p>
          <w:p w14:paraId="15E1E8CE" w14:textId="77777777" w:rsidR="001B5E9D" w:rsidRPr="00027C28" w:rsidRDefault="001B5E9D" w:rsidP="001B5E9D">
            <w:pPr>
              <w:jc w:val="both"/>
              <w:rPr>
                <w:rFonts w:ascii="Arial" w:hAnsi="Arial" w:cs="Arial"/>
                <w:b/>
                <w:sz w:val="22"/>
                <w:szCs w:val="22"/>
              </w:rPr>
            </w:pPr>
            <w:r w:rsidRPr="00027C28">
              <w:rPr>
                <w:rFonts w:ascii="Arial" w:hAnsi="Arial" w:cs="Arial"/>
                <w:sz w:val="22"/>
                <w:szCs w:val="22"/>
                <w:lang w:val="en-AU"/>
              </w:rPr>
              <w:t>The current stage of the adaptation pathway is the “</w:t>
            </w:r>
            <w:r w:rsidRPr="00027C28">
              <w:rPr>
                <w:rFonts w:ascii="Arial" w:hAnsi="Arial" w:cs="Arial"/>
                <w:i/>
                <w:iCs/>
                <w:sz w:val="22"/>
                <w:szCs w:val="22"/>
                <w:lang w:val="en-AU"/>
              </w:rPr>
              <w:t>Climate Science for Ensuring Pacific Tuna Access</w:t>
            </w:r>
            <w:r w:rsidRPr="00027C28">
              <w:rPr>
                <w:rFonts w:ascii="Arial" w:hAnsi="Arial" w:cs="Arial"/>
                <w:sz w:val="22"/>
                <w:szCs w:val="22"/>
                <w:lang w:val="en-AU"/>
              </w:rPr>
              <w:t>” project, a NZD25 Million investment by the New Zealand Government. Key elements include combining climate, oceanographic, and fisheries populations models to enable forecasts of future tuna population distributions and a genetic sampling programme to improve understanding and assessment of tuna populations. This has laid the foundations for the tools necessary for developing and testing the effectiveness of adaptations to increase the resilience of the region’s tuna fisheries to climate change impacts and to secure the economic, livelihood, and food security benefits derived from the tuna resource.  These foundations have also facilitated further financing of adaptations via a USD156 Million Green Climate Fund Programme that was approved in February 2025.</w:t>
            </w:r>
          </w:p>
          <w:p w14:paraId="26DC99F1" w14:textId="77777777" w:rsidR="0065012F" w:rsidRPr="00027C28" w:rsidRDefault="0065012F" w:rsidP="00706DED">
            <w:pPr>
              <w:jc w:val="both"/>
              <w:rPr>
                <w:rFonts w:ascii="Arial" w:hAnsi="Arial" w:cs="Arial"/>
                <w:b/>
                <w:sz w:val="22"/>
                <w:szCs w:val="22"/>
              </w:rPr>
            </w:pPr>
          </w:p>
          <w:p w14:paraId="261EC656" w14:textId="2669F05C" w:rsidR="00C8423A" w:rsidRPr="00027C28" w:rsidRDefault="0065012F" w:rsidP="00706DED">
            <w:pPr>
              <w:jc w:val="both"/>
              <w:rPr>
                <w:rFonts w:ascii="Arial" w:hAnsi="Arial" w:cs="Arial"/>
                <w:b/>
                <w:sz w:val="22"/>
                <w:szCs w:val="22"/>
              </w:rPr>
            </w:pPr>
            <w:r w:rsidRPr="00027C28">
              <w:rPr>
                <w:rFonts w:ascii="Arial" w:hAnsi="Arial" w:cs="Arial"/>
                <w:b/>
                <w:sz w:val="22"/>
                <w:szCs w:val="22"/>
              </w:rPr>
              <w:t xml:space="preserve">Significance of the work for policy and practice </w:t>
            </w:r>
          </w:p>
          <w:p w14:paraId="43CB2428" w14:textId="2C22A6B4" w:rsidR="00BE58D6" w:rsidRPr="00027C28" w:rsidRDefault="001B5E9D" w:rsidP="001B5E9D">
            <w:pPr>
              <w:rPr>
                <w:rFonts w:ascii="Arial" w:hAnsi="Arial" w:cs="Arial"/>
                <w:sz w:val="22"/>
                <w:szCs w:val="22"/>
                <w:lang w:val="en-AU"/>
              </w:rPr>
            </w:pPr>
            <w:r w:rsidRPr="00027C28">
              <w:rPr>
                <w:rFonts w:ascii="Arial" w:hAnsi="Arial" w:cs="Arial"/>
                <w:sz w:val="22"/>
                <w:szCs w:val="22"/>
                <w:lang w:val="en-AU"/>
              </w:rPr>
              <w:t xml:space="preserve">Key lessons from the journey towards climate change resilient management of Pacific tuna fisheries include: (1) the benefits of sustained financing over decades to identify and build the necessary adaptation foundations; (2) the need for science, management, industry, and communities to work together to develop a shared adaptation pathway; (3) the application of tools that integrate physical, biological, economic, and social information to facilitate development of shared solutions.  </w:t>
            </w:r>
          </w:p>
          <w:p w14:paraId="2CBAECD6" w14:textId="46FD59A5" w:rsidR="009F4EA0" w:rsidRPr="00027C28" w:rsidRDefault="009F4EA0" w:rsidP="00027C28">
            <w:pPr>
              <w:jc w:val="both"/>
              <w:rPr>
                <w:rFonts w:ascii="Arial" w:hAnsi="Arial" w:cs="Arial"/>
                <w:bCs/>
                <w:sz w:val="22"/>
                <w:szCs w:val="22"/>
              </w:rPr>
            </w:pPr>
          </w:p>
        </w:tc>
      </w:tr>
    </w:tbl>
    <w:p w14:paraId="14FC3BE1" w14:textId="1ED2D544" w:rsidR="00C8423A" w:rsidRPr="00027C28" w:rsidRDefault="00C8423A" w:rsidP="00375B20">
      <w:pPr>
        <w:tabs>
          <w:tab w:val="left" w:pos="8931"/>
        </w:tabs>
        <w:rPr>
          <w:rFonts w:ascii="Arial" w:hAnsi="Arial" w:cs="Arial"/>
          <w:sz w:val="22"/>
          <w:szCs w:val="22"/>
        </w:rPr>
      </w:pPr>
    </w:p>
    <w:p w14:paraId="15AC9FEF" w14:textId="15B67474" w:rsidR="009010B0" w:rsidRPr="00027C28" w:rsidRDefault="009010B0" w:rsidP="00247C60">
      <w:pPr>
        <w:rPr>
          <w:rFonts w:ascii="Arial" w:hAnsi="Arial" w:cs="Arial"/>
          <w:sz w:val="22"/>
          <w:szCs w:val="22"/>
        </w:rPr>
      </w:pPr>
    </w:p>
    <w:sectPr w:rsidR="009010B0" w:rsidRPr="00027C28"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7C28"/>
    <w:rsid w:val="000454E9"/>
    <w:rsid w:val="0008613A"/>
    <w:rsid w:val="00105E39"/>
    <w:rsid w:val="00132AE5"/>
    <w:rsid w:val="00155315"/>
    <w:rsid w:val="001B5E9D"/>
    <w:rsid w:val="00247C60"/>
    <w:rsid w:val="00256963"/>
    <w:rsid w:val="002E3AA3"/>
    <w:rsid w:val="00317356"/>
    <w:rsid w:val="0034503D"/>
    <w:rsid w:val="00354C31"/>
    <w:rsid w:val="00375B20"/>
    <w:rsid w:val="00383753"/>
    <w:rsid w:val="00386D01"/>
    <w:rsid w:val="004049E7"/>
    <w:rsid w:val="00462B90"/>
    <w:rsid w:val="004721FD"/>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225B4"/>
    <w:rsid w:val="00BA0872"/>
    <w:rsid w:val="00BA26BB"/>
    <w:rsid w:val="00BC6810"/>
    <w:rsid w:val="00BE0B4D"/>
    <w:rsid w:val="00BE58D6"/>
    <w:rsid w:val="00C26081"/>
    <w:rsid w:val="00C4126D"/>
    <w:rsid w:val="00C76C99"/>
    <w:rsid w:val="00C8423A"/>
    <w:rsid w:val="00CE53FE"/>
    <w:rsid w:val="00D716AD"/>
    <w:rsid w:val="00DB7929"/>
    <w:rsid w:val="00DD1BB3"/>
    <w:rsid w:val="00E1095F"/>
    <w:rsid w:val="00E612FF"/>
    <w:rsid w:val="00EB1B31"/>
    <w:rsid w:val="00ED35E6"/>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FBA46-F90C-4872-BDCF-8AF84F15D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cab52c9b-ab33-4221-8af9-54f8f2b86a80"/>
    <ds:schemaRef ds:uri="http://schemas.openxmlformats.org/package/2006/metadata/core-properties"/>
    <ds:schemaRef ds:uri="9c8a2b7b-0bee-4c48-b0a6-23db8982d3bc"/>
    <ds:schemaRef ds:uri="http://purl.org/dc/elements/1.1/"/>
    <ds:schemaRef ds:uri="6911e96c-4cc4-42d5-8e43-f93924cf6a05"/>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414</Words>
  <Characters>2360</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cp:revision>
  <dcterms:created xsi:type="dcterms:W3CDTF">2025-02-27T03:53:00Z</dcterms:created>
  <dcterms:modified xsi:type="dcterms:W3CDTF">2025-08-10T18:48:00Z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