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19DC" w14:textId="77777777" w:rsidR="005C1DA6" w:rsidRDefault="005C1DA6"/>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1F6AC8A" w14:textId="77777777" w:rsidR="002B3AB4" w:rsidRDefault="00F16B61" w:rsidP="00BC666E">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p>
          <w:p w14:paraId="5A4DE24F" w14:textId="52F8C024" w:rsidR="002B3AB4" w:rsidRPr="00242808" w:rsidRDefault="006F1469" w:rsidP="00BC666E">
            <w:pPr>
              <w:jc w:val="both"/>
              <w:rPr>
                <w:rFonts w:ascii="Arial" w:hAnsi="Arial" w:cs="Arial"/>
                <w:sz w:val="22"/>
                <w:szCs w:val="22"/>
              </w:rPr>
            </w:pPr>
            <w:r>
              <w:rPr>
                <w:rFonts w:ascii="Arial" w:hAnsi="Arial" w:cs="Arial"/>
                <w:sz w:val="22"/>
                <w:szCs w:val="22"/>
              </w:rPr>
              <w:t>The benefits of c</w:t>
            </w:r>
            <w:r w:rsidR="005B134D">
              <w:rPr>
                <w:rFonts w:ascii="Arial" w:hAnsi="Arial" w:cs="Arial"/>
                <w:sz w:val="22"/>
                <w:szCs w:val="22"/>
              </w:rPr>
              <w:t xml:space="preserve">hanged building regulations between two major earthquakes: Learning from the injuries and deaths in </w:t>
            </w:r>
            <w:r w:rsidR="00CE3B3D">
              <w:rPr>
                <w:rFonts w:ascii="Arial" w:hAnsi="Arial" w:cs="Arial"/>
                <w:sz w:val="22"/>
                <w:szCs w:val="22"/>
              </w:rPr>
              <w:t xml:space="preserve">1931 and 2011 </w:t>
            </w:r>
            <w:r w:rsidR="000926BE">
              <w:rPr>
                <w:rFonts w:ascii="Arial" w:hAnsi="Arial" w:cs="Arial"/>
                <w:sz w:val="22"/>
                <w:szCs w:val="22"/>
              </w:rPr>
              <w:t>New Zealand earthquakes</w:t>
            </w:r>
          </w:p>
        </w:tc>
      </w:tr>
      <w:tr w:rsidR="002B7FC8" w:rsidRPr="0003525D" w14:paraId="5A4DE264" w14:textId="77777777" w:rsidTr="00D71EFE">
        <w:trPr>
          <w:trHeight w:val="7663"/>
        </w:trPr>
        <w:tc>
          <w:tcPr>
            <w:tcW w:w="8640" w:type="dxa"/>
          </w:tcPr>
          <w:p w14:paraId="5A4DE253" w14:textId="43C1609B" w:rsidR="00DA7A71" w:rsidRPr="00160EE3" w:rsidRDefault="004B7D91" w:rsidP="00E36AD7">
            <w:pPr>
              <w:jc w:val="both"/>
              <w:rPr>
                <w:rFonts w:ascii="Arial" w:hAnsi="Arial" w:cs="Arial"/>
                <w:b/>
                <w:sz w:val="22"/>
                <w:szCs w:val="22"/>
              </w:rPr>
            </w:pPr>
            <w:r w:rsidRPr="00160EE3">
              <w:rPr>
                <w:rFonts w:ascii="Arial" w:hAnsi="Arial" w:cs="Arial"/>
                <w:b/>
                <w:sz w:val="22"/>
                <w:szCs w:val="22"/>
              </w:rPr>
              <w:t>Objectives</w:t>
            </w:r>
          </w:p>
          <w:p w14:paraId="3A49FED1" w14:textId="45E03195" w:rsidR="00160EE3" w:rsidRPr="00160EE3" w:rsidRDefault="00160EE3" w:rsidP="00160EE3">
            <w:pPr>
              <w:jc w:val="both"/>
              <w:rPr>
                <w:rFonts w:ascii="Arial" w:hAnsi="Arial" w:cs="Arial"/>
                <w:sz w:val="22"/>
                <w:szCs w:val="22"/>
              </w:rPr>
            </w:pPr>
            <w:r w:rsidRPr="00160EE3">
              <w:rPr>
                <w:rFonts w:ascii="Arial" w:hAnsi="Arial" w:cs="Arial"/>
                <w:sz w:val="22"/>
                <w:szCs w:val="22"/>
              </w:rPr>
              <w:t xml:space="preserve">To </w:t>
            </w:r>
            <w:r w:rsidR="0003095D">
              <w:rPr>
                <w:rFonts w:ascii="Arial" w:hAnsi="Arial" w:cs="Arial"/>
                <w:sz w:val="22"/>
                <w:szCs w:val="22"/>
              </w:rPr>
              <w:t xml:space="preserve">help in disaster mitigation worldwide, we </w:t>
            </w:r>
            <w:r w:rsidRPr="00160EE3">
              <w:rPr>
                <w:rFonts w:ascii="Arial" w:hAnsi="Arial" w:cs="Arial"/>
                <w:sz w:val="22"/>
                <w:szCs w:val="22"/>
              </w:rPr>
              <w:t>contrast</w:t>
            </w:r>
            <w:r w:rsidR="0003095D">
              <w:rPr>
                <w:rFonts w:ascii="Arial" w:hAnsi="Arial" w:cs="Arial"/>
                <w:sz w:val="22"/>
                <w:szCs w:val="22"/>
              </w:rPr>
              <w:t>ed</w:t>
            </w:r>
            <w:r w:rsidRPr="00160EE3">
              <w:rPr>
                <w:rFonts w:ascii="Arial" w:hAnsi="Arial" w:cs="Arial"/>
                <w:sz w:val="22"/>
                <w:szCs w:val="22"/>
              </w:rPr>
              <w:t xml:space="preserve"> the severe injury and mortality impacts </w:t>
            </w:r>
            <w:r w:rsidR="005B134D">
              <w:rPr>
                <w:rFonts w:ascii="Arial" w:hAnsi="Arial" w:cs="Arial"/>
                <w:sz w:val="22"/>
                <w:szCs w:val="22"/>
              </w:rPr>
              <w:t>of</w:t>
            </w:r>
            <w:r w:rsidRPr="00160EE3">
              <w:rPr>
                <w:rFonts w:ascii="Arial" w:hAnsi="Arial" w:cs="Arial"/>
                <w:sz w:val="22"/>
                <w:szCs w:val="22"/>
              </w:rPr>
              <w:t xml:space="preserve"> two major earthquakes in </w:t>
            </w:r>
            <w:r w:rsidR="000926BE">
              <w:rPr>
                <w:rFonts w:ascii="Arial" w:hAnsi="Arial" w:cs="Arial"/>
                <w:sz w:val="22"/>
                <w:szCs w:val="22"/>
              </w:rPr>
              <w:t>New Zealand (</w:t>
            </w:r>
            <w:r w:rsidRPr="00160EE3">
              <w:rPr>
                <w:rFonts w:ascii="Arial" w:hAnsi="Arial" w:cs="Arial"/>
                <w:sz w:val="22"/>
                <w:szCs w:val="22"/>
              </w:rPr>
              <w:t>1931 Hawke’s Bay a</w:t>
            </w:r>
            <w:r w:rsidR="005B134D">
              <w:rPr>
                <w:rFonts w:ascii="Arial" w:hAnsi="Arial" w:cs="Arial"/>
                <w:sz w:val="22"/>
                <w:szCs w:val="22"/>
              </w:rPr>
              <w:t>nd 2011 Christchurch</w:t>
            </w:r>
            <w:r w:rsidR="005C1DA6">
              <w:rPr>
                <w:rFonts w:ascii="Arial" w:hAnsi="Arial" w:cs="Arial"/>
                <w:sz w:val="22"/>
                <w:szCs w:val="22"/>
              </w:rPr>
              <w:t>)</w:t>
            </w:r>
            <w:r w:rsidRPr="00160EE3">
              <w:rPr>
                <w:rFonts w:ascii="Arial" w:hAnsi="Arial" w:cs="Arial"/>
                <w:sz w:val="22"/>
                <w:szCs w:val="22"/>
              </w:rPr>
              <w:t xml:space="preserve"> and the </w:t>
            </w:r>
            <w:r w:rsidR="005C1DA6">
              <w:rPr>
                <w:rFonts w:ascii="Arial" w:hAnsi="Arial" w:cs="Arial"/>
                <w:sz w:val="22"/>
                <w:szCs w:val="22"/>
              </w:rPr>
              <w:t xml:space="preserve">likely </w:t>
            </w:r>
            <w:r w:rsidRPr="00160EE3">
              <w:rPr>
                <w:rFonts w:ascii="Arial" w:hAnsi="Arial" w:cs="Arial"/>
                <w:sz w:val="22"/>
                <w:szCs w:val="22"/>
              </w:rPr>
              <w:t>r</w:t>
            </w:r>
            <w:bookmarkStart w:id="0" w:name="_GoBack"/>
            <w:bookmarkEnd w:id="0"/>
            <w:r w:rsidRPr="00160EE3">
              <w:rPr>
                <w:rFonts w:ascii="Arial" w:hAnsi="Arial" w:cs="Arial"/>
                <w:sz w:val="22"/>
                <w:szCs w:val="22"/>
              </w:rPr>
              <w:t>ole of building construction and regulation</w:t>
            </w:r>
            <w:r w:rsidR="005B134D">
              <w:rPr>
                <w:rFonts w:ascii="Arial" w:hAnsi="Arial" w:cs="Arial"/>
                <w:sz w:val="22"/>
                <w:szCs w:val="22"/>
              </w:rPr>
              <w:t xml:space="preserve"> in the impacts</w:t>
            </w:r>
            <w:r w:rsidRPr="00160EE3">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5C68803A" w:rsidR="00DA7A71" w:rsidRPr="00160EE3" w:rsidRDefault="004B7D91" w:rsidP="00E36AD7">
            <w:pPr>
              <w:jc w:val="both"/>
              <w:rPr>
                <w:rFonts w:ascii="Arial" w:hAnsi="Arial" w:cs="Arial"/>
                <w:b/>
                <w:sz w:val="22"/>
                <w:szCs w:val="22"/>
              </w:rPr>
            </w:pPr>
            <w:r w:rsidRPr="00160EE3">
              <w:rPr>
                <w:rFonts w:ascii="Arial" w:hAnsi="Arial" w:cs="Arial"/>
                <w:b/>
                <w:sz w:val="22"/>
                <w:szCs w:val="22"/>
              </w:rPr>
              <w:t>Methods</w:t>
            </w:r>
          </w:p>
          <w:p w14:paraId="5A4DE25C" w14:textId="5798F4E8" w:rsidR="00DA7A71" w:rsidRPr="00160EE3" w:rsidRDefault="00160EE3" w:rsidP="00E36AD7">
            <w:pPr>
              <w:jc w:val="both"/>
              <w:rPr>
                <w:rFonts w:ascii="Arial" w:hAnsi="Arial" w:cs="Arial"/>
                <w:sz w:val="22"/>
                <w:szCs w:val="22"/>
              </w:rPr>
            </w:pPr>
            <w:r w:rsidRPr="00160EE3">
              <w:rPr>
                <w:rFonts w:ascii="Arial" w:hAnsi="Arial" w:cs="Arial"/>
                <w:sz w:val="22"/>
                <w:szCs w:val="22"/>
              </w:rPr>
              <w:t xml:space="preserve">Compilation and analysis of archival data (hospitalisations and deaths) for </w:t>
            </w:r>
            <w:r w:rsidR="000926BE">
              <w:rPr>
                <w:rFonts w:ascii="Arial" w:hAnsi="Arial" w:cs="Arial"/>
                <w:sz w:val="22"/>
                <w:szCs w:val="22"/>
              </w:rPr>
              <w:t xml:space="preserve">the </w:t>
            </w:r>
            <w:r w:rsidR="005B134D">
              <w:rPr>
                <w:rFonts w:ascii="Arial" w:hAnsi="Arial" w:cs="Arial"/>
                <w:sz w:val="22"/>
                <w:szCs w:val="22"/>
              </w:rPr>
              <w:t>1931</w:t>
            </w:r>
            <w:r w:rsidRPr="00160EE3">
              <w:rPr>
                <w:rFonts w:ascii="Arial" w:hAnsi="Arial" w:cs="Arial"/>
                <w:sz w:val="22"/>
                <w:szCs w:val="22"/>
              </w:rPr>
              <w:t xml:space="preserve"> earthquake </w:t>
            </w:r>
            <w:r w:rsidR="00306EB5">
              <w:rPr>
                <w:rFonts w:ascii="Arial" w:hAnsi="Arial" w:cs="Arial"/>
                <w:sz w:val="22"/>
                <w:szCs w:val="22"/>
              </w:rPr>
              <w:t>compared</w:t>
            </w:r>
            <w:r w:rsidRPr="00160EE3">
              <w:rPr>
                <w:rFonts w:ascii="Arial" w:hAnsi="Arial" w:cs="Arial"/>
                <w:sz w:val="22"/>
                <w:szCs w:val="22"/>
              </w:rPr>
              <w:t xml:space="preserve"> with published </w:t>
            </w:r>
            <w:r w:rsidR="005B134D">
              <w:rPr>
                <w:rFonts w:ascii="Arial" w:hAnsi="Arial" w:cs="Arial"/>
                <w:sz w:val="22"/>
                <w:szCs w:val="22"/>
              </w:rPr>
              <w:t>2011</w:t>
            </w:r>
            <w:r w:rsidRPr="00160EE3">
              <w:rPr>
                <w:rFonts w:ascii="Arial" w:hAnsi="Arial" w:cs="Arial"/>
                <w:sz w:val="22"/>
                <w:szCs w:val="22"/>
              </w:rPr>
              <w:t xml:space="preserve"> earthquake data. </w:t>
            </w:r>
          </w:p>
          <w:p w14:paraId="2FF719CA" w14:textId="77777777" w:rsidR="00160EE3" w:rsidRPr="00160EE3" w:rsidRDefault="00160EE3" w:rsidP="00E36AD7">
            <w:pPr>
              <w:jc w:val="both"/>
              <w:rPr>
                <w:rFonts w:ascii="Arial" w:hAnsi="Arial" w:cs="Arial"/>
                <w:sz w:val="22"/>
                <w:szCs w:val="22"/>
              </w:rPr>
            </w:pPr>
          </w:p>
          <w:p w14:paraId="5A4DE25D" w14:textId="6252EBE7" w:rsidR="00DA7A71" w:rsidRPr="00160EE3" w:rsidRDefault="004B7D91" w:rsidP="00E36AD7">
            <w:pPr>
              <w:jc w:val="both"/>
              <w:rPr>
                <w:rFonts w:ascii="Arial" w:hAnsi="Arial" w:cs="Arial"/>
                <w:b/>
                <w:sz w:val="22"/>
                <w:szCs w:val="22"/>
              </w:rPr>
            </w:pPr>
            <w:r w:rsidRPr="00160EE3">
              <w:rPr>
                <w:rFonts w:ascii="Arial" w:hAnsi="Arial" w:cs="Arial"/>
                <w:b/>
                <w:sz w:val="22"/>
                <w:szCs w:val="22"/>
              </w:rPr>
              <w:t>Results</w:t>
            </w:r>
          </w:p>
          <w:p w14:paraId="6639BBA9" w14:textId="7F319196" w:rsidR="00160EE3" w:rsidRPr="00160EE3" w:rsidRDefault="00160EE3" w:rsidP="00160EE3">
            <w:pPr>
              <w:jc w:val="both"/>
              <w:rPr>
                <w:rFonts w:ascii="Arial" w:hAnsi="Arial" w:cs="Arial"/>
                <w:sz w:val="22"/>
                <w:szCs w:val="22"/>
              </w:rPr>
            </w:pPr>
            <w:r w:rsidRPr="00160EE3">
              <w:rPr>
                <w:rFonts w:ascii="Arial" w:hAnsi="Arial" w:cs="Arial"/>
                <w:sz w:val="22"/>
                <w:szCs w:val="22"/>
              </w:rPr>
              <w:t xml:space="preserve">For the 1931 earthquake, there were 662 people for whom some hospitalisation data were available four weeks post-earthquake, for an estimated population of under 50,000 people. The hospitalised injury rate of 8.2 per 1000 population was at least 25 times that of the 2011 Christchurch earthquake, where there were 142 injuries for an estimated 450,000 people (0.32/1000). In 1931, there were 256 earthquake-attributable deaths, giving a death rate of 5.6/1000, at least 13 times that of the Christchurch earthquake (0.14/1000). </w:t>
            </w:r>
          </w:p>
          <w:p w14:paraId="0CDF1AA0" w14:textId="6BF9B0AF" w:rsidR="00160EE3" w:rsidRPr="00160EE3" w:rsidRDefault="00160EE3" w:rsidP="00160EE3">
            <w:pPr>
              <w:rPr>
                <w:rFonts w:ascii="Arial" w:hAnsi="Arial" w:cs="Arial"/>
                <w:sz w:val="22"/>
                <w:szCs w:val="22"/>
              </w:rPr>
            </w:pPr>
            <w:r w:rsidRPr="00160EE3">
              <w:rPr>
                <w:rFonts w:ascii="Arial" w:hAnsi="Arial" w:cs="Arial"/>
                <w:sz w:val="22"/>
                <w:szCs w:val="22"/>
              </w:rPr>
              <w:t>In Hawkes Bay, there were seven buildings where 10 or more deaths occurred (from collapse and fire) and there were 17 buildings associated with three or more deaths each (accounting for 64% of all deaths). Many of these buildings were multi-story and involved masonry – with some of this falling into the street and killing people outside (1</w:t>
            </w:r>
            <w:r w:rsidR="000926BE">
              <w:rPr>
                <w:rFonts w:ascii="Arial" w:hAnsi="Arial" w:cs="Arial"/>
                <w:sz w:val="22"/>
                <w:szCs w:val="22"/>
              </w:rPr>
              <w:t>8</w:t>
            </w:r>
            <w:r w:rsidRPr="00160EE3">
              <w:rPr>
                <w:rFonts w:ascii="Arial" w:hAnsi="Arial" w:cs="Arial"/>
                <w:sz w:val="22"/>
                <w:szCs w:val="22"/>
              </w:rPr>
              <w:t>% of deaths). In contrast, deaths in homes (</w:t>
            </w:r>
            <w:r w:rsidR="005C1DA6">
              <w:rPr>
                <w:rFonts w:ascii="Arial" w:hAnsi="Arial" w:cs="Arial"/>
                <w:sz w:val="22"/>
                <w:szCs w:val="22"/>
              </w:rPr>
              <w:t>nearly entirely</w:t>
            </w:r>
            <w:r w:rsidRPr="00160EE3">
              <w:rPr>
                <w:rFonts w:ascii="Arial" w:hAnsi="Arial" w:cs="Arial"/>
                <w:sz w:val="22"/>
                <w:szCs w:val="22"/>
              </w:rPr>
              <w:t xml:space="preserve"> wood construction and single stories) were uncommon (4% of deaths). Over a third (3</w:t>
            </w:r>
            <w:r w:rsidR="000926BE">
              <w:rPr>
                <w:rFonts w:ascii="Arial" w:hAnsi="Arial" w:cs="Arial"/>
                <w:sz w:val="22"/>
                <w:szCs w:val="22"/>
              </w:rPr>
              <w:t>5</w:t>
            </w:r>
            <w:r w:rsidRPr="00160EE3">
              <w:rPr>
                <w:rFonts w:ascii="Arial" w:hAnsi="Arial" w:cs="Arial"/>
                <w:sz w:val="22"/>
                <w:szCs w:val="22"/>
              </w:rPr>
              <w:t xml:space="preserve">%) of the deaths occurred in buildings owned by government (central or local), including </w:t>
            </w:r>
            <w:r w:rsidR="0018709E">
              <w:rPr>
                <w:rFonts w:ascii="Arial" w:hAnsi="Arial" w:cs="Arial"/>
                <w:sz w:val="22"/>
                <w:szCs w:val="22"/>
              </w:rPr>
              <w:t>a</w:t>
            </w:r>
            <w:r w:rsidRPr="00160EE3">
              <w:rPr>
                <w:rFonts w:ascii="Arial" w:hAnsi="Arial" w:cs="Arial"/>
                <w:sz w:val="22"/>
                <w:szCs w:val="22"/>
              </w:rPr>
              <w:t xml:space="preserve"> major hospital in the region and school buildings. </w:t>
            </w:r>
          </w:p>
          <w:p w14:paraId="660D1436" w14:textId="77777777" w:rsidR="00160EE3" w:rsidRPr="00160EE3" w:rsidRDefault="00160EE3" w:rsidP="00160EE3">
            <w:pPr>
              <w:ind w:left="720"/>
              <w:rPr>
                <w:rFonts w:ascii="Arial" w:hAnsi="Arial" w:cs="Arial"/>
                <w:sz w:val="22"/>
                <w:szCs w:val="22"/>
              </w:rPr>
            </w:pPr>
          </w:p>
          <w:p w14:paraId="1ECD3C47" w14:textId="4071A060" w:rsidR="00160EE3" w:rsidRPr="00160EE3" w:rsidRDefault="00160EE3" w:rsidP="00160EE3">
            <w:pPr>
              <w:rPr>
                <w:rFonts w:ascii="Arial" w:hAnsi="Arial" w:cs="Arial"/>
                <w:sz w:val="22"/>
                <w:szCs w:val="22"/>
              </w:rPr>
            </w:pPr>
            <w:r w:rsidRPr="00160EE3">
              <w:rPr>
                <w:rFonts w:ascii="Arial" w:hAnsi="Arial" w:cs="Arial"/>
                <w:sz w:val="22"/>
                <w:szCs w:val="22"/>
              </w:rPr>
              <w:t xml:space="preserve">In Christchurch 141 of the 185 deaths (78%) </w:t>
            </w:r>
            <w:r w:rsidR="00776BD0">
              <w:rPr>
                <w:rFonts w:ascii="Arial" w:hAnsi="Arial" w:cs="Arial"/>
                <w:sz w:val="22"/>
                <w:szCs w:val="22"/>
              </w:rPr>
              <w:t>occurred</w:t>
            </w:r>
            <w:r w:rsidR="00776BD0" w:rsidRPr="00160EE3">
              <w:rPr>
                <w:rFonts w:ascii="Arial" w:hAnsi="Arial" w:cs="Arial"/>
                <w:sz w:val="22"/>
                <w:szCs w:val="22"/>
              </w:rPr>
              <w:t xml:space="preserve"> </w:t>
            </w:r>
            <w:r w:rsidRPr="00160EE3">
              <w:rPr>
                <w:rFonts w:ascii="Arial" w:hAnsi="Arial" w:cs="Arial"/>
                <w:sz w:val="22"/>
                <w:szCs w:val="22"/>
              </w:rPr>
              <w:t>in or because of three commercial buildings previously damaged in a 2010 earthquake.</w:t>
            </w:r>
          </w:p>
          <w:p w14:paraId="428E2F68" w14:textId="77777777" w:rsidR="00160EE3" w:rsidRPr="00160EE3" w:rsidRDefault="00160EE3" w:rsidP="00160EE3">
            <w:pPr>
              <w:ind w:left="720"/>
              <w:rPr>
                <w:rFonts w:ascii="Arial" w:hAnsi="Arial" w:cs="Arial"/>
                <w:sz w:val="22"/>
                <w:szCs w:val="22"/>
              </w:rPr>
            </w:pPr>
          </w:p>
          <w:p w14:paraId="2B7B5E78" w14:textId="77777777" w:rsidR="00160EE3" w:rsidRPr="00160EE3" w:rsidRDefault="00160EE3" w:rsidP="00160EE3">
            <w:pPr>
              <w:rPr>
                <w:rFonts w:ascii="Arial" w:hAnsi="Arial" w:cs="Arial"/>
                <w:b/>
                <w:sz w:val="22"/>
                <w:szCs w:val="22"/>
              </w:rPr>
            </w:pPr>
            <w:r w:rsidRPr="00160EE3">
              <w:rPr>
                <w:rFonts w:ascii="Arial" w:hAnsi="Arial" w:cs="Arial"/>
                <w:b/>
                <w:sz w:val="22"/>
                <w:szCs w:val="22"/>
              </w:rPr>
              <w:t>Conclusions</w:t>
            </w:r>
          </w:p>
          <w:p w14:paraId="63BD8AC9" w14:textId="05BF4D17" w:rsidR="00160EE3" w:rsidRPr="00160EE3" w:rsidRDefault="0003095D" w:rsidP="00160EE3">
            <w:pPr>
              <w:rPr>
                <w:rFonts w:ascii="Arial" w:hAnsi="Arial" w:cs="Arial"/>
                <w:sz w:val="22"/>
                <w:szCs w:val="22"/>
              </w:rPr>
            </w:pPr>
            <w:r>
              <w:rPr>
                <w:rFonts w:ascii="Arial" w:hAnsi="Arial" w:cs="Arial"/>
                <w:sz w:val="22"/>
                <w:szCs w:val="22"/>
              </w:rPr>
              <w:t xml:space="preserve">Health promoters can learn from disaster history. </w:t>
            </w:r>
            <w:r w:rsidR="00160EE3" w:rsidRPr="00160EE3">
              <w:rPr>
                <w:rFonts w:ascii="Arial" w:hAnsi="Arial" w:cs="Arial"/>
                <w:sz w:val="22"/>
                <w:szCs w:val="22"/>
              </w:rPr>
              <w:t xml:space="preserve">The </w:t>
            </w:r>
            <w:r w:rsidR="000926BE">
              <w:rPr>
                <w:rFonts w:ascii="Arial" w:hAnsi="Arial" w:cs="Arial"/>
                <w:sz w:val="22"/>
                <w:szCs w:val="22"/>
              </w:rPr>
              <w:t>higher</w:t>
            </w:r>
            <w:r w:rsidR="00160EE3" w:rsidRPr="00160EE3">
              <w:rPr>
                <w:rFonts w:ascii="Arial" w:hAnsi="Arial" w:cs="Arial"/>
                <w:sz w:val="22"/>
                <w:szCs w:val="22"/>
              </w:rPr>
              <w:t xml:space="preserve"> injury and mortality impact </w:t>
            </w:r>
            <w:r w:rsidR="000926BE">
              <w:rPr>
                <w:rFonts w:ascii="Arial" w:hAnsi="Arial" w:cs="Arial"/>
                <w:sz w:val="22"/>
                <w:szCs w:val="22"/>
              </w:rPr>
              <w:t xml:space="preserve">of the </w:t>
            </w:r>
            <w:r w:rsidR="000926BE" w:rsidRPr="00160EE3">
              <w:rPr>
                <w:rFonts w:ascii="Arial" w:hAnsi="Arial" w:cs="Arial"/>
                <w:sz w:val="22"/>
                <w:szCs w:val="22"/>
              </w:rPr>
              <w:t xml:space="preserve">1931 earthquake </w:t>
            </w:r>
            <w:r w:rsidR="00160EE3" w:rsidRPr="00160EE3">
              <w:rPr>
                <w:rFonts w:ascii="Arial" w:hAnsi="Arial" w:cs="Arial"/>
                <w:sz w:val="22"/>
                <w:szCs w:val="22"/>
              </w:rPr>
              <w:t xml:space="preserve">appears partly related to the lack </w:t>
            </w:r>
            <w:r w:rsidR="00776BD0">
              <w:rPr>
                <w:rFonts w:ascii="Arial" w:hAnsi="Arial" w:cs="Arial"/>
                <w:sz w:val="22"/>
                <w:szCs w:val="22"/>
              </w:rPr>
              <w:t xml:space="preserve">of </w:t>
            </w:r>
            <w:r w:rsidR="00160EE3" w:rsidRPr="00160EE3">
              <w:rPr>
                <w:rFonts w:ascii="Arial" w:hAnsi="Arial" w:cs="Arial"/>
                <w:sz w:val="22"/>
                <w:szCs w:val="22"/>
              </w:rPr>
              <w:t>regulations relating to earthquake risk for building construction. This was despite evidence from prior earthquakes in this country (since 1848) where reports showed the higher risks of brick and stone vs wood as construction materials.</w:t>
            </w:r>
          </w:p>
          <w:p w14:paraId="79823155" w14:textId="77777777" w:rsidR="00160EE3" w:rsidRPr="00160EE3" w:rsidRDefault="00160EE3" w:rsidP="00160EE3">
            <w:pPr>
              <w:ind w:left="720"/>
              <w:rPr>
                <w:rFonts w:ascii="Arial" w:hAnsi="Arial" w:cs="Arial"/>
                <w:sz w:val="22"/>
                <w:szCs w:val="22"/>
              </w:rPr>
            </w:pPr>
          </w:p>
          <w:p w14:paraId="12AB94CD" w14:textId="6A74BC02" w:rsidR="00160EE3" w:rsidRPr="00160EE3" w:rsidRDefault="00160EE3" w:rsidP="00160EE3">
            <w:pPr>
              <w:rPr>
                <w:rFonts w:ascii="Arial" w:hAnsi="Arial" w:cs="Arial"/>
                <w:sz w:val="22"/>
                <w:szCs w:val="22"/>
              </w:rPr>
            </w:pPr>
            <w:r w:rsidRPr="00160EE3">
              <w:rPr>
                <w:rFonts w:ascii="Arial" w:hAnsi="Arial" w:cs="Arial"/>
                <w:sz w:val="22"/>
                <w:szCs w:val="22"/>
              </w:rPr>
              <w:t>These results have major implications for countries where there is little effective implementation of earthquake</w:t>
            </w:r>
            <w:r w:rsidR="000926BE">
              <w:rPr>
                <w:rFonts w:ascii="Arial" w:hAnsi="Arial" w:cs="Arial"/>
                <w:sz w:val="22"/>
                <w:szCs w:val="22"/>
              </w:rPr>
              <w:t>-</w:t>
            </w:r>
            <w:r w:rsidRPr="00160EE3">
              <w:rPr>
                <w:rFonts w:ascii="Arial" w:hAnsi="Arial" w:cs="Arial"/>
                <w:sz w:val="22"/>
                <w:szCs w:val="22"/>
              </w:rPr>
              <w:t xml:space="preserve">related building regulations. However, even </w:t>
            </w:r>
            <w:r w:rsidR="0003095D">
              <w:rPr>
                <w:rFonts w:ascii="Arial" w:hAnsi="Arial" w:cs="Arial"/>
                <w:sz w:val="22"/>
                <w:szCs w:val="22"/>
              </w:rPr>
              <w:t xml:space="preserve">in countries </w:t>
            </w:r>
            <w:r w:rsidRPr="00160EE3">
              <w:rPr>
                <w:rFonts w:ascii="Arial" w:hAnsi="Arial" w:cs="Arial"/>
                <w:sz w:val="22"/>
                <w:szCs w:val="22"/>
              </w:rPr>
              <w:t>where there appear to be stronger regulations, the Christchurch deaths and injuries indicate the need for the proper implementation of regulations, and appropriate caution about buildings weakened by previous earthquakes.</w:t>
            </w:r>
          </w:p>
          <w:p w14:paraId="523AAB33" w14:textId="77777777" w:rsidR="00787468" w:rsidRPr="00787468" w:rsidRDefault="00787468" w:rsidP="00E36AD7">
            <w:pPr>
              <w:jc w:val="both"/>
              <w:rPr>
                <w:rFonts w:ascii="Arial" w:hAnsi="Arial" w:cs="Arial"/>
                <w:sz w:val="22"/>
                <w:szCs w:val="22"/>
              </w:rPr>
            </w:pPr>
          </w:p>
          <w:p w14:paraId="3CDEB4A9" w14:textId="5B83C8DE" w:rsidR="004B7D91" w:rsidRPr="00160EE3" w:rsidRDefault="004B7D91" w:rsidP="00E36AD7">
            <w:pPr>
              <w:jc w:val="both"/>
              <w:rPr>
                <w:rFonts w:ascii="Arial" w:hAnsi="Arial" w:cs="Arial"/>
                <w:b/>
                <w:sz w:val="22"/>
                <w:szCs w:val="22"/>
              </w:rPr>
            </w:pPr>
            <w:r w:rsidRPr="00160EE3">
              <w:rPr>
                <w:rFonts w:ascii="Arial" w:hAnsi="Arial" w:cs="Arial"/>
                <w:b/>
                <w:sz w:val="22"/>
                <w:szCs w:val="22"/>
              </w:rPr>
              <w:t>Keywords</w:t>
            </w:r>
          </w:p>
          <w:p w14:paraId="5A4DE263" w14:textId="79FBFBD3" w:rsidR="00DA7A71" w:rsidRPr="00160EE3" w:rsidRDefault="000926BE" w:rsidP="00C640FC">
            <w:pPr>
              <w:jc w:val="both"/>
              <w:rPr>
                <w:rFonts w:ascii="Arial" w:hAnsi="Arial" w:cs="Arial"/>
                <w:sz w:val="22"/>
                <w:szCs w:val="22"/>
              </w:rPr>
            </w:pPr>
            <w:r>
              <w:rPr>
                <w:rFonts w:ascii="Arial" w:hAnsi="Arial" w:cs="Arial"/>
                <w:sz w:val="22"/>
                <w:szCs w:val="22"/>
              </w:rPr>
              <w:t>Earthquake impacts</w:t>
            </w:r>
            <w:r w:rsidR="003D784B">
              <w:rPr>
                <w:rFonts w:ascii="Arial" w:hAnsi="Arial" w:cs="Arial"/>
                <w:sz w:val="22"/>
                <w:szCs w:val="22"/>
              </w:rPr>
              <w:t xml:space="preserve">, </w:t>
            </w:r>
            <w:r w:rsidR="006255BF">
              <w:rPr>
                <w:rFonts w:ascii="Arial" w:hAnsi="Arial" w:cs="Arial"/>
                <w:sz w:val="22"/>
                <w:szCs w:val="22"/>
              </w:rPr>
              <w:t>Disaster prevention</w:t>
            </w:r>
            <w:r w:rsidR="003D784B">
              <w:rPr>
                <w:rFonts w:ascii="Arial" w:hAnsi="Arial" w:cs="Arial"/>
                <w:sz w:val="22"/>
                <w:szCs w:val="22"/>
              </w:rPr>
              <w:t xml:space="preserve">, </w:t>
            </w:r>
            <w:r>
              <w:rPr>
                <w:rFonts w:ascii="Arial" w:hAnsi="Arial" w:cs="Arial"/>
                <w:sz w:val="22"/>
                <w:szCs w:val="22"/>
              </w:rPr>
              <w:t>Regulations for safety</w:t>
            </w:r>
            <w:r w:rsidR="003D784B">
              <w:rPr>
                <w:rFonts w:ascii="Arial" w:hAnsi="Arial" w:cs="Arial"/>
                <w:sz w:val="22"/>
                <w:szCs w:val="22"/>
              </w:rPr>
              <w:t xml:space="preserve">, </w:t>
            </w:r>
            <w:r w:rsidR="006F1469">
              <w:rPr>
                <w:rFonts w:ascii="Arial" w:hAnsi="Arial" w:cs="Arial"/>
                <w:sz w:val="22"/>
                <w:szCs w:val="22"/>
              </w:rPr>
              <w:t>Health l</w:t>
            </w:r>
            <w:r>
              <w:rPr>
                <w:rFonts w:ascii="Arial" w:hAnsi="Arial" w:cs="Arial"/>
                <w:sz w:val="22"/>
                <w:szCs w:val="22"/>
              </w:rPr>
              <w:t>essons from history</w:t>
            </w:r>
          </w:p>
        </w:tc>
      </w:tr>
    </w:tbl>
    <w:p w14:paraId="2EDB9E2D" w14:textId="77777777" w:rsidR="00160EE3" w:rsidRDefault="00160EE3" w:rsidP="00C640FC"/>
    <w:sectPr w:rsidR="00160E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095D"/>
    <w:rsid w:val="0003525D"/>
    <w:rsid w:val="00077988"/>
    <w:rsid w:val="0008349E"/>
    <w:rsid w:val="000926BE"/>
    <w:rsid w:val="000953C9"/>
    <w:rsid w:val="000B51FA"/>
    <w:rsid w:val="000C05CE"/>
    <w:rsid w:val="00105449"/>
    <w:rsid w:val="00131D1E"/>
    <w:rsid w:val="00145678"/>
    <w:rsid w:val="00160EE3"/>
    <w:rsid w:val="001735D4"/>
    <w:rsid w:val="0018709E"/>
    <w:rsid w:val="001C3A37"/>
    <w:rsid w:val="00211765"/>
    <w:rsid w:val="00230B21"/>
    <w:rsid w:val="00234EAA"/>
    <w:rsid w:val="00242808"/>
    <w:rsid w:val="00294265"/>
    <w:rsid w:val="002B3AB4"/>
    <w:rsid w:val="002B7FC8"/>
    <w:rsid w:val="002F34DB"/>
    <w:rsid w:val="00306EB5"/>
    <w:rsid w:val="00317FFE"/>
    <w:rsid w:val="00363AF7"/>
    <w:rsid w:val="003A6236"/>
    <w:rsid w:val="003B15A7"/>
    <w:rsid w:val="003D784B"/>
    <w:rsid w:val="003F596D"/>
    <w:rsid w:val="00490208"/>
    <w:rsid w:val="004B5B95"/>
    <w:rsid w:val="004B7D91"/>
    <w:rsid w:val="004C45A1"/>
    <w:rsid w:val="004E345D"/>
    <w:rsid w:val="004F7A37"/>
    <w:rsid w:val="00564331"/>
    <w:rsid w:val="00590824"/>
    <w:rsid w:val="005B134D"/>
    <w:rsid w:val="005C1DA6"/>
    <w:rsid w:val="005F7DC7"/>
    <w:rsid w:val="006255BF"/>
    <w:rsid w:val="006502ED"/>
    <w:rsid w:val="006605DB"/>
    <w:rsid w:val="00663BFF"/>
    <w:rsid w:val="006664BF"/>
    <w:rsid w:val="00676611"/>
    <w:rsid w:val="006B7559"/>
    <w:rsid w:val="006C6E32"/>
    <w:rsid w:val="006F1469"/>
    <w:rsid w:val="0070252B"/>
    <w:rsid w:val="00714C46"/>
    <w:rsid w:val="00776BD0"/>
    <w:rsid w:val="00787468"/>
    <w:rsid w:val="007A2A9C"/>
    <w:rsid w:val="007C798B"/>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A5607"/>
    <w:rsid w:val="00BC5CBE"/>
    <w:rsid w:val="00BC666E"/>
    <w:rsid w:val="00BD6A91"/>
    <w:rsid w:val="00C211D2"/>
    <w:rsid w:val="00C23C70"/>
    <w:rsid w:val="00C640FC"/>
    <w:rsid w:val="00C73E89"/>
    <w:rsid w:val="00C84789"/>
    <w:rsid w:val="00C978A6"/>
    <w:rsid w:val="00CA0DE6"/>
    <w:rsid w:val="00CB2597"/>
    <w:rsid w:val="00CC5CF2"/>
    <w:rsid w:val="00CD0335"/>
    <w:rsid w:val="00CE3B3D"/>
    <w:rsid w:val="00CE496D"/>
    <w:rsid w:val="00CE5D57"/>
    <w:rsid w:val="00D421AF"/>
    <w:rsid w:val="00D71EFE"/>
    <w:rsid w:val="00DA45EE"/>
    <w:rsid w:val="00DA7A71"/>
    <w:rsid w:val="00DC2C64"/>
    <w:rsid w:val="00DE6D44"/>
    <w:rsid w:val="00E0479B"/>
    <w:rsid w:val="00E36AD7"/>
    <w:rsid w:val="00E379B4"/>
    <w:rsid w:val="00E412CE"/>
    <w:rsid w:val="00E458B1"/>
    <w:rsid w:val="00F16B61"/>
    <w:rsid w:val="00F407AD"/>
    <w:rsid w:val="00F86A0C"/>
    <w:rsid w:val="00FB626D"/>
    <w:rsid w:val="00FD21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160EE3"/>
    <w:rPr>
      <w:color w:val="0563C1"/>
      <w:u w:val="single"/>
    </w:rPr>
  </w:style>
  <w:style w:type="character" w:styleId="CommentReference">
    <w:name w:val="annotation reference"/>
    <w:basedOn w:val="DefaultParagraphFont"/>
    <w:semiHidden/>
    <w:unhideWhenUsed/>
    <w:rsid w:val="000926BE"/>
    <w:rPr>
      <w:sz w:val="16"/>
      <w:szCs w:val="16"/>
    </w:rPr>
  </w:style>
  <w:style w:type="paragraph" w:styleId="CommentText">
    <w:name w:val="annotation text"/>
    <w:basedOn w:val="Normal"/>
    <w:link w:val="CommentTextChar"/>
    <w:semiHidden/>
    <w:unhideWhenUsed/>
    <w:rsid w:val="000926BE"/>
    <w:rPr>
      <w:sz w:val="20"/>
      <w:szCs w:val="20"/>
    </w:rPr>
  </w:style>
  <w:style w:type="character" w:customStyle="1" w:styleId="CommentTextChar">
    <w:name w:val="Comment Text Char"/>
    <w:basedOn w:val="DefaultParagraphFont"/>
    <w:link w:val="CommentText"/>
    <w:semiHidden/>
    <w:rsid w:val="000926BE"/>
    <w:rPr>
      <w:lang w:val="en-GB" w:eastAsia="en-US"/>
    </w:rPr>
  </w:style>
  <w:style w:type="paragraph" w:styleId="CommentSubject">
    <w:name w:val="annotation subject"/>
    <w:basedOn w:val="CommentText"/>
    <w:next w:val="CommentText"/>
    <w:link w:val="CommentSubjectChar"/>
    <w:semiHidden/>
    <w:unhideWhenUsed/>
    <w:rsid w:val="000926BE"/>
    <w:rPr>
      <w:b/>
      <w:bCs/>
    </w:rPr>
  </w:style>
  <w:style w:type="character" w:customStyle="1" w:styleId="CommentSubjectChar">
    <w:name w:val="Comment Subject Char"/>
    <w:basedOn w:val="CommentTextChar"/>
    <w:link w:val="CommentSubject"/>
    <w:semiHidden/>
    <w:rsid w:val="000926BE"/>
    <w:rPr>
      <w:b/>
      <w:bCs/>
      <w:lang w:val="en-GB" w:eastAsia="en-US"/>
    </w:rPr>
  </w:style>
  <w:style w:type="paragraph" w:styleId="BalloonText">
    <w:name w:val="Balloon Text"/>
    <w:basedOn w:val="Normal"/>
    <w:link w:val="BalloonTextChar"/>
    <w:rsid w:val="000926BE"/>
    <w:rPr>
      <w:rFonts w:ascii="Segoe UI" w:hAnsi="Segoe UI" w:cs="Segoe UI"/>
      <w:sz w:val="18"/>
      <w:szCs w:val="18"/>
    </w:rPr>
  </w:style>
  <w:style w:type="character" w:customStyle="1" w:styleId="BalloonTextChar">
    <w:name w:val="Balloon Text Char"/>
    <w:basedOn w:val="DefaultParagraphFont"/>
    <w:link w:val="BalloonText"/>
    <w:rsid w:val="000926B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986120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9c8a2b7b-0bee-4c48-b0a6-23db8982d3bc"/>
    <ds:schemaRef ds:uri="http://purl.org/dc/elements/1.1/"/>
    <ds:schemaRef ds:uri="http://schemas.microsoft.com/office/infopath/2007/PartnerControl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C925013-87D1-49C3-B0E0-092A4FC9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2018-09-01T01:33:00Z</dcterms:created>
  <dcterms:modified xsi:type="dcterms:W3CDTF">2018-09-01T01:33:00Z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