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078AF00C" w:rsidR="002B7FC8" w:rsidRPr="00242808" w:rsidRDefault="00774950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4950">
              <w:rPr>
                <w:rFonts w:ascii="Arial" w:hAnsi="Arial" w:cs="Arial"/>
                <w:b/>
                <w:sz w:val="22"/>
                <w:szCs w:val="22"/>
              </w:rPr>
              <w:t>Working Smarter – how New Zealand Public Health Units are working smarter in partnership with local government to strengthen food environments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2634586" w14:textId="77777777" w:rsidR="005408FF" w:rsidRDefault="005408FF" w:rsidP="00540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3B7623B5" w14:textId="128E6997" w:rsidR="005408FF" w:rsidRDefault="005408FF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New Zealanders should be able to enjoy food environments where the healthy choice is their first and easiest choice. However, the current reality is that New Zealand [NZ] food environments can often be dominated by unhealthy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options, 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are not supported by strong public policy</w:t>
            </w:r>
            <w:r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 xml:space="preserve">. Thus, for Public Health Units [PHUs] in NZ, strengthening the food environments in which their populations live, learn, work and play is a core part of their health promotion work. </w:t>
            </w:r>
          </w:p>
          <w:p w14:paraId="3E44B70A" w14:textId="42775C67" w:rsidR="005408FF" w:rsidRDefault="005408FF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5437">
              <w:rPr>
                <w:rFonts w:ascii="Arial" w:hAnsi="Arial" w:cs="Arial"/>
                <w:sz w:val="22"/>
                <w:szCs w:val="22"/>
              </w:rPr>
              <w:t>Local government can have significant influence over the local food environment through procurement, regulation,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665437">
              <w:rPr>
                <w:rFonts w:ascii="Arial" w:hAnsi="Arial" w:cs="Arial"/>
                <w:sz w:val="22"/>
                <w:szCs w:val="22"/>
              </w:rPr>
              <w:t xml:space="preserve"> provision </w:t>
            </w:r>
            <w:r w:rsidRPr="00F87CFB">
              <w:rPr>
                <w:rFonts w:ascii="Arial" w:hAnsi="Arial" w:cs="Arial"/>
                <w:sz w:val="22"/>
                <w:szCs w:val="22"/>
              </w:rPr>
              <w:t>of food</w:t>
            </w:r>
            <w:r>
              <w:rPr>
                <w:rFonts w:ascii="Arial" w:hAnsi="Arial" w:cs="Arial"/>
                <w:sz w:val="22"/>
                <w:szCs w:val="22"/>
              </w:rPr>
              <w:t xml:space="preserve"> and drink</w:t>
            </w:r>
            <w:r w:rsidRPr="00F87C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PHUs in NZ traditionally have a submissions-based engagement with local government, without on-going involvement in change. Influence and support for change in food environments is therefore often limited.  </w:t>
            </w:r>
          </w:p>
          <w:p w14:paraId="7820AFDC" w14:textId="77777777" w:rsidR="00774950" w:rsidRDefault="00774950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  <w:p w14:paraId="00666016" w14:textId="5FE8E590" w:rsidR="005408FF" w:rsidRDefault="005408FF" w:rsidP="00540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Intervention </w:t>
            </w:r>
          </w:p>
          <w:p w14:paraId="7280DC65" w14:textId="77777777" w:rsidR="005408FF" w:rsidRDefault="005408FF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Auckland Regional Public Health Service [ARPHS] and Wellington Regional Public Health [RPH] sought to improve their engagement with local governments to improve the food environments under their jurisdiction. </w:t>
            </w:r>
          </w:p>
          <w:p w14:paraId="4B40B309" w14:textId="77777777" w:rsidR="005408FF" w:rsidRDefault="005408FF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both PHUs, shifting their input more upstream and on-going was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main focus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This included building relationships through platforms such as the Mayoral Forum and Healthy Auckland Together, and providing value through developing practical food and drink guidelines.</w:t>
            </w:r>
          </w:p>
          <w:p w14:paraId="0C2147AD" w14:textId="77777777" w:rsidR="005408FF" w:rsidRDefault="005408FF" w:rsidP="00540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C75E6F" w14:textId="77777777" w:rsidR="005408FF" w:rsidRDefault="005408FF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 will outline the processes and learnings from partnering with:</w:t>
            </w:r>
          </w:p>
          <w:p w14:paraId="427EB712" w14:textId="77777777" w:rsidR="005408FF" w:rsidRDefault="005408FF" w:rsidP="005408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Auckland </w:t>
            </w:r>
            <w:r w:rsidRPr="00675A3E">
              <w:rPr>
                <w:rFonts w:ascii="Arial" w:hAnsi="Arial" w:cs="Arial"/>
                <w:sz w:val="22"/>
                <w:szCs w:val="22"/>
              </w:rPr>
              <w:t xml:space="preserve">‘super city’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75A3E">
              <w:rPr>
                <w:rFonts w:ascii="Arial" w:hAnsi="Arial" w:cs="Arial"/>
                <w:sz w:val="22"/>
                <w:szCs w:val="22"/>
              </w:rPr>
              <w:t xml:space="preserve">ouncil combining </w:t>
            </w:r>
            <w:r>
              <w:rPr>
                <w:rFonts w:ascii="Arial" w:hAnsi="Arial" w:cs="Arial"/>
                <w:sz w:val="22"/>
                <w:szCs w:val="22"/>
              </w:rPr>
              <w:t xml:space="preserve">eight regional, city </w:t>
            </w:r>
            <w:r w:rsidRPr="00675A3E">
              <w:rPr>
                <w:rFonts w:ascii="Arial" w:hAnsi="Arial" w:cs="Arial"/>
                <w:sz w:val="22"/>
                <w:szCs w:val="22"/>
              </w:rPr>
              <w:t>and di</w:t>
            </w:r>
            <w:r>
              <w:rPr>
                <w:rFonts w:ascii="Arial" w:hAnsi="Arial" w:cs="Arial"/>
                <w:sz w:val="22"/>
                <w:szCs w:val="22"/>
              </w:rPr>
              <w:t>strict councils, and</w:t>
            </w:r>
          </w:p>
          <w:p w14:paraId="1241F300" w14:textId="77777777" w:rsidR="005408FF" w:rsidRDefault="005408FF" w:rsidP="005408F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C5E17">
              <w:rPr>
                <w:rFonts w:ascii="Arial" w:hAnsi="Arial" w:cs="Arial"/>
                <w:sz w:val="22"/>
                <w:szCs w:val="22"/>
              </w:rPr>
              <w:t xml:space="preserve">the Upper Hutt City Council </w:t>
            </w:r>
          </w:p>
          <w:p w14:paraId="26AD72C7" w14:textId="77777777" w:rsidR="005408FF" w:rsidRDefault="005408FF" w:rsidP="00540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Outcomes</w:t>
            </w:r>
          </w:p>
          <w:p w14:paraId="6718F157" w14:textId="77777777" w:rsidR="005408FF" w:rsidRDefault="005408FF" w:rsidP="005408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Genuinely reciprocal and ongoing partnerships with local government, resulting in building in-house champions for public health and involvement of PHU throughout policy making processes.</w:t>
            </w:r>
          </w:p>
          <w:p w14:paraId="42EF8786" w14:textId="77777777" w:rsidR="005408FF" w:rsidRDefault="005408FF" w:rsidP="005408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 and implementation of</w:t>
            </w:r>
            <w:r w:rsidRPr="00F223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practical </w:t>
            </w:r>
            <w:r w:rsidRPr="00F22337">
              <w:rPr>
                <w:rFonts w:ascii="Arial" w:hAnsi="Arial" w:cs="Arial"/>
                <w:sz w:val="22"/>
                <w:szCs w:val="22"/>
              </w:rPr>
              <w:t>food and drink guidelines based on the D</w:t>
            </w:r>
            <w:r>
              <w:rPr>
                <w:rFonts w:ascii="Arial" w:hAnsi="Arial" w:cs="Arial"/>
                <w:sz w:val="22"/>
                <w:szCs w:val="22"/>
              </w:rPr>
              <w:t xml:space="preserve">istrict </w:t>
            </w:r>
            <w:r w:rsidRPr="00F22337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Pr="00F22337">
              <w:rPr>
                <w:rFonts w:ascii="Arial" w:hAnsi="Arial" w:cs="Arial"/>
                <w:sz w:val="22"/>
                <w:szCs w:val="22"/>
              </w:rPr>
              <w:t>B</w:t>
            </w:r>
            <w:r>
              <w:rPr>
                <w:rFonts w:ascii="Arial" w:hAnsi="Arial" w:cs="Arial"/>
                <w:sz w:val="22"/>
                <w:szCs w:val="22"/>
              </w:rPr>
              <w:t>oard and Ministry of Health’s F</w:t>
            </w:r>
            <w:r w:rsidRPr="00F22337">
              <w:rPr>
                <w:rFonts w:ascii="Arial" w:hAnsi="Arial" w:cs="Arial"/>
                <w:sz w:val="22"/>
                <w:szCs w:val="22"/>
              </w:rPr>
              <w:t>oo</w:t>
            </w:r>
            <w:r>
              <w:rPr>
                <w:rFonts w:ascii="Arial" w:hAnsi="Arial" w:cs="Arial"/>
                <w:sz w:val="22"/>
                <w:szCs w:val="22"/>
              </w:rPr>
              <w:t>d and Drink Policy for</w:t>
            </w:r>
            <w:r w:rsidRPr="00F2233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all areas of local government jurisdiction: </w:t>
            </w:r>
            <w:r w:rsidRPr="00F22337">
              <w:rPr>
                <w:rFonts w:ascii="Arial" w:hAnsi="Arial" w:cs="Arial"/>
                <w:sz w:val="22"/>
                <w:szCs w:val="22"/>
              </w:rPr>
              <w:t>leisure cen</w:t>
            </w:r>
            <w:r>
              <w:rPr>
                <w:rFonts w:ascii="Arial" w:hAnsi="Arial" w:cs="Arial"/>
                <w:sz w:val="22"/>
                <w:szCs w:val="22"/>
              </w:rPr>
              <w:t>tres, catering, cafeterias, civic functions, and events.</w:t>
            </w:r>
          </w:p>
          <w:p w14:paraId="7A2EEF40" w14:textId="77777777" w:rsidR="005408FF" w:rsidRDefault="005408FF" w:rsidP="005408F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Sustained changes in food and drink procurement, provision and regulations by Auckland and Upper Hutt City Councils’ </w:t>
            </w:r>
          </w:p>
          <w:p w14:paraId="759D66B4" w14:textId="77777777" w:rsidR="005408FF" w:rsidRDefault="005408FF" w:rsidP="00540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79FC5B" w14:textId="77777777" w:rsidR="005408FF" w:rsidRDefault="005408FF" w:rsidP="005408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0CD2F75E" w14:textId="77777777" w:rsidR="005408FF" w:rsidRDefault="005408FF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Building reciprocal relationships with local government has proven to be a key factor in strengthening local food environments for ARPHS and RPH.</w:t>
            </w:r>
          </w:p>
          <w:p w14:paraId="0A558D0C" w14:textId="2C711BB3" w:rsidR="005408FF" w:rsidRDefault="005408FF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Health promotion agencies in NZ and internationally are encouraged to review and explore their own engagement with local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government, and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work smarter for sustainable change in their own food systems.</w:t>
            </w:r>
          </w:p>
          <w:p w14:paraId="0A4070A1" w14:textId="77777777" w:rsidR="005408FF" w:rsidRPr="001B3A84" w:rsidRDefault="005408FF" w:rsidP="005408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63" w14:textId="50933E5B" w:rsidR="00DA7A71" w:rsidRPr="005408FF" w:rsidRDefault="005408FF" w:rsidP="00E36AD7">
            <w:pPr>
              <w:jc w:val="both"/>
            </w:pPr>
            <w:r>
              <w:rPr>
                <w:rFonts w:ascii="Arial" w:hAnsi="Arial" w:cs="Arial"/>
                <w:b/>
                <w:sz w:val="22"/>
                <w:szCs w:val="22"/>
              </w:rPr>
              <w:t>Preferred presentation format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Ora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C6ADE" w14:textId="77777777" w:rsidR="005408FF" w:rsidRDefault="005408FF" w:rsidP="005408FF">
      <w:r>
        <w:separator/>
      </w:r>
    </w:p>
  </w:endnote>
  <w:endnote w:type="continuationSeparator" w:id="0">
    <w:p w14:paraId="5AE29B0E" w14:textId="77777777" w:rsidR="005408FF" w:rsidRDefault="005408FF" w:rsidP="0054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72E7C" w14:textId="77777777" w:rsidR="005408FF" w:rsidRDefault="005408FF" w:rsidP="005408FF">
      <w:r>
        <w:separator/>
      </w:r>
    </w:p>
  </w:footnote>
  <w:footnote w:type="continuationSeparator" w:id="0">
    <w:p w14:paraId="0F7A5274" w14:textId="77777777" w:rsidR="005408FF" w:rsidRDefault="005408FF" w:rsidP="005408FF">
      <w:r>
        <w:continuationSeparator/>
      </w:r>
    </w:p>
  </w:footnote>
  <w:footnote w:id="1">
    <w:p w14:paraId="4A302290" w14:textId="77777777" w:rsidR="005408FF" w:rsidRPr="002801E5" w:rsidRDefault="005408FF" w:rsidP="005408FF">
      <w:pPr>
        <w:pStyle w:val="FootnoteText"/>
        <w:rPr>
          <w:rFonts w:ascii="Arial" w:hAnsi="Arial" w:cs="Arial"/>
          <w:lang w:val="en-US"/>
        </w:rPr>
      </w:pPr>
      <w:r w:rsidRPr="002801E5">
        <w:rPr>
          <w:rStyle w:val="FootnoteReference"/>
          <w:rFonts w:ascii="Arial" w:hAnsi="Arial" w:cs="Arial"/>
        </w:rPr>
        <w:footnoteRef/>
      </w:r>
      <w:r w:rsidRPr="002801E5">
        <w:rPr>
          <w:rFonts w:ascii="Arial" w:hAnsi="Arial" w:cs="Arial"/>
        </w:rPr>
        <w:t xml:space="preserve"> </w:t>
      </w:r>
      <w:hyperlink r:id="rId1" w:history="1">
        <w:r w:rsidRPr="002801E5">
          <w:rPr>
            <w:rStyle w:val="Hyperlink"/>
            <w:rFonts w:ascii="Arial" w:hAnsi="Arial" w:cs="Arial"/>
            <w:lang w:val="en-US"/>
          </w:rPr>
          <w:t>www.informas.org/nz-food-environme</w:t>
        </w:r>
        <w:r w:rsidRPr="002801E5">
          <w:rPr>
            <w:rStyle w:val="Hyperlink"/>
            <w:rFonts w:ascii="Arial" w:hAnsi="Arial" w:cs="Arial"/>
            <w:lang w:val="en-US"/>
          </w:rPr>
          <w:t>n</w:t>
        </w:r>
        <w:r w:rsidRPr="002801E5">
          <w:rPr>
            <w:rStyle w:val="Hyperlink"/>
            <w:rFonts w:ascii="Arial" w:hAnsi="Arial" w:cs="Arial"/>
            <w:lang w:val="en-US"/>
          </w:rPr>
          <w:t>t-study/</w:t>
        </w:r>
      </w:hyperlink>
      <w:r w:rsidRPr="002801E5">
        <w:rPr>
          <w:rFonts w:ascii="Arial" w:hAnsi="Arial" w:cs="Arial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53C07"/>
    <w:multiLevelType w:val="hybridMultilevel"/>
    <w:tmpl w:val="17D257A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7C79CC"/>
    <w:multiLevelType w:val="hybridMultilevel"/>
    <w:tmpl w:val="9D6A59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42808"/>
    <w:rsid w:val="0025023F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408FF"/>
    <w:rsid w:val="00564331"/>
    <w:rsid w:val="00590824"/>
    <w:rsid w:val="005F7DC7"/>
    <w:rsid w:val="006605DB"/>
    <w:rsid w:val="00663BFF"/>
    <w:rsid w:val="006C6E32"/>
    <w:rsid w:val="0070252B"/>
    <w:rsid w:val="00714C46"/>
    <w:rsid w:val="00774950"/>
    <w:rsid w:val="007A2A9C"/>
    <w:rsid w:val="007E61BA"/>
    <w:rsid w:val="0082392D"/>
    <w:rsid w:val="008874BF"/>
    <w:rsid w:val="008C05AC"/>
    <w:rsid w:val="00932377"/>
    <w:rsid w:val="009579B1"/>
    <w:rsid w:val="00994DCB"/>
    <w:rsid w:val="009B7881"/>
    <w:rsid w:val="009C7B98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5408FF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5408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408FF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5408FF"/>
    <w:rPr>
      <w:vertAlign w:val="superscript"/>
    </w:rPr>
  </w:style>
  <w:style w:type="character" w:styleId="Hyperlink">
    <w:name w:val="Hyperlink"/>
    <w:basedOn w:val="DefaultParagraphFont"/>
    <w:unhideWhenUsed/>
    <w:rsid w:val="005408F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408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ormas.org/nz-food-environment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D598D-71C9-418D-A1F4-82ED132F5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6911e96c-4cc4-42d5-8e43-f93924cf6a05"/>
    <ds:schemaRef ds:uri="9c8a2b7b-0bee-4c48-b0a6-23db8982d3b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3</cp:revision>
  <dcterms:created xsi:type="dcterms:W3CDTF">2018-09-01T05:19:00Z</dcterms:created>
  <dcterms:modified xsi:type="dcterms:W3CDTF">2018-09-01T05:19:00Z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