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CB6EDC" w14:paraId="5A4DE250" w14:textId="77777777" w:rsidTr="00B95032">
        <w:tc>
          <w:tcPr>
            <w:tcW w:w="8640" w:type="dxa"/>
          </w:tcPr>
          <w:p w14:paraId="5A4DE24F" w14:textId="45A66B1B" w:rsidR="00B95032" w:rsidRPr="00CB6EDC" w:rsidRDefault="00E1363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Visualization and analytic tools for community engagement on </w:t>
            </w:r>
            <w:r w:rsidR="00897BA6" w:rsidRPr="00CB6EDC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Pr="00CB6EDC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social-ecological health impacts of resource extraction</w:t>
            </w:r>
          </w:p>
        </w:tc>
      </w:tr>
      <w:tr w:rsidR="002B7FC8" w:rsidRPr="00CB6EDC" w14:paraId="5A4DE264" w14:textId="77777777" w:rsidTr="00B95032">
        <w:trPr>
          <w:trHeight w:val="7663"/>
        </w:trPr>
        <w:tc>
          <w:tcPr>
            <w:tcW w:w="8640" w:type="dxa"/>
          </w:tcPr>
          <w:p w14:paraId="5A4DE252" w14:textId="77777777" w:rsidR="00DA7A71" w:rsidRPr="00CB6ED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66D6B9ED" w14:textId="02DD6B81" w:rsidR="00B95032" w:rsidRPr="00CB6EDC" w:rsidRDefault="004B7D91" w:rsidP="000440BE">
            <w:pPr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0D0826" w:rsidRPr="00CB6ED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The First Nations Health Authority (FNHA), </w:t>
            </w:r>
            <w:r w:rsidR="00DA57BF" w:rsidRPr="00CB6EDC">
              <w:rPr>
                <w:rFonts w:ascii="Arial" w:hAnsi="Arial" w:cs="Arial"/>
                <w:sz w:val="22"/>
                <w:szCs w:val="22"/>
              </w:rPr>
              <w:t xml:space="preserve">members of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>the Faculty of Health Sciences</w:t>
            </w:r>
            <w:r w:rsidR="00DA57BF" w:rsidRPr="00CB6E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Simon Fraser University and </w:t>
            </w:r>
            <w:r w:rsidR="00082610" w:rsidRPr="00CB6EDC">
              <w:rPr>
                <w:rFonts w:ascii="Arial" w:hAnsi="Arial" w:cs="Arial"/>
                <w:sz w:val="22"/>
                <w:szCs w:val="22"/>
              </w:rPr>
              <w:t xml:space="preserve">The Local Environmental Observer (LEO) Network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in British Columbia, Canada </w:t>
            </w:r>
            <w:r w:rsidR="00B5788E" w:rsidRPr="00CB6EDC">
              <w:rPr>
                <w:rFonts w:ascii="Arial" w:hAnsi="Arial" w:cs="Arial"/>
                <w:sz w:val="22"/>
                <w:szCs w:val="22"/>
              </w:rPr>
              <w:t xml:space="preserve">are integrating </w:t>
            </w:r>
            <w:r w:rsidR="00A31CA8" w:rsidRPr="00CB6EDC">
              <w:rPr>
                <w:rFonts w:ascii="Arial" w:hAnsi="Arial" w:cs="Arial"/>
                <w:sz w:val="22"/>
                <w:szCs w:val="22"/>
              </w:rPr>
              <w:t>Indigenous and scientific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1CA8" w:rsidRPr="00CB6EDC">
              <w:rPr>
                <w:rFonts w:ascii="Arial" w:hAnsi="Arial" w:cs="Arial"/>
                <w:sz w:val="22"/>
                <w:szCs w:val="22"/>
              </w:rPr>
              <w:t xml:space="preserve">observations about human and animal health in changing ecosystems.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This interinstitutional initiative is part of a larger pan-Canadian project </w:t>
            </w:r>
            <w:r w:rsidR="00B5788E" w:rsidRPr="00CB6EDC">
              <w:rPr>
                <w:rFonts w:ascii="Arial" w:hAnsi="Arial" w:cs="Arial"/>
                <w:sz w:val="22"/>
                <w:szCs w:val="22"/>
              </w:rPr>
              <w:t>(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>with research ties to the Oceania region</w:t>
            </w:r>
            <w:r w:rsidR="00B5788E" w:rsidRPr="00CB6EDC">
              <w:rPr>
                <w:rFonts w:ascii="Arial" w:hAnsi="Arial" w:cs="Arial"/>
                <w:sz w:val="22"/>
                <w:szCs w:val="22"/>
              </w:rPr>
              <w:t>)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>, funded by the</w:t>
            </w:r>
            <w:r w:rsidR="00C74E4D" w:rsidRPr="00CB6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1CA8" w:rsidRPr="00CB6EDC">
              <w:rPr>
                <w:rFonts w:ascii="Arial" w:hAnsi="Arial" w:cs="Arial"/>
                <w:sz w:val="22"/>
                <w:szCs w:val="22"/>
              </w:rPr>
              <w:t>Canadian Institute of Health Research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 titled, </w:t>
            </w:r>
            <w:r w:rsidR="00C74E4D" w:rsidRPr="00CB6EDC">
              <w:rPr>
                <w:rFonts w:ascii="Arial" w:hAnsi="Arial" w:cs="Arial"/>
                <w:i/>
                <w:sz w:val="22"/>
                <w:szCs w:val="22"/>
              </w:rPr>
              <w:t>The ECHO (Environment, Community, Health Observatory) Network</w:t>
            </w:r>
            <w:r w:rsidR="00C74E4D" w:rsidRPr="00CB6ED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>ECHO has the mandate to</w:t>
            </w:r>
            <w:r w:rsidR="00C74E4D" w:rsidRPr="00CB6EDC">
              <w:rPr>
                <w:rFonts w:ascii="Arial" w:hAnsi="Arial" w:cs="Arial"/>
                <w:sz w:val="22"/>
                <w:szCs w:val="22"/>
              </w:rPr>
              <w:t xml:space="preserve"> study the cumulative health impacts of intensive resource extraction for rural, remote, sub-arctic and Indigenous communities. </w:t>
            </w:r>
          </w:p>
          <w:p w14:paraId="062F5552" w14:textId="60E8CD7B" w:rsidR="00082610" w:rsidRPr="00CB6EDC" w:rsidRDefault="00082610" w:rsidP="000440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7FFA" w14:textId="7122C675" w:rsidR="00B95032" w:rsidRPr="00CB6EDC" w:rsidRDefault="00B95032" w:rsidP="000440BE">
            <w:pPr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sz w:val="22"/>
                <w:szCs w:val="22"/>
              </w:rPr>
              <w:t xml:space="preserve">Concretely identifying and addressing social inequities and health across a range of intersecting axes is a priority </w:t>
            </w:r>
            <w:r w:rsidR="000440BE" w:rsidRPr="00CB6EDC">
              <w:rPr>
                <w:rFonts w:ascii="Arial" w:hAnsi="Arial" w:cs="Arial"/>
                <w:sz w:val="22"/>
                <w:szCs w:val="22"/>
              </w:rPr>
              <w:t>within</w:t>
            </w:r>
            <w:r w:rsidRPr="00CB6EDC">
              <w:rPr>
                <w:rFonts w:ascii="Arial" w:hAnsi="Arial" w:cs="Arial"/>
                <w:sz w:val="22"/>
                <w:szCs w:val="22"/>
              </w:rPr>
              <w:t xml:space="preserve"> the ECHO project. Indigenous framework</w:t>
            </w:r>
            <w:r w:rsidR="00B5788E" w:rsidRPr="00CB6EDC">
              <w:rPr>
                <w:rFonts w:ascii="Arial" w:hAnsi="Arial" w:cs="Arial"/>
                <w:sz w:val="22"/>
                <w:szCs w:val="22"/>
              </w:rPr>
              <w:t>s</w:t>
            </w:r>
            <w:r w:rsidRPr="00CB6EDC">
              <w:rPr>
                <w:rFonts w:ascii="Arial" w:hAnsi="Arial" w:cs="Arial"/>
                <w:sz w:val="22"/>
                <w:szCs w:val="22"/>
              </w:rPr>
              <w:t xml:space="preserve"> of health and wellbeing</w:t>
            </w:r>
            <w:r w:rsidR="00B5788E" w:rsidRPr="00CB6EDC">
              <w:rPr>
                <w:rFonts w:ascii="Arial" w:hAnsi="Arial" w:cs="Arial"/>
                <w:sz w:val="22"/>
                <w:szCs w:val="22"/>
              </w:rPr>
              <w:t xml:space="preserve"> are centred around principles of sustainability and planetary health. These same principles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>are embedded within the equity-based research we conduct around</w:t>
            </w:r>
            <w:r w:rsidRPr="00CB6EDC">
              <w:rPr>
                <w:rFonts w:ascii="Arial" w:hAnsi="Arial" w:cs="Arial"/>
                <w:sz w:val="22"/>
                <w:szCs w:val="22"/>
              </w:rPr>
              <w:t xml:space="preserve"> healthy communities and environments. </w:t>
            </w:r>
          </w:p>
          <w:p w14:paraId="5A4DE257" w14:textId="77777777" w:rsidR="00DA7A71" w:rsidRPr="00CB6EDC" w:rsidRDefault="00DA7A71" w:rsidP="000440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CB945" w14:textId="4CDB6E7A" w:rsidR="00E75757" w:rsidRPr="00CB6EDC" w:rsidRDefault="004B7D91" w:rsidP="000440BE">
            <w:pPr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0D0826" w:rsidRPr="00CB6ED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The findings presented in this paper 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 xml:space="preserve">are derived from 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>layering data gathered within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 xml:space="preserve"> The BC 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>LEO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 xml:space="preserve"> Network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 xml:space="preserve"> (originally designed by the Alaska Native Tribal Health Consortium and 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>dubbed ‘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>t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>he eyes, ears and voice of environmental change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>)</w:t>
            </w:r>
            <w:r w:rsidR="00202099" w:rsidRPr="00CB6EDC">
              <w:rPr>
                <w:rFonts w:ascii="Arial" w:hAnsi="Arial" w:cs="Arial"/>
                <w:sz w:val="22"/>
                <w:szCs w:val="22"/>
              </w:rPr>
              <w:t xml:space="preserve"> with data on Indigenous health and wellbeing 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 xml:space="preserve">gathered by the FNHA.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>The insights of researchers</w:t>
            </w:r>
            <w:r w:rsidR="000440BE" w:rsidRPr="00CB6EDC">
              <w:rPr>
                <w:rFonts w:ascii="Arial" w:hAnsi="Arial" w:cs="Arial"/>
                <w:sz w:val="22"/>
                <w:szCs w:val="22"/>
              </w:rPr>
              <w:t xml:space="preserve"> and public health practitioners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 reflecting on the task of 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 xml:space="preserve">advancing equity-based approaches to health promotion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>for Indigenous communities and territories will also be shared.</w:t>
            </w:r>
          </w:p>
          <w:p w14:paraId="5A4DE25C" w14:textId="77777777" w:rsidR="00DA7A71" w:rsidRPr="00CB6EDC" w:rsidRDefault="00DA7A71" w:rsidP="000440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1ECEC51B" w:rsidR="004B7D91" w:rsidRPr="00CB6EDC" w:rsidRDefault="004B7D91" w:rsidP="000440BE">
            <w:pPr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0D0826" w:rsidRPr="00CB6ED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>W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 xml:space="preserve">e will present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a range of 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>visualizations of layered social and environmental data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 xml:space="preserve">and discuss the utility, and limitations, of our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methods and 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 xml:space="preserve">findings when 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evaluated against the task of 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>developing integrated social-ecological health promotion interventions and policy recommendations</w:t>
            </w:r>
            <w:r w:rsidR="0021753A" w:rsidRPr="00CB6EDC">
              <w:rPr>
                <w:rFonts w:ascii="Arial" w:hAnsi="Arial" w:cs="Arial"/>
                <w:sz w:val="22"/>
                <w:szCs w:val="22"/>
              </w:rPr>
              <w:t xml:space="preserve"> that will support the increased health and wellbeing of Indigenous peoples, places and traditional practices</w:t>
            </w:r>
            <w:r w:rsidR="000D0826" w:rsidRPr="00CB6ED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5D1979" w14:textId="34A71358" w:rsidR="004B7D91" w:rsidRPr="00CB6ED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E2AF0CC" w:rsidR="004B7D91" w:rsidRPr="00CB6EDC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0D0826" w:rsidRPr="00CB6ED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43BCE" w:rsidRPr="00CB6EDC">
              <w:rPr>
                <w:rFonts w:ascii="Arial" w:hAnsi="Arial" w:cs="Arial"/>
                <w:sz w:val="22"/>
                <w:szCs w:val="22"/>
              </w:rPr>
              <w:t xml:space="preserve">We will draw upon lessons learned from our research processes and findings and locate our work within larger conversations around planetary health, sustainability, and equitable health promotion within a country engaging in a Truth and Reconciliation processes and renewed commitments to sustainable development and climate mitigation and adaptation. </w:t>
            </w:r>
          </w:p>
          <w:p w14:paraId="7029825E" w14:textId="037B384E" w:rsidR="00C978A6" w:rsidRPr="00CB6EDC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2AE43" w14:textId="77777777" w:rsidR="00DA7A71" w:rsidRPr="00CB6EDC" w:rsidRDefault="004B7D91" w:rsidP="001654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DC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0D0826" w:rsidRPr="00CB6ED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95032" w:rsidRPr="00CB6EDC">
              <w:rPr>
                <w:rFonts w:ascii="Arial" w:hAnsi="Arial" w:cs="Arial"/>
                <w:sz w:val="22"/>
                <w:szCs w:val="22"/>
              </w:rPr>
              <w:t xml:space="preserve">Health Equity: First Nations Health Authority; GIS; Canada; </w:t>
            </w:r>
            <w:r w:rsidR="00E75757" w:rsidRPr="00CB6EDC">
              <w:rPr>
                <w:rFonts w:ascii="Arial" w:hAnsi="Arial" w:cs="Arial"/>
                <w:sz w:val="22"/>
                <w:szCs w:val="22"/>
              </w:rPr>
              <w:t>Indigenous health</w:t>
            </w:r>
          </w:p>
          <w:p w14:paraId="5A4DE263" w14:textId="7B2300CD" w:rsidR="001654EC" w:rsidRPr="00CB6EDC" w:rsidRDefault="001654EC" w:rsidP="001654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358CD2" w14:textId="77777777" w:rsidR="0000231F" w:rsidRPr="00CB6EDC" w:rsidRDefault="0000231F" w:rsidP="004C45A1">
      <w:pPr>
        <w:rPr>
          <w:rFonts w:ascii="Arial" w:hAnsi="Arial" w:cs="Arial"/>
          <w:sz w:val="22"/>
          <w:szCs w:val="22"/>
        </w:rPr>
      </w:pPr>
    </w:p>
    <w:p w14:paraId="3D6516CD" w14:textId="77777777" w:rsidR="0049577F" w:rsidRPr="00CB6EDC" w:rsidRDefault="0049577F" w:rsidP="004C45A1">
      <w:pPr>
        <w:rPr>
          <w:rFonts w:ascii="Arial" w:hAnsi="Arial" w:cs="Arial"/>
          <w:b/>
          <w:color w:val="00B050"/>
          <w:sz w:val="22"/>
          <w:szCs w:val="22"/>
        </w:rPr>
      </w:pPr>
    </w:p>
    <w:sectPr w:rsidR="0049577F" w:rsidRPr="00CB6E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11FB6"/>
    <w:multiLevelType w:val="multilevel"/>
    <w:tmpl w:val="626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27D44"/>
    <w:multiLevelType w:val="multilevel"/>
    <w:tmpl w:val="E5E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05DCC"/>
    <w:multiLevelType w:val="multilevel"/>
    <w:tmpl w:val="531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231F"/>
    <w:rsid w:val="00026E39"/>
    <w:rsid w:val="0003525D"/>
    <w:rsid w:val="000440BE"/>
    <w:rsid w:val="00077988"/>
    <w:rsid w:val="00082610"/>
    <w:rsid w:val="0008349E"/>
    <w:rsid w:val="000C05CE"/>
    <w:rsid w:val="000D0826"/>
    <w:rsid w:val="00131D1E"/>
    <w:rsid w:val="00143BCE"/>
    <w:rsid w:val="001654EC"/>
    <w:rsid w:val="001C3A37"/>
    <w:rsid w:val="00202099"/>
    <w:rsid w:val="00211765"/>
    <w:rsid w:val="0021753A"/>
    <w:rsid w:val="00230B21"/>
    <w:rsid w:val="00234EAA"/>
    <w:rsid w:val="00242808"/>
    <w:rsid w:val="00294265"/>
    <w:rsid w:val="002B7FC8"/>
    <w:rsid w:val="002F34DB"/>
    <w:rsid w:val="00317FFE"/>
    <w:rsid w:val="00363AF7"/>
    <w:rsid w:val="00394F11"/>
    <w:rsid w:val="003A6236"/>
    <w:rsid w:val="003B15A7"/>
    <w:rsid w:val="003B1BF5"/>
    <w:rsid w:val="003F596D"/>
    <w:rsid w:val="00482D78"/>
    <w:rsid w:val="00490208"/>
    <w:rsid w:val="0049577F"/>
    <w:rsid w:val="004A68B6"/>
    <w:rsid w:val="004B5B95"/>
    <w:rsid w:val="004B7D91"/>
    <w:rsid w:val="004C45A1"/>
    <w:rsid w:val="004E345D"/>
    <w:rsid w:val="00562D5B"/>
    <w:rsid w:val="00564331"/>
    <w:rsid w:val="00590824"/>
    <w:rsid w:val="005F7DC7"/>
    <w:rsid w:val="006605DB"/>
    <w:rsid w:val="00663BFF"/>
    <w:rsid w:val="006C1F1C"/>
    <w:rsid w:val="006C6E32"/>
    <w:rsid w:val="006F75D0"/>
    <w:rsid w:val="0070252B"/>
    <w:rsid w:val="00714C46"/>
    <w:rsid w:val="007A2A9C"/>
    <w:rsid w:val="007E61BA"/>
    <w:rsid w:val="0082392D"/>
    <w:rsid w:val="008874BF"/>
    <w:rsid w:val="00897BA6"/>
    <w:rsid w:val="008C05AC"/>
    <w:rsid w:val="008C05C1"/>
    <w:rsid w:val="008D63D5"/>
    <w:rsid w:val="00903ADA"/>
    <w:rsid w:val="00932377"/>
    <w:rsid w:val="009579B1"/>
    <w:rsid w:val="00960DFC"/>
    <w:rsid w:val="009B7881"/>
    <w:rsid w:val="009E7AD6"/>
    <w:rsid w:val="00A112C8"/>
    <w:rsid w:val="00A1780F"/>
    <w:rsid w:val="00A31CA8"/>
    <w:rsid w:val="00AA1598"/>
    <w:rsid w:val="00AA5B46"/>
    <w:rsid w:val="00AB42C9"/>
    <w:rsid w:val="00AD6620"/>
    <w:rsid w:val="00B12CD1"/>
    <w:rsid w:val="00B20967"/>
    <w:rsid w:val="00B5788E"/>
    <w:rsid w:val="00B63D0B"/>
    <w:rsid w:val="00B766BF"/>
    <w:rsid w:val="00B95032"/>
    <w:rsid w:val="00BC5CBE"/>
    <w:rsid w:val="00C211D2"/>
    <w:rsid w:val="00C73E89"/>
    <w:rsid w:val="00C74E4D"/>
    <w:rsid w:val="00C84789"/>
    <w:rsid w:val="00C978A6"/>
    <w:rsid w:val="00CA0DE6"/>
    <w:rsid w:val="00CB2597"/>
    <w:rsid w:val="00CB6EDC"/>
    <w:rsid w:val="00CC5CF2"/>
    <w:rsid w:val="00CD0335"/>
    <w:rsid w:val="00CE496D"/>
    <w:rsid w:val="00CE5D57"/>
    <w:rsid w:val="00D6749E"/>
    <w:rsid w:val="00D71EFE"/>
    <w:rsid w:val="00D94D5C"/>
    <w:rsid w:val="00DA45EE"/>
    <w:rsid w:val="00DA57BF"/>
    <w:rsid w:val="00DA7A71"/>
    <w:rsid w:val="00DC2C64"/>
    <w:rsid w:val="00DE6D44"/>
    <w:rsid w:val="00E0479B"/>
    <w:rsid w:val="00E13633"/>
    <w:rsid w:val="00E16470"/>
    <w:rsid w:val="00E36AD7"/>
    <w:rsid w:val="00E379B4"/>
    <w:rsid w:val="00E458B1"/>
    <w:rsid w:val="00E75757"/>
    <w:rsid w:val="00ED1EE3"/>
    <w:rsid w:val="00F16B61"/>
    <w:rsid w:val="00F25CFB"/>
    <w:rsid w:val="00F372BD"/>
    <w:rsid w:val="00F407AD"/>
    <w:rsid w:val="00F4239E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F25CFB"/>
    <w:pPr>
      <w:spacing w:before="100" w:beforeAutospacing="1" w:after="100" w:afterAutospacing="1"/>
      <w:outlineLvl w:val="1"/>
    </w:pPr>
    <w:rPr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25C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5CFB"/>
    <w:rPr>
      <w:b/>
      <w:bCs/>
      <w:sz w:val="36"/>
      <w:szCs w:val="36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6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terms/"/>
    <ds:schemaRef ds:uri="http://schemas.microsoft.com/office/2006/metadata/properties"/>
    <ds:schemaRef ds:uri="9c8a2b7b-0bee-4c48-b0a6-23db8982d3bc"/>
    <ds:schemaRef ds:uri="http://schemas.microsoft.com/office/infopath/2007/PartnerControls"/>
    <ds:schemaRef ds:uri="http://purl.org/dc/elements/1.1/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8F059-6557-479B-822E-665C1379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2018-09-20T22:17:00Z</dcterms:created>
  <dcterms:modified xsi:type="dcterms:W3CDTF">2018-09-20T22:17:00Z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