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FED29D5" w14:textId="0491E04F" w:rsidR="00C8423A" w:rsidRPr="00732C83" w:rsidRDefault="00732C83" w:rsidP="00706DED">
            <w:pPr>
              <w:jc w:val="both"/>
              <w:rPr>
                <w:rFonts w:ascii="Arial" w:hAnsi="Arial" w:cs="Arial"/>
                <w:bCs/>
                <w:i/>
                <w:iCs/>
                <w:sz w:val="22"/>
                <w:szCs w:val="22"/>
              </w:rPr>
            </w:pPr>
            <w:r w:rsidRPr="00732C83">
              <w:rPr>
                <w:rFonts w:ascii="Arial" w:hAnsi="Arial" w:cs="Arial"/>
                <w:bCs/>
                <w:i/>
                <w:iCs/>
                <w:sz w:val="22"/>
                <w:szCs w:val="22"/>
              </w:rPr>
              <w:t>Paper</w:t>
            </w:r>
          </w:p>
          <w:p w14:paraId="7E714864" w14:textId="77777777" w:rsidR="00C8423A" w:rsidRDefault="00962935" w:rsidP="0065012F">
            <w:pPr>
              <w:tabs>
                <w:tab w:val="left" w:pos="3386"/>
              </w:tabs>
              <w:jc w:val="both"/>
              <w:rPr>
                <w:rFonts w:ascii="Arial" w:hAnsi="Arial" w:cs="Arial"/>
                <w:b/>
                <w:bCs/>
                <w:sz w:val="22"/>
                <w:szCs w:val="22"/>
                <w:lang w:val="en-US"/>
              </w:rPr>
            </w:pPr>
            <w:r w:rsidRPr="00962935">
              <w:rPr>
                <w:rFonts w:ascii="Arial" w:hAnsi="Arial" w:cs="Arial"/>
                <w:b/>
                <w:bCs/>
                <w:sz w:val="22"/>
                <w:szCs w:val="22"/>
                <w:lang w:val="en-US"/>
              </w:rPr>
              <w:t>A Comparison of State Coastal Management Programs in Australia</w:t>
            </w:r>
          </w:p>
          <w:p w14:paraId="3F7D1534" w14:textId="79475EA4" w:rsidR="00732C83" w:rsidRPr="00962935" w:rsidRDefault="00732C83" w:rsidP="0065012F">
            <w:pPr>
              <w:tabs>
                <w:tab w:val="left" w:pos="3386"/>
              </w:tabs>
              <w:jc w:val="both"/>
              <w:rPr>
                <w:rFonts w:ascii="Arial" w:hAnsi="Arial" w:cs="Arial"/>
                <w:b/>
                <w:bCs/>
                <w:sz w:val="22"/>
                <w:szCs w:val="22"/>
                <w:lang w:val="en-AU"/>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2584F621" w14:textId="0B26F7E0" w:rsidR="00962935" w:rsidRDefault="00962935" w:rsidP="004415B2">
            <w:pPr>
              <w:jc w:val="both"/>
              <w:rPr>
                <w:rFonts w:ascii="Arial" w:hAnsi="Arial" w:cs="Arial"/>
                <w:bCs/>
                <w:sz w:val="22"/>
                <w:szCs w:val="22"/>
              </w:rPr>
            </w:pPr>
            <w:r w:rsidRPr="00962935">
              <w:rPr>
                <w:rFonts w:ascii="Arial" w:hAnsi="Arial" w:cs="Arial"/>
                <w:bCs/>
                <w:sz w:val="22"/>
                <w:szCs w:val="22"/>
              </w:rPr>
              <w:t xml:space="preserve">Approximately 85 percent of Australians live in the coastal region. Coupled with rapid population growth and increasing development pressure, climate change impacts such as rising sea levels and the increasing intensity of storms and cyclones pose growing risks to Australia’s lifestyle, environment, and economy. The level of vulnerability and risk is well-known; however, action to date has been limited by all levels of government. Previous research indicates that in the absence of guidance and financial and technical support from higher levels of government adaptation at the local level remains patchy. In response, several states developed programs in the last decade to assist local governments and communities in developing coastal management and adaptation plans. In 2016 Queensland state government launched the QCoast2100 Program which funds coastal local governments to prepare Coastal Hazard Adaptation Strategies (CHAS). Similarly, New South Wales government funds local Coastal Management Programs (CMP) through the NSW Government Coastal and Estuary Grants Program. Western Australian Government committed $33.5 million over five years from 2021-26 to the </w:t>
            </w:r>
            <w:proofErr w:type="spellStart"/>
            <w:r w:rsidRPr="00962935">
              <w:rPr>
                <w:rFonts w:ascii="Arial" w:hAnsi="Arial" w:cs="Arial"/>
                <w:bCs/>
                <w:sz w:val="22"/>
                <w:szCs w:val="22"/>
              </w:rPr>
              <w:t>CoastWA</w:t>
            </w:r>
            <w:proofErr w:type="spellEnd"/>
            <w:r w:rsidRPr="00962935">
              <w:rPr>
                <w:rFonts w:ascii="Arial" w:hAnsi="Arial" w:cs="Arial"/>
                <w:bCs/>
                <w:sz w:val="22"/>
                <w:szCs w:val="22"/>
              </w:rPr>
              <w:t xml:space="preserve"> Program which supports planning, managing and adapting to the impacts of coastal hazards to ensure sustainable land use and development on the coast for the long-term. In 2022 Victoria launched its Resilient Coast – Adapting for 2100+ Program which provides a statewide approach and grants for development of adaptation plans or projects. South Australia Climate Ready Coasts program is developing Coastal Hazard Adaptation Planning Guidelines for the state and will start funding projects in 2025. </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1620EB47" w14:textId="2D5A420A" w:rsidR="004415B2" w:rsidRPr="004415B2" w:rsidRDefault="00962935" w:rsidP="004415B2">
            <w:pPr>
              <w:jc w:val="both"/>
              <w:rPr>
                <w:rFonts w:ascii="Arial" w:hAnsi="Arial" w:cs="Arial"/>
                <w:bCs/>
                <w:sz w:val="22"/>
                <w:szCs w:val="22"/>
              </w:rPr>
            </w:pPr>
            <w:r w:rsidRPr="00962935">
              <w:rPr>
                <w:rFonts w:ascii="Arial" w:hAnsi="Arial" w:cs="Arial"/>
                <w:bCs/>
                <w:sz w:val="22"/>
                <w:szCs w:val="22"/>
              </w:rPr>
              <w:t xml:space="preserve">This project aims to </w:t>
            </w:r>
            <w:r>
              <w:rPr>
                <w:rFonts w:ascii="Arial" w:hAnsi="Arial" w:cs="Arial"/>
                <w:bCs/>
                <w:sz w:val="22"/>
                <w:szCs w:val="22"/>
              </w:rPr>
              <w:t>evaluate</w:t>
            </w:r>
            <w:r w:rsidRPr="00962935">
              <w:rPr>
                <w:rFonts w:ascii="Arial" w:hAnsi="Arial" w:cs="Arial"/>
                <w:bCs/>
                <w:sz w:val="22"/>
                <w:szCs w:val="22"/>
              </w:rPr>
              <w:t xml:space="preserve"> these state programs in terms of level of support and guidance they provide </w:t>
            </w:r>
            <w:r>
              <w:rPr>
                <w:rFonts w:ascii="Arial" w:hAnsi="Arial" w:cs="Arial"/>
                <w:bCs/>
                <w:sz w:val="22"/>
                <w:szCs w:val="22"/>
              </w:rPr>
              <w:t xml:space="preserve">to local governments, </w:t>
            </w:r>
            <w:r w:rsidRPr="00962935">
              <w:rPr>
                <w:rFonts w:ascii="Arial" w:hAnsi="Arial" w:cs="Arial"/>
                <w:bCs/>
                <w:sz w:val="22"/>
                <w:szCs w:val="22"/>
              </w:rPr>
              <w:t>identify their weaknesses and strengths and lessons they can learn from each other</w:t>
            </w:r>
            <w:r w:rsidR="004415B2" w:rsidRPr="004415B2">
              <w:rPr>
                <w:rFonts w:ascii="Arial" w:hAnsi="Arial" w:cs="Arial"/>
                <w:bCs/>
                <w:sz w:val="22"/>
                <w:szCs w:val="22"/>
              </w:rPr>
              <w:t xml:space="preserve">. </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44A0D746" w14:textId="6EB0BFDA" w:rsidR="00962935" w:rsidRDefault="004415B2" w:rsidP="00706DED">
            <w:pPr>
              <w:jc w:val="both"/>
              <w:rPr>
                <w:rFonts w:ascii="Arial" w:hAnsi="Arial" w:cs="Arial"/>
                <w:bCs/>
                <w:sz w:val="22"/>
                <w:szCs w:val="22"/>
              </w:rPr>
            </w:pPr>
            <w:r w:rsidRPr="004415B2">
              <w:rPr>
                <w:rFonts w:ascii="Arial" w:hAnsi="Arial" w:cs="Arial"/>
                <w:bCs/>
                <w:sz w:val="22"/>
                <w:szCs w:val="22"/>
              </w:rPr>
              <w:t>The</w:t>
            </w:r>
            <w:r>
              <w:rPr>
                <w:rFonts w:ascii="Arial" w:hAnsi="Arial" w:cs="Arial"/>
                <w:bCs/>
                <w:sz w:val="22"/>
                <w:szCs w:val="22"/>
              </w:rPr>
              <w:t xml:space="preserve"> research</w:t>
            </w:r>
            <w:r w:rsidRPr="004415B2">
              <w:rPr>
                <w:rFonts w:ascii="Arial" w:hAnsi="Arial" w:cs="Arial"/>
                <w:bCs/>
                <w:sz w:val="22"/>
                <w:szCs w:val="22"/>
              </w:rPr>
              <w:t xml:space="preserve"> questions are answered through </w:t>
            </w:r>
            <w:r w:rsidR="00962935">
              <w:rPr>
                <w:rFonts w:ascii="Arial" w:hAnsi="Arial" w:cs="Arial"/>
                <w:bCs/>
                <w:sz w:val="22"/>
                <w:szCs w:val="22"/>
              </w:rPr>
              <w:t xml:space="preserve">a systematic </w:t>
            </w:r>
            <w:r>
              <w:rPr>
                <w:rFonts w:ascii="Arial" w:hAnsi="Arial" w:cs="Arial"/>
                <w:bCs/>
                <w:sz w:val="22"/>
                <w:szCs w:val="22"/>
              </w:rPr>
              <w:t xml:space="preserve">analysis of </w:t>
            </w:r>
            <w:r w:rsidR="00962935">
              <w:rPr>
                <w:rFonts w:ascii="Arial" w:hAnsi="Arial" w:cs="Arial"/>
                <w:bCs/>
                <w:sz w:val="22"/>
                <w:szCs w:val="22"/>
              </w:rPr>
              <w:t>the program documentation including guidelines developed to help the local governments, websites and reports as well as and interview and survey data collected to evaluate each program.</w:t>
            </w:r>
          </w:p>
          <w:p w14:paraId="603A4E1A" w14:textId="77777777" w:rsidR="004415B2" w:rsidRDefault="004415B2"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79FDB227" w14:textId="65760F8F" w:rsidR="00962935" w:rsidRDefault="004415B2" w:rsidP="004415B2">
            <w:pPr>
              <w:jc w:val="both"/>
              <w:rPr>
                <w:rFonts w:ascii="Arial" w:hAnsi="Arial" w:cs="Arial"/>
                <w:bCs/>
                <w:sz w:val="22"/>
                <w:szCs w:val="22"/>
              </w:rPr>
            </w:pPr>
            <w:r w:rsidRPr="004415B2">
              <w:rPr>
                <w:rFonts w:ascii="Arial" w:hAnsi="Arial" w:cs="Arial"/>
                <w:bCs/>
                <w:sz w:val="22"/>
                <w:szCs w:val="22"/>
              </w:rPr>
              <w:t xml:space="preserve">Findings indicate that </w:t>
            </w:r>
            <w:r w:rsidR="00962935">
              <w:rPr>
                <w:rFonts w:ascii="Arial" w:hAnsi="Arial" w:cs="Arial"/>
                <w:bCs/>
                <w:sz w:val="22"/>
                <w:szCs w:val="22"/>
              </w:rPr>
              <w:t xml:space="preserve">programs that come with funding have been much more successful in encouraging participation compared to earlier programs which required local governments to prepare adaptation strategies but provided neither funding nor significant guidance and support. Most of the programs are managed by Local Government Associations rather than the state government itself and this has </w:t>
            </w:r>
            <w:r w:rsidR="0095149B">
              <w:rPr>
                <w:rFonts w:ascii="Arial" w:hAnsi="Arial" w:cs="Arial"/>
                <w:bCs/>
                <w:sz w:val="22"/>
                <w:szCs w:val="22"/>
              </w:rPr>
              <w:t>been critical in the success of the programs. T</w:t>
            </w:r>
            <w:r w:rsidRPr="004415B2">
              <w:rPr>
                <w:rFonts w:ascii="Arial" w:hAnsi="Arial" w:cs="Arial"/>
                <w:bCs/>
                <w:sz w:val="22"/>
                <w:szCs w:val="22"/>
              </w:rPr>
              <w:t xml:space="preserve">he </w:t>
            </w:r>
            <w:r w:rsidR="00962935">
              <w:rPr>
                <w:rFonts w:ascii="Arial" w:hAnsi="Arial" w:cs="Arial"/>
                <w:bCs/>
                <w:sz w:val="22"/>
                <w:szCs w:val="22"/>
              </w:rPr>
              <w:t xml:space="preserve">programs have different strengths and </w:t>
            </w:r>
            <w:proofErr w:type="gramStart"/>
            <w:r w:rsidR="00962935">
              <w:rPr>
                <w:rFonts w:ascii="Arial" w:hAnsi="Arial" w:cs="Arial"/>
                <w:bCs/>
                <w:sz w:val="22"/>
                <w:szCs w:val="22"/>
              </w:rPr>
              <w:t>weaknesses</w:t>
            </w:r>
            <w:proofErr w:type="gramEnd"/>
            <w:r w:rsidR="00962935">
              <w:rPr>
                <w:rFonts w:ascii="Arial" w:hAnsi="Arial" w:cs="Arial"/>
                <w:bCs/>
                <w:sz w:val="22"/>
                <w:szCs w:val="22"/>
              </w:rPr>
              <w:t xml:space="preserve"> and they look up to and learn from each other. </w:t>
            </w:r>
            <w:r w:rsidR="0095149B">
              <w:rPr>
                <w:rFonts w:ascii="Arial" w:hAnsi="Arial" w:cs="Arial"/>
                <w:bCs/>
                <w:sz w:val="22"/>
                <w:szCs w:val="22"/>
              </w:rPr>
              <w:t>Participants state that these p</w:t>
            </w:r>
            <w:r w:rsidR="0095149B" w:rsidRPr="0095149B">
              <w:rPr>
                <w:rFonts w:ascii="Arial" w:hAnsi="Arial" w:cs="Arial"/>
                <w:bCs/>
                <w:sz w:val="22"/>
                <w:szCs w:val="22"/>
              </w:rPr>
              <w:t>rogram</w:t>
            </w:r>
            <w:r w:rsidR="0095149B">
              <w:rPr>
                <w:rFonts w:ascii="Arial" w:hAnsi="Arial" w:cs="Arial"/>
                <w:bCs/>
                <w:sz w:val="22"/>
                <w:szCs w:val="22"/>
              </w:rPr>
              <w:t>s</w:t>
            </w:r>
            <w:r w:rsidR="0095149B" w:rsidRPr="0095149B">
              <w:rPr>
                <w:rFonts w:ascii="Arial" w:hAnsi="Arial" w:cs="Arial"/>
                <w:bCs/>
                <w:sz w:val="22"/>
                <w:szCs w:val="22"/>
              </w:rPr>
              <w:t xml:space="preserve"> w</w:t>
            </w:r>
            <w:r w:rsidR="0095149B">
              <w:rPr>
                <w:rFonts w:ascii="Arial" w:hAnsi="Arial" w:cs="Arial"/>
                <w:bCs/>
                <w:sz w:val="22"/>
                <w:szCs w:val="22"/>
              </w:rPr>
              <w:t>ere</w:t>
            </w:r>
            <w:r w:rsidR="0095149B" w:rsidRPr="0095149B">
              <w:rPr>
                <w:rFonts w:ascii="Arial" w:hAnsi="Arial" w:cs="Arial"/>
                <w:bCs/>
                <w:sz w:val="22"/>
                <w:szCs w:val="22"/>
              </w:rPr>
              <w:t xml:space="preserve"> invaluable in putting coastal hazards on the agenda of local governments. Without the funding, technical support and guidance provided most local governments would not have been able to undertake such a task.</w:t>
            </w: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66B2E51C" w14:textId="2911F731" w:rsidR="004415B2" w:rsidRDefault="00F64940" w:rsidP="00706DED">
            <w:pPr>
              <w:jc w:val="both"/>
              <w:rPr>
                <w:rFonts w:ascii="Arial" w:hAnsi="Arial" w:cs="Arial"/>
                <w:bCs/>
                <w:sz w:val="22"/>
                <w:szCs w:val="22"/>
              </w:rPr>
            </w:pPr>
            <w:r w:rsidRPr="0095149B">
              <w:rPr>
                <w:rFonts w:ascii="Arial" w:hAnsi="Arial" w:cs="Arial"/>
                <w:bCs/>
                <w:sz w:val="22"/>
                <w:szCs w:val="22"/>
              </w:rPr>
              <w:t>T</w:t>
            </w:r>
            <w:r w:rsidR="004415B2" w:rsidRPr="0095149B">
              <w:rPr>
                <w:rFonts w:ascii="Arial" w:hAnsi="Arial" w:cs="Arial"/>
                <w:bCs/>
                <w:sz w:val="22"/>
                <w:szCs w:val="22"/>
              </w:rPr>
              <w:t xml:space="preserve">his research </w:t>
            </w:r>
            <w:r w:rsidR="0095149B" w:rsidRPr="0095149B">
              <w:rPr>
                <w:rFonts w:ascii="Arial" w:hAnsi="Arial" w:cs="Arial"/>
                <w:bCs/>
                <w:sz w:val="22"/>
                <w:szCs w:val="22"/>
              </w:rPr>
              <w:t xml:space="preserve">shows that guidance and support </w:t>
            </w:r>
            <w:r w:rsidR="0095149B">
              <w:rPr>
                <w:rFonts w:ascii="Arial" w:hAnsi="Arial" w:cs="Arial"/>
                <w:bCs/>
                <w:sz w:val="22"/>
                <w:szCs w:val="22"/>
              </w:rPr>
              <w:t xml:space="preserve">from higher levels of government </w:t>
            </w:r>
            <w:r w:rsidR="0095149B" w:rsidRPr="0095149B">
              <w:rPr>
                <w:rFonts w:ascii="Arial" w:hAnsi="Arial" w:cs="Arial"/>
                <w:bCs/>
                <w:sz w:val="22"/>
                <w:szCs w:val="22"/>
              </w:rPr>
              <w:t xml:space="preserve">are critical for local government action. </w:t>
            </w:r>
            <w:r w:rsidR="0095149B">
              <w:rPr>
                <w:rFonts w:ascii="Arial" w:hAnsi="Arial" w:cs="Arial"/>
                <w:bCs/>
                <w:sz w:val="22"/>
                <w:szCs w:val="22"/>
              </w:rPr>
              <w:t xml:space="preserve">In addition, </w:t>
            </w:r>
            <w:r w:rsidR="0095149B" w:rsidRPr="0095149B">
              <w:rPr>
                <w:rFonts w:ascii="Arial" w:hAnsi="Arial" w:cs="Arial"/>
                <w:bCs/>
                <w:sz w:val="22"/>
                <w:szCs w:val="22"/>
              </w:rPr>
              <w:t xml:space="preserve">the </w:t>
            </w:r>
            <w:r w:rsidR="0095149B">
              <w:rPr>
                <w:rFonts w:ascii="Arial" w:hAnsi="Arial" w:cs="Arial"/>
                <w:bCs/>
                <w:sz w:val="22"/>
                <w:szCs w:val="22"/>
              </w:rPr>
              <w:t xml:space="preserve">collective nature of the programs </w:t>
            </w:r>
            <w:proofErr w:type="gramStart"/>
            <w:r w:rsidR="0095149B">
              <w:rPr>
                <w:rFonts w:ascii="Arial" w:hAnsi="Arial" w:cs="Arial"/>
                <w:bCs/>
                <w:sz w:val="22"/>
                <w:szCs w:val="22"/>
              </w:rPr>
              <w:t>enable</w:t>
            </w:r>
            <w:proofErr w:type="gramEnd"/>
            <w:r w:rsidR="0095149B">
              <w:rPr>
                <w:rFonts w:ascii="Arial" w:hAnsi="Arial" w:cs="Arial"/>
                <w:bCs/>
                <w:sz w:val="22"/>
                <w:szCs w:val="22"/>
              </w:rPr>
              <w:t xml:space="preserve"> the participation of councils whose constituents may be sceptical about climate change concerns</w:t>
            </w:r>
            <w:r w:rsidR="0095149B" w:rsidRPr="0095149B">
              <w:rPr>
                <w:rFonts w:ascii="Arial" w:hAnsi="Arial" w:cs="Arial"/>
                <w:bCs/>
                <w:sz w:val="22"/>
                <w:szCs w:val="22"/>
              </w:rPr>
              <w:t xml:space="preserve">. </w:t>
            </w:r>
          </w:p>
          <w:p w14:paraId="46FFAA7D" w14:textId="77777777" w:rsidR="003E1956" w:rsidRDefault="003E1956" w:rsidP="00706DED">
            <w:pPr>
              <w:jc w:val="both"/>
              <w:rPr>
                <w:rFonts w:ascii="Arial" w:hAnsi="Arial" w:cs="Arial"/>
                <w:bCs/>
                <w:sz w:val="22"/>
                <w:szCs w:val="22"/>
              </w:rPr>
            </w:pPr>
          </w:p>
          <w:p w14:paraId="372549E8" w14:textId="77777777" w:rsidR="003E1956" w:rsidRPr="003E1956" w:rsidRDefault="003E1956" w:rsidP="003E1956">
            <w:pPr>
              <w:jc w:val="both"/>
              <w:rPr>
                <w:rFonts w:ascii="Arial" w:hAnsi="Arial" w:cs="Arial"/>
                <w:b/>
                <w:bCs/>
                <w:sz w:val="22"/>
                <w:szCs w:val="22"/>
                <w:lang w:val="en-AU"/>
              </w:rPr>
            </w:pPr>
            <w:r w:rsidRPr="003E1956">
              <w:rPr>
                <w:rFonts w:ascii="Arial" w:hAnsi="Arial" w:cs="Arial"/>
                <w:b/>
                <w:bCs/>
                <w:sz w:val="22"/>
                <w:szCs w:val="22"/>
                <w:lang w:val="en-AU"/>
              </w:rPr>
              <w:t>References:</w:t>
            </w:r>
          </w:p>
          <w:p w14:paraId="56ACB18E" w14:textId="77777777" w:rsidR="003E1956" w:rsidRPr="003E1956" w:rsidRDefault="003E1956" w:rsidP="003E1956">
            <w:pPr>
              <w:ind w:left="484" w:hanging="425"/>
              <w:jc w:val="both"/>
              <w:rPr>
                <w:rFonts w:ascii="Arial" w:hAnsi="Arial" w:cs="Arial"/>
                <w:bCs/>
                <w:sz w:val="22"/>
                <w:szCs w:val="22"/>
                <w:lang w:val="en-AU"/>
              </w:rPr>
            </w:pPr>
            <w:bookmarkStart w:id="0" w:name="_Hlk135060781"/>
            <w:bookmarkStart w:id="1" w:name="_Hlk131584462"/>
            <w:r w:rsidRPr="003E1956">
              <w:rPr>
                <w:rFonts w:ascii="Arial" w:hAnsi="Arial" w:cs="Arial"/>
                <w:bCs/>
                <w:sz w:val="22"/>
                <w:szCs w:val="22"/>
                <w:lang w:val="en-AU"/>
              </w:rPr>
              <w:t xml:space="preserve">Dedekorkut-Howes, A., Torabi, E., and Howes, M. 2021. Planning for a Different Kind of Sea Change: Lessons from Australia for Sea Level Rise and Coastal Flooding. </w:t>
            </w:r>
            <w:r w:rsidRPr="003E1956">
              <w:rPr>
                <w:rFonts w:ascii="Arial" w:hAnsi="Arial" w:cs="Arial"/>
                <w:bCs/>
                <w:i/>
                <w:iCs/>
                <w:sz w:val="22"/>
                <w:szCs w:val="22"/>
                <w:lang w:val="en-AU"/>
              </w:rPr>
              <w:t>Climate Policy.</w:t>
            </w:r>
            <w:r w:rsidRPr="003E1956">
              <w:rPr>
                <w:rFonts w:ascii="Arial" w:hAnsi="Arial" w:cs="Arial"/>
                <w:bCs/>
                <w:sz w:val="22"/>
                <w:szCs w:val="22"/>
                <w:lang w:val="en-AU"/>
              </w:rPr>
              <w:t xml:space="preserve"> 21(2):152-170. </w:t>
            </w:r>
          </w:p>
          <w:p w14:paraId="7B2E37F2" w14:textId="37A004C5" w:rsidR="003E1956" w:rsidRDefault="003E1956" w:rsidP="00962935">
            <w:pPr>
              <w:ind w:left="484" w:hanging="425"/>
              <w:jc w:val="both"/>
              <w:rPr>
                <w:rFonts w:ascii="Arial" w:hAnsi="Arial" w:cs="Arial"/>
                <w:bCs/>
                <w:sz w:val="22"/>
                <w:szCs w:val="22"/>
                <w:lang w:val="en-AU"/>
              </w:rPr>
            </w:pPr>
            <w:bookmarkStart w:id="2" w:name="_Hlk135060806"/>
            <w:bookmarkEnd w:id="0"/>
            <w:r w:rsidRPr="003E1956">
              <w:rPr>
                <w:rFonts w:ascii="Arial" w:hAnsi="Arial" w:cs="Arial"/>
                <w:bCs/>
                <w:sz w:val="22"/>
                <w:szCs w:val="22"/>
                <w:lang w:val="en-AU"/>
              </w:rPr>
              <w:t xml:space="preserve">Dedekorkut-Howes, A., Torabi, E., and Howes, M. 2020. When the tide gets high: A review of adaptive responses to sea level rise and coastal flooding. </w:t>
            </w:r>
            <w:r w:rsidRPr="003E1956">
              <w:rPr>
                <w:rFonts w:ascii="Arial" w:hAnsi="Arial" w:cs="Arial"/>
                <w:bCs/>
                <w:i/>
                <w:iCs/>
                <w:sz w:val="22"/>
                <w:szCs w:val="22"/>
                <w:lang w:val="en-AU"/>
              </w:rPr>
              <w:t>Journal of Environmental Planning and Management.</w:t>
            </w:r>
            <w:r w:rsidRPr="003E1956">
              <w:rPr>
                <w:rFonts w:ascii="Arial" w:hAnsi="Arial" w:cs="Arial"/>
                <w:bCs/>
                <w:sz w:val="22"/>
                <w:szCs w:val="22"/>
                <w:lang w:val="en-AU"/>
              </w:rPr>
              <w:t xml:space="preserve"> 63(12): 2102-2143.</w:t>
            </w:r>
            <w:bookmarkEnd w:id="1"/>
            <w:bookmarkEnd w:id="2"/>
          </w:p>
          <w:p w14:paraId="2120FD44" w14:textId="0DFFCDA2" w:rsidR="0095149B" w:rsidRDefault="0095149B" w:rsidP="00962935">
            <w:pPr>
              <w:ind w:left="484" w:hanging="425"/>
              <w:jc w:val="both"/>
              <w:rPr>
                <w:rFonts w:ascii="Arial" w:hAnsi="Arial" w:cs="Arial"/>
                <w:bCs/>
                <w:sz w:val="22"/>
                <w:szCs w:val="22"/>
                <w:lang w:val="en-AU"/>
              </w:rPr>
            </w:pPr>
            <w:r w:rsidRPr="0095149B">
              <w:rPr>
                <w:rFonts w:ascii="Arial" w:hAnsi="Arial" w:cs="Arial"/>
                <w:bCs/>
                <w:sz w:val="22"/>
                <w:szCs w:val="22"/>
                <w:lang w:val="en-AU"/>
              </w:rPr>
              <w:t>Department of Climate Change and Energy Efficiency (DCCEE)., 2011. Climate change risks to coastal buildings and infrastructure: A supplement to the first pass national assessment. Commonwealth of Australia.</w:t>
            </w:r>
          </w:p>
          <w:p w14:paraId="36A89167" w14:textId="77777777" w:rsidR="0095149B" w:rsidRPr="00962935" w:rsidRDefault="0095149B" w:rsidP="0095149B">
            <w:pPr>
              <w:jc w:val="both"/>
              <w:rPr>
                <w:rFonts w:ascii="Arial" w:hAnsi="Arial" w:cs="Arial"/>
                <w:bCs/>
                <w:sz w:val="22"/>
                <w:szCs w:val="22"/>
                <w:lang w:val="en-AU"/>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3E1956"/>
    <w:rsid w:val="004049E7"/>
    <w:rsid w:val="004415B2"/>
    <w:rsid w:val="00462B90"/>
    <w:rsid w:val="004828A0"/>
    <w:rsid w:val="004B69C7"/>
    <w:rsid w:val="004D193B"/>
    <w:rsid w:val="004F4CE8"/>
    <w:rsid w:val="004F5C81"/>
    <w:rsid w:val="0053222C"/>
    <w:rsid w:val="005469BD"/>
    <w:rsid w:val="00550B17"/>
    <w:rsid w:val="005854B8"/>
    <w:rsid w:val="0065012F"/>
    <w:rsid w:val="0068043B"/>
    <w:rsid w:val="00681CA7"/>
    <w:rsid w:val="007175CD"/>
    <w:rsid w:val="00732C83"/>
    <w:rsid w:val="007D4C2D"/>
    <w:rsid w:val="008235E8"/>
    <w:rsid w:val="008773DF"/>
    <w:rsid w:val="008B01BA"/>
    <w:rsid w:val="008B50A0"/>
    <w:rsid w:val="008C0C35"/>
    <w:rsid w:val="008C22AD"/>
    <w:rsid w:val="008C2633"/>
    <w:rsid w:val="008E3D8D"/>
    <w:rsid w:val="008F2F93"/>
    <w:rsid w:val="009010B0"/>
    <w:rsid w:val="00906B39"/>
    <w:rsid w:val="0095149B"/>
    <w:rsid w:val="00962935"/>
    <w:rsid w:val="00963443"/>
    <w:rsid w:val="009C374A"/>
    <w:rsid w:val="009F4EA0"/>
    <w:rsid w:val="00B004C4"/>
    <w:rsid w:val="00B026E8"/>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B1B31"/>
    <w:rsid w:val="00F64940"/>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9A66F-8529-4635-B874-B6E75686CD57}"/>
</file>

<file path=customXml/itemProps2.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2</Pages>
  <Words>602</Words>
  <Characters>3433</Characters>
  <Application>Microsoft Office Word</Application>
  <DocSecurity>0</DocSecurity>
  <Lines>28</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2025-02-28T09:51:00Z</dcterms:created>
  <dcterms:modified xsi:type="dcterms:W3CDTF">2025-08-09T19:19:00Z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