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85623E" w:rsidRDefault="004A3628" w:rsidP="004A3628">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85623E" w14:paraId="5E79EE7E" w14:textId="77777777" w:rsidTr="00D13086">
        <w:tc>
          <w:tcPr>
            <w:tcW w:w="8640" w:type="dxa"/>
            <w:shd w:val="clear" w:color="auto" w:fill="F2F2F2" w:themeFill="background1" w:themeFillShade="F2"/>
          </w:tcPr>
          <w:p w14:paraId="6E3C73CB" w14:textId="77777777" w:rsidR="009F49F5" w:rsidRPr="009F49F5" w:rsidRDefault="009F49F5" w:rsidP="009F49F5">
            <w:pPr>
              <w:pStyle w:val="NormalWeb"/>
              <w:spacing w:before="0" w:beforeAutospacing="0" w:after="0" w:afterAutospacing="0"/>
              <w:rPr>
                <w:rFonts w:ascii="Arial" w:eastAsiaTheme="minorEastAsia" w:hAnsi="Arial" w:cs="Arial"/>
                <w:bCs/>
                <w:i/>
                <w:iCs/>
                <w:sz w:val="22"/>
                <w:szCs w:val="22"/>
                <w:lang w:val="en-CA" w:eastAsia="zh-TW"/>
              </w:rPr>
            </w:pPr>
            <w:r w:rsidRPr="009F49F5">
              <w:rPr>
                <w:rFonts w:ascii="Arial" w:eastAsiaTheme="minorEastAsia" w:hAnsi="Arial" w:cs="Arial"/>
                <w:bCs/>
                <w:i/>
                <w:iCs/>
                <w:sz w:val="22"/>
                <w:szCs w:val="22"/>
                <w:lang w:val="en-CA" w:eastAsia="zh-TW"/>
              </w:rPr>
              <w:t>Wānanga/Talanoa/Dialogue or Workshop</w:t>
            </w:r>
          </w:p>
          <w:p w14:paraId="4978CEB2" w14:textId="5A7C5101" w:rsidR="0085623E" w:rsidRPr="0085623E" w:rsidRDefault="0085623E" w:rsidP="009F49F5">
            <w:pPr>
              <w:pStyle w:val="NormalWeb"/>
              <w:spacing w:before="0" w:beforeAutospacing="0" w:after="0" w:afterAutospacing="0"/>
              <w:rPr>
                <w:rFonts w:ascii="Arial" w:hAnsi="Arial" w:cs="Arial"/>
                <w:b/>
                <w:bCs/>
                <w:color w:val="000000"/>
                <w:sz w:val="22"/>
                <w:szCs w:val="22"/>
              </w:rPr>
            </w:pPr>
            <w:proofErr w:type="spellStart"/>
            <w:r w:rsidRPr="0085623E">
              <w:rPr>
                <w:rFonts w:ascii="Arial" w:hAnsi="Arial" w:cs="Arial"/>
                <w:b/>
                <w:bCs/>
                <w:color w:val="000000"/>
                <w:sz w:val="22"/>
                <w:szCs w:val="22"/>
              </w:rPr>
              <w:t>Whiria</w:t>
            </w:r>
            <w:proofErr w:type="spellEnd"/>
            <w:r w:rsidRPr="0085623E">
              <w:rPr>
                <w:rFonts w:ascii="Arial" w:hAnsi="Arial" w:cs="Arial"/>
                <w:b/>
                <w:bCs/>
                <w:color w:val="000000"/>
                <w:sz w:val="22"/>
                <w:szCs w:val="22"/>
              </w:rPr>
              <w:t xml:space="preserve"> Te Muka: Weaving Together Systems for Climate Adaptation</w:t>
            </w:r>
          </w:p>
          <w:p w14:paraId="1B31BF05" w14:textId="77777777" w:rsidR="004A3628" w:rsidRPr="0085623E" w:rsidRDefault="004A3628" w:rsidP="009F49F5">
            <w:pPr>
              <w:jc w:val="both"/>
              <w:rPr>
                <w:rFonts w:ascii="Arial" w:hAnsi="Arial" w:cs="Arial"/>
                <w:bCs/>
                <w:sz w:val="22"/>
                <w:szCs w:val="22"/>
              </w:rPr>
            </w:pPr>
          </w:p>
        </w:tc>
      </w:tr>
      <w:tr w:rsidR="004A3628" w:rsidRPr="0085623E" w14:paraId="1AD42B31" w14:textId="77777777" w:rsidTr="00D13086">
        <w:trPr>
          <w:trHeight w:val="1511"/>
        </w:trPr>
        <w:tc>
          <w:tcPr>
            <w:tcW w:w="8640" w:type="dxa"/>
          </w:tcPr>
          <w:p w14:paraId="5C809F91" w14:textId="42443A7E" w:rsidR="004A3628" w:rsidRPr="0085623E" w:rsidRDefault="004A3628" w:rsidP="00D13086">
            <w:pPr>
              <w:rPr>
                <w:rFonts w:ascii="Arial" w:hAnsi="Arial" w:cs="Arial"/>
                <w:b/>
                <w:sz w:val="22"/>
                <w:szCs w:val="22"/>
              </w:rPr>
            </w:pPr>
          </w:p>
          <w:p w14:paraId="69848348" w14:textId="77777777" w:rsidR="00563CEF" w:rsidRPr="0085623E" w:rsidRDefault="00563CEF" w:rsidP="00563CEF">
            <w:pPr>
              <w:pStyle w:val="Heading3"/>
              <w:rPr>
                <w:rFonts w:ascii="Arial" w:eastAsia="Times New Roman" w:hAnsi="Arial" w:cs="Arial"/>
                <w:color w:val="000000"/>
                <w:sz w:val="22"/>
                <w:szCs w:val="22"/>
                <w:lang w:eastAsia="en-GB"/>
              </w:rPr>
            </w:pPr>
            <w:r w:rsidRPr="0085623E">
              <w:rPr>
                <w:rStyle w:val="Strong"/>
                <w:rFonts w:ascii="Arial" w:hAnsi="Arial" w:cs="Arial"/>
                <w:b w:val="0"/>
                <w:bCs w:val="0"/>
                <w:color w:val="000000"/>
                <w:sz w:val="22"/>
                <w:szCs w:val="22"/>
              </w:rPr>
              <w:t>Overview</w:t>
            </w:r>
          </w:p>
          <w:p w14:paraId="1BAD5D04" w14:textId="77777777" w:rsidR="00563CEF" w:rsidRPr="0085623E" w:rsidRDefault="00563CEF" w:rsidP="00563CEF">
            <w:pPr>
              <w:pStyle w:val="NormalWeb"/>
              <w:rPr>
                <w:rFonts w:ascii="Arial" w:hAnsi="Arial" w:cs="Arial"/>
                <w:color w:val="000000"/>
                <w:sz w:val="22"/>
                <w:szCs w:val="22"/>
              </w:rPr>
            </w:pPr>
            <w:r w:rsidRPr="0085623E">
              <w:rPr>
                <w:rFonts w:ascii="Arial" w:hAnsi="Arial" w:cs="Arial"/>
                <w:color w:val="000000"/>
                <w:sz w:val="22"/>
                <w:szCs w:val="22"/>
              </w:rPr>
              <w:t xml:space="preserve">This workshop will introduce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an Indigenous systems change framework that has been developed from its original focus on anti-racism to apply more broadly to complex challenges, including climate adaptation. The session will provide participants with an opportunity to engage with the framework and apply it directly to their work, mapping out their climate adaptation initiatives and synthesizing insights in real time.</w:t>
            </w:r>
          </w:p>
          <w:p w14:paraId="64D61F98" w14:textId="77777777" w:rsidR="00563CEF" w:rsidRPr="0085623E" w:rsidRDefault="00563CEF" w:rsidP="00563CEF">
            <w:pPr>
              <w:pStyle w:val="NormalWeb"/>
              <w:rPr>
                <w:rFonts w:ascii="Arial" w:hAnsi="Arial" w:cs="Arial"/>
                <w:color w:val="000000"/>
                <w:sz w:val="22"/>
                <w:szCs w:val="22"/>
              </w:rPr>
            </w:pPr>
            <w:r w:rsidRPr="0085623E">
              <w:rPr>
                <w:rFonts w:ascii="Arial" w:hAnsi="Arial" w:cs="Arial"/>
                <w:color w:val="000000"/>
                <w:sz w:val="22"/>
                <w:szCs w:val="22"/>
              </w:rPr>
              <w:t xml:space="preserve">Through this process, we will explore how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can help to amplify and accelerate solution-building efforts, identifying gaps, intersections, and synergies across participants’ work. The workshop will be run in a wānanga format, reflecting both the </w:t>
            </w:r>
            <w:proofErr w:type="spellStart"/>
            <w:r w:rsidRPr="0085623E">
              <w:rPr>
                <w:rFonts w:ascii="Arial" w:hAnsi="Arial" w:cs="Arial"/>
                <w:color w:val="000000"/>
                <w:sz w:val="22"/>
                <w:szCs w:val="22"/>
              </w:rPr>
              <w:t>kaupapa</w:t>
            </w:r>
            <w:proofErr w:type="spellEnd"/>
            <w:r w:rsidRPr="0085623E">
              <w:rPr>
                <w:rFonts w:ascii="Arial" w:hAnsi="Arial" w:cs="Arial"/>
                <w:color w:val="000000"/>
                <w:sz w:val="22"/>
                <w:szCs w:val="22"/>
              </w:rPr>
              <w:t xml:space="preserve"> of the framework and our own commitment to relational, dialogue-based approaches to systems transformation.</w:t>
            </w:r>
          </w:p>
          <w:p w14:paraId="0586EC74" w14:textId="77777777" w:rsidR="00563CEF" w:rsidRPr="0085623E" w:rsidRDefault="00563CEF" w:rsidP="00563CEF">
            <w:pPr>
              <w:pStyle w:val="Heading3"/>
              <w:rPr>
                <w:rFonts w:ascii="Arial" w:hAnsi="Arial" w:cs="Arial"/>
                <w:color w:val="000000"/>
                <w:sz w:val="22"/>
                <w:szCs w:val="22"/>
              </w:rPr>
            </w:pPr>
            <w:r w:rsidRPr="0085623E">
              <w:rPr>
                <w:rStyle w:val="Strong"/>
                <w:rFonts w:ascii="Arial" w:hAnsi="Arial" w:cs="Arial"/>
                <w:b w:val="0"/>
                <w:bCs w:val="0"/>
                <w:color w:val="000000"/>
                <w:sz w:val="22"/>
                <w:szCs w:val="22"/>
              </w:rPr>
              <w:t>Format and Methods</w:t>
            </w:r>
          </w:p>
          <w:p w14:paraId="2429D6A3" w14:textId="77777777" w:rsidR="00563CEF" w:rsidRPr="0085623E" w:rsidRDefault="00563CEF" w:rsidP="00563CEF">
            <w:pPr>
              <w:pStyle w:val="NormalWeb"/>
              <w:rPr>
                <w:rFonts w:ascii="Arial" w:hAnsi="Arial" w:cs="Arial"/>
                <w:color w:val="000000"/>
                <w:sz w:val="22"/>
                <w:szCs w:val="22"/>
              </w:rPr>
            </w:pPr>
            <w:r w:rsidRPr="0085623E">
              <w:rPr>
                <w:rFonts w:ascii="Arial" w:hAnsi="Arial" w:cs="Arial"/>
                <w:color w:val="000000"/>
                <w:sz w:val="22"/>
                <w:szCs w:val="22"/>
              </w:rPr>
              <w:t>Our workshop will be a highly participatory, hands-on co-creation session structured as follows:</w:t>
            </w:r>
          </w:p>
          <w:p w14:paraId="741C0367" w14:textId="66D80582" w:rsidR="00563CEF" w:rsidRPr="0085623E" w:rsidRDefault="00563CEF" w:rsidP="00563CEF">
            <w:pPr>
              <w:pStyle w:val="NormalWeb"/>
              <w:numPr>
                <w:ilvl w:val="0"/>
                <w:numId w:val="2"/>
              </w:numPr>
              <w:rPr>
                <w:rFonts w:ascii="Arial" w:hAnsi="Arial" w:cs="Arial"/>
                <w:color w:val="000000"/>
                <w:sz w:val="22"/>
                <w:szCs w:val="22"/>
              </w:rPr>
            </w:pPr>
            <w:r w:rsidRPr="0085623E">
              <w:rPr>
                <w:rStyle w:val="Strong"/>
                <w:rFonts w:ascii="Arial" w:eastAsiaTheme="majorEastAsia" w:hAnsi="Arial" w:cs="Arial"/>
                <w:color w:val="000000"/>
                <w:sz w:val="22"/>
                <w:szCs w:val="22"/>
              </w:rPr>
              <w:t xml:space="preserve">Introduction to </w:t>
            </w:r>
            <w:proofErr w:type="spellStart"/>
            <w:r w:rsidRPr="0085623E">
              <w:rPr>
                <w:rStyle w:val="Strong"/>
                <w:rFonts w:ascii="Arial" w:eastAsiaTheme="majorEastAsia" w:hAnsi="Arial" w:cs="Arial"/>
                <w:color w:val="000000"/>
                <w:sz w:val="22"/>
                <w:szCs w:val="22"/>
              </w:rPr>
              <w:t>Whiria</w:t>
            </w:r>
            <w:proofErr w:type="spellEnd"/>
            <w:r w:rsidRPr="0085623E">
              <w:rPr>
                <w:rStyle w:val="Strong"/>
                <w:rFonts w:ascii="Arial" w:eastAsiaTheme="majorEastAsia" w:hAnsi="Arial" w:cs="Arial"/>
                <w:color w:val="000000"/>
                <w:sz w:val="22"/>
                <w:szCs w:val="22"/>
              </w:rPr>
              <w:t xml:space="preserve"> Te Muka</w:t>
            </w:r>
            <w:r w:rsidRPr="0085623E">
              <w:rPr>
                <w:rFonts w:ascii="Arial" w:hAnsi="Arial" w:cs="Arial"/>
                <w:color w:val="000000"/>
                <w:sz w:val="22"/>
                <w:szCs w:val="22"/>
              </w:rPr>
              <w:t xml:space="preserve"> – We will provide an overview of the framework, illustrating how it conceptualizes systems change by weaving together multiple strands of action, relationships, and perspectives.</w:t>
            </w:r>
          </w:p>
          <w:p w14:paraId="71BB7E9A" w14:textId="09AEAA4E" w:rsidR="00563CEF" w:rsidRPr="0085623E" w:rsidRDefault="00563CEF" w:rsidP="00563CEF">
            <w:pPr>
              <w:pStyle w:val="NormalWeb"/>
              <w:numPr>
                <w:ilvl w:val="0"/>
                <w:numId w:val="2"/>
              </w:numPr>
              <w:rPr>
                <w:rFonts w:ascii="Arial" w:hAnsi="Arial" w:cs="Arial"/>
                <w:color w:val="000000"/>
                <w:sz w:val="22"/>
                <w:szCs w:val="22"/>
              </w:rPr>
            </w:pPr>
            <w:r w:rsidRPr="0085623E">
              <w:rPr>
                <w:rStyle w:val="Strong"/>
                <w:rFonts w:ascii="Arial" w:eastAsiaTheme="majorEastAsia" w:hAnsi="Arial" w:cs="Arial"/>
                <w:color w:val="000000"/>
                <w:sz w:val="22"/>
                <w:szCs w:val="22"/>
              </w:rPr>
              <w:t>Creating Systems Maps</w:t>
            </w:r>
            <w:r w:rsidRPr="0085623E">
              <w:rPr>
                <w:rFonts w:ascii="Arial" w:hAnsi="Arial" w:cs="Arial"/>
                <w:color w:val="000000"/>
                <w:sz w:val="22"/>
                <w:szCs w:val="22"/>
              </w:rPr>
              <w:t xml:space="preserve"> – Participants will apply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to their own climate adaptation work by creating individual or group-based systems maps. These maps will visually represent the relationships, tensions, and opportunities within their initiatives and highlight areas for strengthening impact.</w:t>
            </w:r>
          </w:p>
          <w:p w14:paraId="40F4C146" w14:textId="4B571CC5" w:rsidR="00563CEF" w:rsidRPr="0085623E" w:rsidRDefault="00563CEF" w:rsidP="00563CEF">
            <w:pPr>
              <w:pStyle w:val="NormalWeb"/>
              <w:numPr>
                <w:ilvl w:val="0"/>
                <w:numId w:val="2"/>
              </w:numPr>
              <w:rPr>
                <w:rFonts w:ascii="Arial" w:hAnsi="Arial" w:cs="Arial"/>
                <w:color w:val="000000"/>
                <w:sz w:val="22"/>
                <w:szCs w:val="22"/>
              </w:rPr>
            </w:pPr>
            <w:r w:rsidRPr="0085623E">
              <w:rPr>
                <w:rStyle w:val="Strong"/>
                <w:rFonts w:ascii="Arial" w:eastAsiaTheme="majorEastAsia" w:hAnsi="Arial" w:cs="Arial"/>
                <w:color w:val="000000"/>
                <w:sz w:val="22"/>
                <w:szCs w:val="22"/>
              </w:rPr>
              <w:t>Connecting the Maps</w:t>
            </w:r>
            <w:r w:rsidRPr="0085623E">
              <w:rPr>
                <w:rFonts w:ascii="Arial" w:hAnsi="Arial" w:cs="Arial"/>
                <w:color w:val="000000"/>
                <w:sz w:val="22"/>
                <w:szCs w:val="22"/>
              </w:rPr>
              <w:t xml:space="preserve"> – In facilitated small-group discussions, participants will explore how their maps intersect, identifying points of alignment and divergence. We will use real-time synthesis to generate a collective picture of the system, surfacing insights about the patterns and dynamics shaping adaptation efforts.</w:t>
            </w:r>
          </w:p>
          <w:p w14:paraId="08A7607E" w14:textId="13C93EA5" w:rsidR="00563CEF" w:rsidRPr="0085623E" w:rsidRDefault="00563CEF" w:rsidP="00563CEF">
            <w:pPr>
              <w:pStyle w:val="NormalWeb"/>
              <w:numPr>
                <w:ilvl w:val="0"/>
                <w:numId w:val="2"/>
              </w:numPr>
              <w:rPr>
                <w:rFonts w:ascii="Arial" w:hAnsi="Arial" w:cs="Arial"/>
                <w:color w:val="000000"/>
                <w:sz w:val="22"/>
                <w:szCs w:val="22"/>
              </w:rPr>
            </w:pPr>
            <w:r w:rsidRPr="0085623E">
              <w:rPr>
                <w:rStyle w:val="Strong"/>
                <w:rFonts w:ascii="Arial" w:eastAsiaTheme="majorEastAsia" w:hAnsi="Arial" w:cs="Arial"/>
                <w:color w:val="000000"/>
                <w:sz w:val="22"/>
                <w:szCs w:val="22"/>
              </w:rPr>
              <w:t>Discussion and Next Steps</w:t>
            </w:r>
            <w:r w:rsidRPr="0085623E">
              <w:rPr>
                <w:rFonts w:ascii="Arial" w:hAnsi="Arial" w:cs="Arial"/>
                <w:color w:val="000000"/>
                <w:sz w:val="22"/>
                <w:szCs w:val="22"/>
              </w:rPr>
              <w:t xml:space="preserve"> – We will conclude with a conversation about key learnings and emergent insights, reflecting on how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might be further applied to amplify adaptation solutions. Participants will leave with practical tools and perspectives to take back to their work.</w:t>
            </w:r>
          </w:p>
          <w:p w14:paraId="182D6EE2" w14:textId="77777777" w:rsidR="00563CEF" w:rsidRPr="0085623E" w:rsidRDefault="00563CEF" w:rsidP="00563CEF">
            <w:pPr>
              <w:pStyle w:val="Heading3"/>
              <w:rPr>
                <w:rFonts w:ascii="Arial" w:hAnsi="Arial" w:cs="Arial"/>
                <w:color w:val="000000"/>
                <w:sz w:val="22"/>
                <w:szCs w:val="22"/>
              </w:rPr>
            </w:pPr>
            <w:r w:rsidRPr="0085623E">
              <w:rPr>
                <w:rStyle w:val="Strong"/>
                <w:rFonts w:ascii="Arial" w:hAnsi="Arial" w:cs="Arial"/>
                <w:b w:val="0"/>
                <w:bCs w:val="0"/>
                <w:color w:val="000000"/>
                <w:sz w:val="22"/>
                <w:szCs w:val="22"/>
              </w:rPr>
              <w:t>Aims and Expected Outcomes</w:t>
            </w:r>
          </w:p>
          <w:p w14:paraId="220394EB" w14:textId="77777777" w:rsidR="00563CEF" w:rsidRPr="0085623E" w:rsidRDefault="00563CEF" w:rsidP="00563CEF">
            <w:pPr>
              <w:pStyle w:val="NormalWeb"/>
              <w:numPr>
                <w:ilvl w:val="0"/>
                <w:numId w:val="3"/>
              </w:numPr>
              <w:rPr>
                <w:rFonts w:ascii="Arial" w:hAnsi="Arial" w:cs="Arial"/>
                <w:color w:val="000000"/>
                <w:sz w:val="22"/>
                <w:szCs w:val="22"/>
              </w:rPr>
            </w:pPr>
            <w:r w:rsidRPr="0085623E">
              <w:rPr>
                <w:rStyle w:val="Strong"/>
                <w:rFonts w:ascii="Arial" w:eastAsiaTheme="majorEastAsia" w:hAnsi="Arial" w:cs="Arial"/>
                <w:color w:val="000000"/>
                <w:sz w:val="22"/>
                <w:szCs w:val="22"/>
              </w:rPr>
              <w:t>Deepen understanding of systems change in climate adaptation:</w:t>
            </w:r>
            <w:r w:rsidRPr="0085623E">
              <w:rPr>
                <w:rStyle w:val="apple-converted-space"/>
                <w:rFonts w:ascii="Arial" w:eastAsiaTheme="majorEastAsia" w:hAnsi="Arial" w:cs="Arial"/>
                <w:color w:val="000000"/>
                <w:sz w:val="22"/>
                <w:szCs w:val="22"/>
              </w:rPr>
              <w:t> </w:t>
            </w:r>
            <w:r w:rsidRPr="0085623E">
              <w:rPr>
                <w:rFonts w:ascii="Arial" w:hAnsi="Arial" w:cs="Arial"/>
                <w:color w:val="000000"/>
                <w:sz w:val="22"/>
                <w:szCs w:val="22"/>
              </w:rPr>
              <w:t>Participants will gain practical experience applying an Indigenous systems framework to their work, enabling them to see their adaptation efforts in new ways.</w:t>
            </w:r>
          </w:p>
          <w:p w14:paraId="7E74B36A" w14:textId="77777777" w:rsidR="00563CEF" w:rsidRPr="0085623E" w:rsidRDefault="00563CEF" w:rsidP="00563CEF">
            <w:pPr>
              <w:pStyle w:val="NormalWeb"/>
              <w:numPr>
                <w:ilvl w:val="0"/>
                <w:numId w:val="3"/>
              </w:numPr>
              <w:rPr>
                <w:rFonts w:ascii="Arial" w:hAnsi="Arial" w:cs="Arial"/>
                <w:color w:val="000000"/>
                <w:sz w:val="22"/>
                <w:szCs w:val="22"/>
              </w:rPr>
            </w:pPr>
            <w:r w:rsidRPr="0085623E">
              <w:rPr>
                <w:rStyle w:val="Strong"/>
                <w:rFonts w:ascii="Arial" w:eastAsiaTheme="majorEastAsia" w:hAnsi="Arial" w:cs="Arial"/>
                <w:color w:val="000000"/>
                <w:sz w:val="22"/>
                <w:szCs w:val="22"/>
              </w:rPr>
              <w:lastRenderedPageBreak/>
              <w:t>Identify synergies and gaps:</w:t>
            </w:r>
            <w:r w:rsidRPr="0085623E">
              <w:rPr>
                <w:rStyle w:val="apple-converted-space"/>
                <w:rFonts w:ascii="Arial" w:eastAsiaTheme="majorEastAsia" w:hAnsi="Arial" w:cs="Arial"/>
                <w:color w:val="000000"/>
                <w:sz w:val="22"/>
                <w:szCs w:val="22"/>
              </w:rPr>
              <w:t> </w:t>
            </w:r>
            <w:r w:rsidRPr="0085623E">
              <w:rPr>
                <w:rFonts w:ascii="Arial" w:hAnsi="Arial" w:cs="Arial"/>
                <w:color w:val="000000"/>
                <w:sz w:val="22"/>
                <w:szCs w:val="22"/>
              </w:rPr>
              <w:t>The collective synthesis of systems maps will highlight areas for strategic collaboration and uncover underexplored opportunities for action.</w:t>
            </w:r>
          </w:p>
          <w:p w14:paraId="5E13E49D" w14:textId="77777777" w:rsidR="00563CEF" w:rsidRPr="0085623E" w:rsidRDefault="00563CEF" w:rsidP="00563CEF">
            <w:pPr>
              <w:pStyle w:val="NormalWeb"/>
              <w:numPr>
                <w:ilvl w:val="0"/>
                <w:numId w:val="3"/>
              </w:numPr>
              <w:rPr>
                <w:rFonts w:ascii="Arial" w:hAnsi="Arial" w:cs="Arial"/>
                <w:color w:val="000000"/>
                <w:sz w:val="22"/>
                <w:szCs w:val="22"/>
              </w:rPr>
            </w:pPr>
            <w:r w:rsidRPr="0085623E">
              <w:rPr>
                <w:rStyle w:val="Strong"/>
                <w:rFonts w:ascii="Arial" w:eastAsiaTheme="majorEastAsia" w:hAnsi="Arial" w:cs="Arial"/>
                <w:color w:val="000000"/>
                <w:sz w:val="22"/>
                <w:szCs w:val="22"/>
              </w:rPr>
              <w:t>Create new knowledge and insights:</w:t>
            </w:r>
            <w:r w:rsidRPr="0085623E">
              <w:rPr>
                <w:rStyle w:val="apple-converted-space"/>
                <w:rFonts w:ascii="Arial" w:eastAsiaTheme="majorEastAsia" w:hAnsi="Arial" w:cs="Arial"/>
                <w:color w:val="000000"/>
                <w:sz w:val="22"/>
                <w:szCs w:val="22"/>
              </w:rPr>
              <w:t> </w:t>
            </w:r>
            <w:r w:rsidRPr="0085623E">
              <w:rPr>
                <w:rFonts w:ascii="Arial" w:hAnsi="Arial" w:cs="Arial"/>
                <w:color w:val="000000"/>
                <w:sz w:val="22"/>
                <w:szCs w:val="22"/>
              </w:rPr>
              <w:t>By weaving together different perspectives in real-time, we aim to generate fresh understanding of how climate adaptation initiatives can be strengthened and scaled.</w:t>
            </w:r>
          </w:p>
          <w:p w14:paraId="3C3645A9" w14:textId="77777777" w:rsidR="00563CEF" w:rsidRPr="0085623E" w:rsidRDefault="00563CEF" w:rsidP="00563CEF">
            <w:pPr>
              <w:pStyle w:val="NormalWeb"/>
              <w:numPr>
                <w:ilvl w:val="0"/>
                <w:numId w:val="3"/>
              </w:numPr>
              <w:rPr>
                <w:rFonts w:ascii="Arial" w:hAnsi="Arial" w:cs="Arial"/>
                <w:color w:val="000000"/>
                <w:sz w:val="22"/>
                <w:szCs w:val="22"/>
              </w:rPr>
            </w:pPr>
            <w:r w:rsidRPr="0085623E">
              <w:rPr>
                <w:rStyle w:val="Strong"/>
                <w:rFonts w:ascii="Arial" w:eastAsiaTheme="majorEastAsia" w:hAnsi="Arial" w:cs="Arial"/>
                <w:color w:val="000000"/>
                <w:sz w:val="22"/>
                <w:szCs w:val="22"/>
              </w:rPr>
              <w:t>Enhance practice with Indigenous methodologies:</w:t>
            </w:r>
            <w:r w:rsidRPr="0085623E">
              <w:rPr>
                <w:rStyle w:val="apple-converted-space"/>
                <w:rFonts w:ascii="Arial" w:eastAsiaTheme="majorEastAsia" w:hAnsi="Arial" w:cs="Arial"/>
                <w:color w:val="000000"/>
                <w:sz w:val="22"/>
                <w:szCs w:val="22"/>
              </w:rPr>
              <w:t> </w:t>
            </w:r>
            <w:r w:rsidRPr="0085623E">
              <w:rPr>
                <w:rFonts w:ascii="Arial" w:hAnsi="Arial" w:cs="Arial"/>
                <w:color w:val="000000"/>
                <w:sz w:val="22"/>
                <w:szCs w:val="22"/>
              </w:rPr>
              <w:t xml:space="preserve">Participants will experience a </w:t>
            </w:r>
            <w:proofErr w:type="spellStart"/>
            <w:r w:rsidRPr="0085623E">
              <w:rPr>
                <w:rFonts w:ascii="Arial" w:hAnsi="Arial" w:cs="Arial"/>
                <w:color w:val="000000"/>
                <w:sz w:val="22"/>
                <w:szCs w:val="22"/>
              </w:rPr>
              <w:t>kaupapa</w:t>
            </w:r>
            <w:proofErr w:type="spellEnd"/>
            <w:r w:rsidRPr="0085623E">
              <w:rPr>
                <w:rFonts w:ascii="Arial" w:hAnsi="Arial" w:cs="Arial"/>
                <w:color w:val="000000"/>
                <w:sz w:val="22"/>
                <w:szCs w:val="22"/>
              </w:rPr>
              <w:t xml:space="preserve"> Māori wānanga process, offering valuable insights into Indigenous-led approaches to co-creation and innovation.</w:t>
            </w:r>
          </w:p>
          <w:p w14:paraId="091B2A15" w14:textId="429C54DE" w:rsidR="00563CEF" w:rsidRPr="0085623E" w:rsidRDefault="00563CEF" w:rsidP="00563CEF">
            <w:pPr>
              <w:pStyle w:val="Heading3"/>
              <w:rPr>
                <w:rFonts w:ascii="Arial" w:hAnsi="Arial" w:cs="Arial"/>
                <w:color w:val="000000"/>
                <w:sz w:val="22"/>
                <w:szCs w:val="22"/>
              </w:rPr>
            </w:pPr>
            <w:r w:rsidRPr="0085623E">
              <w:rPr>
                <w:rStyle w:val="Strong"/>
                <w:rFonts w:ascii="Arial" w:hAnsi="Arial" w:cs="Arial"/>
                <w:b w:val="0"/>
                <w:bCs w:val="0"/>
                <w:color w:val="000000"/>
                <w:sz w:val="22"/>
                <w:szCs w:val="22"/>
              </w:rPr>
              <w:t>Rationale for Format Delivery</w:t>
            </w:r>
          </w:p>
          <w:p w14:paraId="722A1841" w14:textId="77777777" w:rsidR="00563CEF" w:rsidRPr="0085623E" w:rsidRDefault="00563CEF" w:rsidP="00563CEF">
            <w:pPr>
              <w:pStyle w:val="NormalWeb"/>
              <w:rPr>
                <w:rFonts w:ascii="Arial" w:hAnsi="Arial" w:cs="Arial"/>
                <w:color w:val="000000"/>
                <w:sz w:val="22"/>
                <w:szCs w:val="22"/>
              </w:rPr>
            </w:pPr>
            <w:r w:rsidRPr="0085623E">
              <w:rPr>
                <w:rFonts w:ascii="Arial" w:hAnsi="Arial" w:cs="Arial"/>
                <w:color w:val="000000"/>
                <w:sz w:val="22"/>
                <w:szCs w:val="22"/>
              </w:rPr>
              <w:t xml:space="preserve">Adaptation Futures 2025 is an important global gathering dedicated to shaping resilient futures. Addressing the climate crisis requires systems thinking and transformative approaches that </w:t>
            </w:r>
            <w:proofErr w:type="spellStart"/>
            <w:r w:rsidRPr="0085623E">
              <w:rPr>
                <w:rFonts w:ascii="Arial" w:hAnsi="Arial" w:cs="Arial"/>
                <w:color w:val="000000"/>
                <w:sz w:val="22"/>
                <w:szCs w:val="22"/>
              </w:rPr>
              <w:t>honor</w:t>
            </w:r>
            <w:proofErr w:type="spellEnd"/>
            <w:r w:rsidRPr="0085623E">
              <w:rPr>
                <w:rFonts w:ascii="Arial" w:hAnsi="Arial" w:cs="Arial"/>
                <w:color w:val="000000"/>
                <w:sz w:val="22"/>
                <w:szCs w:val="22"/>
              </w:rPr>
              <w:t xml:space="preserve"> diverse knowledge systems.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offers a powerful framework for this, recognizing that effective adaptation solutions must be woven together from multiple strands of action and experience.</w:t>
            </w:r>
          </w:p>
          <w:p w14:paraId="53F17165" w14:textId="77777777" w:rsidR="00563CEF" w:rsidRPr="0085623E" w:rsidRDefault="00563CEF" w:rsidP="00563CEF">
            <w:pPr>
              <w:pStyle w:val="NormalWeb"/>
              <w:rPr>
                <w:rFonts w:ascii="Arial" w:hAnsi="Arial" w:cs="Arial"/>
                <w:color w:val="000000"/>
                <w:sz w:val="22"/>
                <w:szCs w:val="22"/>
              </w:rPr>
            </w:pPr>
            <w:r w:rsidRPr="0085623E">
              <w:rPr>
                <w:rFonts w:ascii="Arial" w:hAnsi="Arial" w:cs="Arial"/>
                <w:color w:val="000000"/>
                <w:sz w:val="22"/>
                <w:szCs w:val="22"/>
              </w:rPr>
              <w:t>Our decision to use a wānanga format is intentional. Wānanga is not just a method of engagement; it is a way of being that fosters deep relationality, collective knowledge creation, and shared responsibility for action. This format aligns with the urgent need for adaptation strategies that are participatory, holistic, and driven by the communities most affected by climate impacts. By embracing this approach, we will create a space where participants can meaningfully engage with Indigenous methodologies and apply them to their work.</w:t>
            </w:r>
          </w:p>
          <w:p w14:paraId="70980C3A" w14:textId="77777777" w:rsidR="00563CEF" w:rsidRPr="0085623E" w:rsidRDefault="00563CEF" w:rsidP="00563CEF">
            <w:pPr>
              <w:pStyle w:val="Heading3"/>
              <w:rPr>
                <w:rFonts w:ascii="Arial" w:hAnsi="Arial" w:cs="Arial"/>
                <w:color w:val="000000"/>
                <w:sz w:val="22"/>
                <w:szCs w:val="22"/>
              </w:rPr>
            </w:pPr>
            <w:r w:rsidRPr="0085623E">
              <w:rPr>
                <w:rStyle w:val="Strong"/>
                <w:rFonts w:ascii="Arial" w:hAnsi="Arial" w:cs="Arial"/>
                <w:b w:val="0"/>
                <w:bCs w:val="0"/>
                <w:color w:val="000000"/>
                <w:sz w:val="22"/>
                <w:szCs w:val="22"/>
              </w:rPr>
              <w:t>Conclusion: Indigenous Knowledge as a Source of Innovation</w:t>
            </w:r>
          </w:p>
          <w:p w14:paraId="1419F36D" w14:textId="77777777" w:rsidR="00563CEF" w:rsidRPr="0085623E" w:rsidRDefault="00563CEF" w:rsidP="00563CEF">
            <w:pPr>
              <w:pStyle w:val="NormalWeb"/>
              <w:rPr>
                <w:rFonts w:ascii="Arial" w:hAnsi="Arial" w:cs="Arial"/>
                <w:color w:val="000000"/>
                <w:sz w:val="22"/>
                <w:szCs w:val="22"/>
              </w:rPr>
            </w:pPr>
            <w:r w:rsidRPr="0085623E">
              <w:rPr>
                <w:rFonts w:ascii="Arial" w:hAnsi="Arial" w:cs="Arial"/>
                <w:color w:val="000000"/>
                <w:sz w:val="22"/>
                <w:szCs w:val="22"/>
              </w:rPr>
              <w:t xml:space="preserve">Indigenous knowledge systems hold profound insights into adaptation, resilience, and sustainability.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exemplifies how these knowledge traditions can offer not just alternative ways of seeing the world but powerful mechanisms for </w:t>
            </w:r>
            <w:proofErr w:type="spellStart"/>
            <w:r w:rsidRPr="0085623E">
              <w:rPr>
                <w:rFonts w:ascii="Arial" w:hAnsi="Arial" w:cs="Arial"/>
                <w:color w:val="000000"/>
                <w:sz w:val="22"/>
                <w:szCs w:val="22"/>
              </w:rPr>
              <w:t>catalyzing</w:t>
            </w:r>
            <w:proofErr w:type="spellEnd"/>
            <w:r w:rsidRPr="0085623E">
              <w:rPr>
                <w:rFonts w:ascii="Arial" w:hAnsi="Arial" w:cs="Arial"/>
                <w:color w:val="000000"/>
                <w:sz w:val="22"/>
                <w:szCs w:val="22"/>
              </w:rPr>
              <w:t xml:space="preserve"> systemic change. By bringing this approach into the climate adaptation space, we can help unlock new pathways for action, grounded in the principles of interconnectedness, collective stewardship, and long-term thinking. We welcome participants to join us in this journey of weaving together knowledge, practice, and purpose for a more adaptive and equitable future.</w:t>
            </w:r>
          </w:p>
          <w:p w14:paraId="2B13348F" w14:textId="77777777" w:rsidR="004A3628" w:rsidRPr="0085623E" w:rsidRDefault="004A3628" w:rsidP="00D13086">
            <w:pPr>
              <w:jc w:val="both"/>
              <w:rPr>
                <w:rFonts w:ascii="Arial" w:hAnsi="Arial" w:cs="Arial"/>
                <w:b/>
                <w:sz w:val="22"/>
                <w:szCs w:val="22"/>
              </w:rPr>
            </w:pPr>
          </w:p>
        </w:tc>
      </w:tr>
      <w:tr w:rsidR="004A3628" w:rsidRPr="0085623E" w14:paraId="5608F54F" w14:textId="77777777" w:rsidTr="00D13086">
        <w:trPr>
          <w:trHeight w:val="576"/>
        </w:trPr>
        <w:tc>
          <w:tcPr>
            <w:tcW w:w="8640" w:type="dxa"/>
          </w:tcPr>
          <w:p w14:paraId="5889B717" w14:textId="77777777" w:rsidR="004A3628" w:rsidRPr="0085623E" w:rsidRDefault="004A3628" w:rsidP="00D13086">
            <w:pPr>
              <w:jc w:val="both"/>
              <w:rPr>
                <w:rFonts w:ascii="Arial" w:hAnsi="Arial" w:cs="Arial"/>
                <w:b/>
                <w:sz w:val="22"/>
                <w:szCs w:val="22"/>
              </w:rPr>
            </w:pPr>
            <w:r w:rsidRPr="0085623E">
              <w:rPr>
                <w:rFonts w:ascii="Arial" w:hAnsi="Arial" w:cs="Arial"/>
                <w:b/>
                <w:sz w:val="22"/>
                <w:szCs w:val="22"/>
              </w:rPr>
              <w:lastRenderedPageBreak/>
              <w:t>PARTICIPANTS</w:t>
            </w:r>
          </w:p>
          <w:p w14:paraId="3641C15A" w14:textId="77777777" w:rsidR="004A3628" w:rsidRPr="0085623E" w:rsidRDefault="004A3628" w:rsidP="00D13086">
            <w:pPr>
              <w:jc w:val="both"/>
              <w:rPr>
                <w:rFonts w:ascii="Arial" w:hAnsi="Arial" w:cs="Arial"/>
                <w:b/>
                <w:sz w:val="22"/>
                <w:szCs w:val="22"/>
              </w:rPr>
            </w:pPr>
          </w:p>
          <w:p w14:paraId="13A364ED" w14:textId="77777777" w:rsidR="004A3628" w:rsidRPr="0085623E" w:rsidRDefault="004A3628" w:rsidP="00D13086">
            <w:pPr>
              <w:jc w:val="both"/>
              <w:rPr>
                <w:rFonts w:ascii="Arial" w:hAnsi="Arial" w:cs="Arial"/>
                <w:b/>
                <w:sz w:val="22"/>
                <w:szCs w:val="22"/>
                <w:u w:val="single"/>
              </w:rPr>
            </w:pPr>
            <w:r w:rsidRPr="0085623E">
              <w:rPr>
                <w:rFonts w:ascii="Arial" w:hAnsi="Arial" w:cs="Arial"/>
                <w:b/>
                <w:sz w:val="22"/>
                <w:szCs w:val="22"/>
                <w:u w:val="single"/>
              </w:rPr>
              <w:t>Participant 1</w:t>
            </w:r>
          </w:p>
          <w:p w14:paraId="7E6399A8" w14:textId="1A8F5EE4" w:rsidR="004A3628" w:rsidRPr="0085623E" w:rsidRDefault="004A3628" w:rsidP="00D13086">
            <w:pPr>
              <w:jc w:val="both"/>
              <w:rPr>
                <w:rFonts w:ascii="Arial" w:hAnsi="Arial" w:cs="Arial"/>
                <w:b/>
                <w:sz w:val="22"/>
                <w:szCs w:val="22"/>
              </w:rPr>
            </w:pPr>
            <w:r w:rsidRPr="0085623E">
              <w:rPr>
                <w:rFonts w:ascii="Arial" w:hAnsi="Arial" w:cs="Arial"/>
                <w:b/>
                <w:sz w:val="22"/>
                <w:szCs w:val="22"/>
              </w:rPr>
              <w:t>Full Name:</w:t>
            </w:r>
            <w:r w:rsidR="006A2883" w:rsidRPr="0085623E">
              <w:rPr>
                <w:rFonts w:ascii="Arial" w:hAnsi="Arial" w:cs="Arial"/>
                <w:b/>
                <w:sz w:val="22"/>
                <w:szCs w:val="22"/>
              </w:rPr>
              <w:t xml:space="preserve"> Sacha </w:t>
            </w:r>
            <w:proofErr w:type="spellStart"/>
            <w:r w:rsidR="006A2883" w:rsidRPr="0085623E">
              <w:rPr>
                <w:rFonts w:ascii="Arial" w:hAnsi="Arial" w:cs="Arial"/>
                <w:b/>
                <w:sz w:val="22"/>
                <w:szCs w:val="22"/>
              </w:rPr>
              <w:t>McMeeking</w:t>
            </w:r>
            <w:proofErr w:type="spellEnd"/>
          </w:p>
          <w:p w14:paraId="4E0ABFC3" w14:textId="60CD65D5" w:rsidR="004A3628" w:rsidRPr="0085623E" w:rsidRDefault="004A3628" w:rsidP="00D13086">
            <w:pPr>
              <w:jc w:val="both"/>
              <w:rPr>
                <w:rFonts w:ascii="Arial" w:hAnsi="Arial" w:cs="Arial"/>
                <w:b/>
                <w:sz w:val="22"/>
                <w:szCs w:val="22"/>
              </w:rPr>
            </w:pPr>
            <w:r w:rsidRPr="0085623E">
              <w:rPr>
                <w:rFonts w:ascii="Arial" w:hAnsi="Arial" w:cs="Arial"/>
                <w:b/>
                <w:sz w:val="22"/>
                <w:szCs w:val="22"/>
              </w:rPr>
              <w:t>Organisation:</w:t>
            </w:r>
            <w:r w:rsidR="00563CEF" w:rsidRPr="0085623E">
              <w:rPr>
                <w:rFonts w:ascii="Arial" w:hAnsi="Arial" w:cs="Arial"/>
                <w:b/>
                <w:sz w:val="22"/>
                <w:szCs w:val="22"/>
              </w:rPr>
              <w:t xml:space="preserve"> Te Wānanga o Aotearoa</w:t>
            </w:r>
          </w:p>
          <w:p w14:paraId="0D6B6DE4" w14:textId="751D1D40" w:rsidR="004A3628" w:rsidRPr="0085623E" w:rsidRDefault="004A3628" w:rsidP="00D13086">
            <w:pPr>
              <w:jc w:val="both"/>
              <w:rPr>
                <w:rFonts w:ascii="Arial" w:hAnsi="Arial" w:cs="Arial"/>
                <w:b/>
                <w:sz w:val="22"/>
                <w:szCs w:val="22"/>
              </w:rPr>
            </w:pPr>
            <w:r w:rsidRPr="0085623E">
              <w:rPr>
                <w:rFonts w:ascii="Arial" w:hAnsi="Arial" w:cs="Arial"/>
                <w:b/>
                <w:sz w:val="22"/>
                <w:szCs w:val="22"/>
              </w:rPr>
              <w:t>Bio</w:t>
            </w:r>
            <w:r w:rsidR="00087A07">
              <w:rPr>
                <w:rFonts w:ascii="Arial" w:hAnsi="Arial" w:cs="Arial"/>
                <w:b/>
                <w:sz w:val="22"/>
                <w:szCs w:val="22"/>
              </w:rPr>
              <w:t>:</w:t>
            </w:r>
          </w:p>
          <w:p w14:paraId="14D5CB26" w14:textId="77777777" w:rsidR="0085623E" w:rsidRPr="0085623E" w:rsidRDefault="0085623E" w:rsidP="0085623E">
            <w:pPr>
              <w:rPr>
                <w:rFonts w:ascii="Arial" w:eastAsia="Times New Roman" w:hAnsi="Arial" w:cs="Arial"/>
                <w:sz w:val="22"/>
                <w:szCs w:val="22"/>
                <w:lang w:val="en-NZ" w:eastAsia="en-GB"/>
              </w:rPr>
            </w:pPr>
            <w:r w:rsidRPr="0085623E">
              <w:rPr>
                <w:rStyle w:val="Strong"/>
                <w:rFonts w:ascii="Arial" w:hAnsi="Arial" w:cs="Arial"/>
                <w:color w:val="000000"/>
                <w:sz w:val="22"/>
                <w:szCs w:val="22"/>
              </w:rPr>
              <w:t>Sacha McMeeking</w:t>
            </w:r>
            <w:r w:rsidRPr="0085623E">
              <w:rPr>
                <w:rStyle w:val="apple-converted-space"/>
                <w:rFonts w:ascii="Arial" w:hAnsi="Arial" w:cs="Arial"/>
                <w:color w:val="000000"/>
                <w:sz w:val="22"/>
                <w:szCs w:val="22"/>
              </w:rPr>
              <w:t> </w:t>
            </w:r>
            <w:r w:rsidRPr="0085623E">
              <w:rPr>
                <w:rFonts w:ascii="Arial" w:hAnsi="Arial" w:cs="Arial"/>
                <w:color w:val="000000"/>
                <w:sz w:val="22"/>
                <w:szCs w:val="22"/>
              </w:rPr>
              <w:t xml:space="preserve">is an Indigenous systems thinker who co-developed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alongside Eruera Tarena. She has been at the forefront of </w:t>
            </w:r>
            <w:proofErr w:type="spellStart"/>
            <w:r w:rsidRPr="0085623E">
              <w:rPr>
                <w:rFonts w:ascii="Arial" w:hAnsi="Arial" w:cs="Arial"/>
                <w:color w:val="000000"/>
                <w:sz w:val="22"/>
                <w:szCs w:val="22"/>
              </w:rPr>
              <w:t>kaupapa</w:t>
            </w:r>
            <w:proofErr w:type="spellEnd"/>
            <w:r w:rsidRPr="0085623E">
              <w:rPr>
                <w:rFonts w:ascii="Arial" w:hAnsi="Arial" w:cs="Arial"/>
                <w:color w:val="000000"/>
                <w:sz w:val="22"/>
                <w:szCs w:val="22"/>
              </w:rPr>
              <w:t xml:space="preserve"> Māori innovation, shaping transformative approaches to policy, social equity, and climate adaptation while advocating for Indigenous methodologies in addressing complex global challenges.</w:t>
            </w:r>
          </w:p>
          <w:p w14:paraId="6D637355" w14:textId="77777777" w:rsidR="004A3628" w:rsidRPr="0085623E" w:rsidRDefault="004A3628" w:rsidP="00D13086">
            <w:pPr>
              <w:jc w:val="both"/>
              <w:rPr>
                <w:rFonts w:ascii="Arial" w:hAnsi="Arial" w:cs="Arial"/>
                <w:b/>
                <w:sz w:val="22"/>
                <w:szCs w:val="22"/>
              </w:rPr>
            </w:pPr>
          </w:p>
          <w:p w14:paraId="5C9FE2FC" w14:textId="79AC5CAC" w:rsidR="004A3628" w:rsidRPr="0085623E" w:rsidRDefault="004A3628" w:rsidP="00D13086">
            <w:pPr>
              <w:jc w:val="both"/>
              <w:rPr>
                <w:rFonts w:ascii="Arial" w:hAnsi="Arial" w:cs="Arial"/>
                <w:bCs/>
                <w:sz w:val="22"/>
                <w:szCs w:val="22"/>
              </w:rPr>
            </w:pPr>
          </w:p>
          <w:p w14:paraId="7CD3C53F" w14:textId="77777777" w:rsidR="004A3628" w:rsidRPr="0085623E" w:rsidRDefault="004A3628" w:rsidP="00D13086">
            <w:pPr>
              <w:jc w:val="both"/>
              <w:rPr>
                <w:rFonts w:ascii="Arial" w:hAnsi="Arial" w:cs="Arial"/>
                <w:bCs/>
                <w:sz w:val="22"/>
                <w:szCs w:val="22"/>
              </w:rPr>
            </w:pPr>
          </w:p>
          <w:p w14:paraId="6342EAB6" w14:textId="77777777" w:rsidR="004A3628" w:rsidRPr="0085623E" w:rsidRDefault="004A3628" w:rsidP="00D13086">
            <w:pPr>
              <w:jc w:val="both"/>
              <w:rPr>
                <w:rFonts w:ascii="Arial" w:hAnsi="Arial" w:cs="Arial"/>
                <w:b/>
                <w:bCs/>
                <w:sz w:val="22"/>
                <w:szCs w:val="22"/>
              </w:rPr>
            </w:pPr>
            <w:r w:rsidRPr="0085623E">
              <w:rPr>
                <w:rFonts w:ascii="Arial" w:hAnsi="Arial" w:cs="Arial"/>
                <w:b/>
                <w:bCs/>
                <w:sz w:val="22"/>
                <w:szCs w:val="22"/>
              </w:rPr>
              <w:t xml:space="preserve">Participant 1 Contribution: </w:t>
            </w:r>
          </w:p>
          <w:p w14:paraId="599CD3E1" w14:textId="77777777" w:rsidR="0085623E" w:rsidRPr="0085623E" w:rsidRDefault="0085623E" w:rsidP="0085623E">
            <w:pPr>
              <w:spacing w:before="100" w:beforeAutospacing="1" w:after="100" w:afterAutospacing="1"/>
              <w:rPr>
                <w:rFonts w:ascii="Arial" w:eastAsia="Times New Roman" w:hAnsi="Arial" w:cs="Arial"/>
                <w:color w:val="000000"/>
                <w:sz w:val="22"/>
                <w:szCs w:val="22"/>
                <w:lang w:val="en-NZ" w:eastAsia="en-GB"/>
              </w:rPr>
            </w:pPr>
            <w:r w:rsidRPr="0085623E">
              <w:rPr>
                <w:rFonts w:ascii="Arial" w:hAnsi="Arial" w:cs="Arial"/>
                <w:color w:val="000000"/>
                <w:sz w:val="22"/>
                <w:szCs w:val="22"/>
              </w:rPr>
              <w:t xml:space="preserve">Sacha </w:t>
            </w:r>
            <w:proofErr w:type="spellStart"/>
            <w:r w:rsidRPr="0085623E">
              <w:rPr>
                <w:rFonts w:ascii="Arial" w:hAnsi="Arial" w:cs="Arial"/>
                <w:color w:val="000000"/>
                <w:sz w:val="22"/>
                <w:szCs w:val="22"/>
              </w:rPr>
              <w:t>McMeeking</w:t>
            </w:r>
            <w:proofErr w:type="spellEnd"/>
            <w:r w:rsidRPr="0085623E">
              <w:rPr>
                <w:rFonts w:ascii="Arial" w:hAnsi="Arial" w:cs="Arial"/>
                <w:color w:val="000000"/>
                <w:sz w:val="22"/>
                <w:szCs w:val="22"/>
              </w:rPr>
              <w:t xml:space="preserve"> and Dr. Eruera Tarena are long-time collaborators who bring complementary expertise in </w:t>
            </w:r>
            <w:proofErr w:type="spellStart"/>
            <w:r w:rsidRPr="0085623E">
              <w:rPr>
                <w:rFonts w:ascii="Arial" w:hAnsi="Arial" w:cs="Arial"/>
                <w:color w:val="000000"/>
                <w:sz w:val="22"/>
                <w:szCs w:val="22"/>
              </w:rPr>
              <w:t>mātauranga</w:t>
            </w:r>
            <w:proofErr w:type="spellEnd"/>
            <w:r w:rsidRPr="0085623E">
              <w:rPr>
                <w:rFonts w:ascii="Arial" w:hAnsi="Arial" w:cs="Arial"/>
                <w:color w:val="000000"/>
                <w:sz w:val="22"/>
                <w:szCs w:val="22"/>
              </w:rPr>
              <w:t xml:space="preserve"> Māori and systems thinking to co-facilitating wānanga. Their approach enables participants to engage deeply with complex challenges, unlocking new insights through structured dialogue, reflection, and real-time synthesis.</w:t>
            </w:r>
          </w:p>
          <w:p w14:paraId="707955DF" w14:textId="77777777" w:rsidR="0085623E" w:rsidRPr="0085623E" w:rsidRDefault="0085623E" w:rsidP="0085623E">
            <w:pPr>
              <w:spacing w:before="100" w:beforeAutospacing="1" w:after="100" w:afterAutospacing="1"/>
              <w:rPr>
                <w:rFonts w:ascii="Arial" w:hAnsi="Arial" w:cs="Arial"/>
                <w:color w:val="000000"/>
                <w:sz w:val="22"/>
                <w:szCs w:val="22"/>
              </w:rPr>
            </w:pPr>
            <w:r w:rsidRPr="0085623E">
              <w:rPr>
                <w:rFonts w:ascii="Arial" w:hAnsi="Arial" w:cs="Arial"/>
                <w:color w:val="000000"/>
                <w:sz w:val="22"/>
                <w:szCs w:val="22"/>
              </w:rPr>
              <w:t>With extensive experience in Indigenous-led innovation and systems change, they create workshops that are both intellectually rigorous and highly practical. Their facilitation style prioritizes participation, ensuring that all voices contribute to the collective learning process. They are skilled at making complex frameworks accessible and actionable, helping participants see connections, identify leverage points, and strengthen their impact.</w:t>
            </w:r>
          </w:p>
          <w:p w14:paraId="79E044DE" w14:textId="77777777" w:rsidR="0085623E" w:rsidRPr="0085623E" w:rsidRDefault="0085623E" w:rsidP="0085623E">
            <w:pPr>
              <w:spacing w:before="100" w:beforeAutospacing="1" w:after="100" w:afterAutospacing="1"/>
              <w:rPr>
                <w:rFonts w:ascii="Arial" w:hAnsi="Arial" w:cs="Arial"/>
                <w:color w:val="000000"/>
                <w:sz w:val="22"/>
                <w:szCs w:val="22"/>
              </w:rPr>
            </w:pPr>
            <w:r w:rsidRPr="0085623E">
              <w:rPr>
                <w:rFonts w:ascii="Arial" w:hAnsi="Arial" w:cs="Arial"/>
                <w:color w:val="000000"/>
                <w:sz w:val="22"/>
                <w:szCs w:val="22"/>
              </w:rPr>
              <w:t xml:space="preserve">For this session, Sacha and Eruera will guide participants through applying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to their climate adaptation work. They will introduce the framework, support participants in mapping their systems, and lead the synthesis of insights across different initiatives. Their combined expertise ensures a dynamic and productive session that not only introduces new tools but also fosters meaningful connections between participants' work. By the end of the wānanga, attendees will have both a deeper understanding of their own efforts and a clearer picture of how collective action can accelerate adaptation solutions.</w:t>
            </w:r>
          </w:p>
          <w:p w14:paraId="5A56FDEA" w14:textId="77777777" w:rsidR="004A3628" w:rsidRPr="0085623E" w:rsidRDefault="004A3628" w:rsidP="00D13086">
            <w:pPr>
              <w:jc w:val="both"/>
              <w:rPr>
                <w:rFonts w:ascii="Arial" w:hAnsi="Arial" w:cs="Arial"/>
                <w:b/>
                <w:sz w:val="22"/>
                <w:szCs w:val="22"/>
              </w:rPr>
            </w:pPr>
          </w:p>
          <w:p w14:paraId="5657E8AD" w14:textId="77777777" w:rsidR="004A3628" w:rsidRPr="0085623E" w:rsidRDefault="004A3628" w:rsidP="00D13086">
            <w:pPr>
              <w:jc w:val="both"/>
              <w:rPr>
                <w:rFonts w:ascii="Arial" w:hAnsi="Arial" w:cs="Arial"/>
                <w:b/>
                <w:sz w:val="22"/>
                <w:szCs w:val="22"/>
                <w:u w:val="single"/>
              </w:rPr>
            </w:pPr>
            <w:r w:rsidRPr="0085623E">
              <w:rPr>
                <w:rFonts w:ascii="Arial" w:hAnsi="Arial" w:cs="Arial"/>
                <w:b/>
                <w:sz w:val="22"/>
                <w:szCs w:val="22"/>
                <w:u w:val="single"/>
              </w:rPr>
              <w:t>Participant 2</w:t>
            </w:r>
          </w:p>
          <w:p w14:paraId="0586198E" w14:textId="45C16387" w:rsidR="004A3628" w:rsidRPr="0085623E" w:rsidRDefault="004A3628" w:rsidP="00D13086">
            <w:pPr>
              <w:jc w:val="both"/>
              <w:rPr>
                <w:rFonts w:ascii="Arial" w:hAnsi="Arial" w:cs="Arial"/>
                <w:b/>
                <w:sz w:val="22"/>
                <w:szCs w:val="22"/>
              </w:rPr>
            </w:pPr>
            <w:r w:rsidRPr="0085623E">
              <w:rPr>
                <w:rFonts w:ascii="Arial" w:hAnsi="Arial" w:cs="Arial"/>
                <w:b/>
                <w:sz w:val="22"/>
                <w:szCs w:val="22"/>
              </w:rPr>
              <w:t>Full Name:</w:t>
            </w:r>
            <w:r w:rsidR="00563CEF" w:rsidRPr="0085623E">
              <w:rPr>
                <w:rFonts w:ascii="Arial" w:hAnsi="Arial" w:cs="Arial"/>
                <w:b/>
                <w:sz w:val="22"/>
                <w:szCs w:val="22"/>
              </w:rPr>
              <w:t xml:space="preserve"> Dr Eruera Tarena</w:t>
            </w:r>
          </w:p>
          <w:p w14:paraId="048F14DC" w14:textId="01513DEA" w:rsidR="004A3628" w:rsidRPr="0085623E" w:rsidRDefault="004A3628" w:rsidP="00D13086">
            <w:pPr>
              <w:jc w:val="both"/>
              <w:rPr>
                <w:rFonts w:ascii="Arial" w:hAnsi="Arial" w:cs="Arial"/>
                <w:b/>
                <w:sz w:val="22"/>
                <w:szCs w:val="22"/>
              </w:rPr>
            </w:pPr>
            <w:r w:rsidRPr="0085623E">
              <w:rPr>
                <w:rFonts w:ascii="Arial" w:hAnsi="Arial" w:cs="Arial"/>
                <w:b/>
                <w:sz w:val="22"/>
                <w:szCs w:val="22"/>
              </w:rPr>
              <w:t>Organisation:</w:t>
            </w:r>
            <w:r w:rsidR="00563CEF" w:rsidRPr="0085623E">
              <w:rPr>
                <w:rFonts w:ascii="Arial" w:hAnsi="Arial" w:cs="Arial"/>
                <w:b/>
                <w:sz w:val="22"/>
                <w:szCs w:val="22"/>
              </w:rPr>
              <w:t xml:space="preserve"> </w:t>
            </w:r>
            <w:proofErr w:type="spellStart"/>
            <w:r w:rsidR="00563CEF" w:rsidRPr="0085623E">
              <w:rPr>
                <w:rFonts w:ascii="Arial" w:hAnsi="Arial" w:cs="Arial"/>
                <w:b/>
                <w:sz w:val="22"/>
                <w:szCs w:val="22"/>
              </w:rPr>
              <w:t>Tokona</w:t>
            </w:r>
            <w:proofErr w:type="spellEnd"/>
            <w:r w:rsidR="00563CEF" w:rsidRPr="0085623E">
              <w:rPr>
                <w:rFonts w:ascii="Arial" w:hAnsi="Arial" w:cs="Arial"/>
                <w:b/>
                <w:sz w:val="22"/>
                <w:szCs w:val="22"/>
              </w:rPr>
              <w:t xml:space="preserve"> Te Raki—Māori Futures Academy</w:t>
            </w:r>
          </w:p>
          <w:p w14:paraId="001FFF36" w14:textId="77D1C707" w:rsidR="004A3628" w:rsidRPr="0085623E" w:rsidRDefault="004A3628" w:rsidP="00D13086">
            <w:pPr>
              <w:jc w:val="both"/>
              <w:rPr>
                <w:rFonts w:ascii="Arial" w:hAnsi="Arial" w:cs="Arial"/>
                <w:b/>
                <w:sz w:val="22"/>
                <w:szCs w:val="22"/>
              </w:rPr>
            </w:pPr>
            <w:r w:rsidRPr="0085623E">
              <w:rPr>
                <w:rFonts w:ascii="Arial" w:hAnsi="Arial" w:cs="Arial"/>
                <w:b/>
                <w:sz w:val="22"/>
                <w:szCs w:val="22"/>
              </w:rPr>
              <w:t>Bio</w:t>
            </w:r>
            <w:r w:rsidR="00087A07">
              <w:rPr>
                <w:rFonts w:ascii="Arial" w:hAnsi="Arial" w:cs="Arial"/>
                <w:b/>
                <w:sz w:val="22"/>
                <w:szCs w:val="22"/>
              </w:rPr>
              <w:t>:</w:t>
            </w:r>
          </w:p>
          <w:p w14:paraId="165405E1" w14:textId="1ECE0806" w:rsidR="0085623E" w:rsidRPr="0085623E" w:rsidRDefault="0085623E" w:rsidP="0085623E">
            <w:pPr>
              <w:rPr>
                <w:rFonts w:ascii="Arial" w:eastAsia="Times New Roman" w:hAnsi="Arial" w:cs="Arial"/>
                <w:sz w:val="22"/>
                <w:szCs w:val="22"/>
                <w:lang w:val="en-NZ" w:eastAsia="en-GB"/>
              </w:rPr>
            </w:pPr>
            <w:r w:rsidRPr="0085623E">
              <w:rPr>
                <w:rStyle w:val="Strong"/>
                <w:rFonts w:ascii="Arial" w:hAnsi="Arial" w:cs="Arial"/>
                <w:color w:val="000000"/>
                <w:sz w:val="22"/>
                <w:szCs w:val="22"/>
              </w:rPr>
              <w:t>Dr. Eruera Tarena</w:t>
            </w:r>
            <w:r w:rsidRPr="0085623E">
              <w:rPr>
                <w:rStyle w:val="apple-converted-space"/>
                <w:rFonts w:ascii="Arial" w:hAnsi="Arial" w:cs="Arial"/>
                <w:color w:val="000000"/>
                <w:sz w:val="22"/>
                <w:szCs w:val="22"/>
              </w:rPr>
              <w:t> </w:t>
            </w:r>
            <w:r w:rsidRPr="0085623E">
              <w:rPr>
                <w:rFonts w:ascii="Arial" w:hAnsi="Arial" w:cs="Arial"/>
                <w:color w:val="000000"/>
                <w:sz w:val="22"/>
                <w:szCs w:val="22"/>
              </w:rPr>
              <w:t xml:space="preserve">is a </w:t>
            </w:r>
            <w:proofErr w:type="spellStart"/>
            <w:r w:rsidRPr="0085623E">
              <w:rPr>
                <w:rFonts w:ascii="Arial" w:hAnsi="Arial" w:cs="Arial"/>
                <w:color w:val="000000"/>
                <w:sz w:val="22"/>
                <w:szCs w:val="22"/>
              </w:rPr>
              <w:t>kaupapa</w:t>
            </w:r>
            <w:proofErr w:type="spellEnd"/>
            <w:r w:rsidRPr="0085623E">
              <w:rPr>
                <w:rFonts w:ascii="Arial" w:hAnsi="Arial" w:cs="Arial"/>
                <w:color w:val="000000"/>
                <w:sz w:val="22"/>
                <w:szCs w:val="22"/>
              </w:rPr>
              <w:t xml:space="preserve"> Māori futurist and co-developed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with Sacha McMeeking. Through his work at </w:t>
            </w:r>
            <w:proofErr w:type="spellStart"/>
            <w:r w:rsidRPr="0085623E">
              <w:rPr>
                <w:rFonts w:ascii="Arial" w:hAnsi="Arial" w:cs="Arial"/>
                <w:color w:val="000000"/>
                <w:sz w:val="22"/>
                <w:szCs w:val="22"/>
              </w:rPr>
              <w:t>Tokona</w:t>
            </w:r>
            <w:proofErr w:type="spellEnd"/>
            <w:r w:rsidRPr="0085623E">
              <w:rPr>
                <w:rFonts w:ascii="Arial" w:hAnsi="Arial" w:cs="Arial"/>
                <w:color w:val="000000"/>
                <w:sz w:val="22"/>
                <w:szCs w:val="22"/>
              </w:rPr>
              <w:t xml:space="preserve"> Te Raki, he advances Indigenous-led solutions for systemic change, focusing on equity, climate resilience, and the role of </w:t>
            </w:r>
            <w:proofErr w:type="spellStart"/>
            <w:r w:rsidRPr="0085623E">
              <w:rPr>
                <w:rFonts w:ascii="Arial" w:hAnsi="Arial" w:cs="Arial"/>
                <w:color w:val="000000"/>
                <w:sz w:val="22"/>
                <w:szCs w:val="22"/>
              </w:rPr>
              <w:t>mātauranga</w:t>
            </w:r>
            <w:proofErr w:type="spellEnd"/>
            <w:r w:rsidRPr="0085623E">
              <w:rPr>
                <w:rFonts w:ascii="Arial" w:hAnsi="Arial" w:cs="Arial"/>
                <w:color w:val="000000"/>
                <w:sz w:val="22"/>
                <w:szCs w:val="22"/>
              </w:rPr>
              <w:t xml:space="preserve"> Māori in shaping adaptive futures.</w:t>
            </w:r>
          </w:p>
          <w:p w14:paraId="668E7270" w14:textId="77777777" w:rsidR="004A3628" w:rsidRPr="0085623E" w:rsidRDefault="004A3628" w:rsidP="00D13086">
            <w:pPr>
              <w:jc w:val="both"/>
              <w:rPr>
                <w:rFonts w:ascii="Arial" w:hAnsi="Arial" w:cs="Arial"/>
                <w:b/>
                <w:sz w:val="22"/>
                <w:szCs w:val="22"/>
              </w:rPr>
            </w:pPr>
          </w:p>
          <w:p w14:paraId="1ACCC1C4" w14:textId="1767BE01" w:rsidR="004A3628" w:rsidRPr="0085623E" w:rsidRDefault="004A3628" w:rsidP="00D13086">
            <w:pPr>
              <w:jc w:val="both"/>
              <w:rPr>
                <w:rFonts w:ascii="Arial" w:hAnsi="Arial" w:cs="Arial"/>
                <w:bCs/>
                <w:sz w:val="22"/>
                <w:szCs w:val="22"/>
              </w:rPr>
            </w:pPr>
          </w:p>
          <w:p w14:paraId="3C323500" w14:textId="77777777" w:rsidR="004A3628" w:rsidRPr="0085623E" w:rsidRDefault="004A3628" w:rsidP="00D13086">
            <w:pPr>
              <w:jc w:val="both"/>
              <w:rPr>
                <w:rFonts w:ascii="Arial" w:hAnsi="Arial" w:cs="Arial"/>
                <w:bCs/>
                <w:sz w:val="22"/>
                <w:szCs w:val="22"/>
              </w:rPr>
            </w:pPr>
          </w:p>
          <w:p w14:paraId="6D2825B4" w14:textId="77777777" w:rsidR="004A3628" w:rsidRPr="0085623E" w:rsidRDefault="004A3628" w:rsidP="00D13086">
            <w:pPr>
              <w:jc w:val="both"/>
              <w:rPr>
                <w:rFonts w:ascii="Arial" w:hAnsi="Arial" w:cs="Arial"/>
                <w:b/>
                <w:bCs/>
                <w:sz w:val="22"/>
                <w:szCs w:val="22"/>
              </w:rPr>
            </w:pPr>
            <w:r w:rsidRPr="0085623E">
              <w:rPr>
                <w:rFonts w:ascii="Arial" w:hAnsi="Arial" w:cs="Arial"/>
                <w:b/>
                <w:bCs/>
                <w:sz w:val="22"/>
                <w:szCs w:val="22"/>
              </w:rPr>
              <w:t xml:space="preserve">Participant 2 Contribution: </w:t>
            </w:r>
          </w:p>
          <w:p w14:paraId="648F2C4E" w14:textId="77777777" w:rsidR="0085623E" w:rsidRPr="0085623E" w:rsidRDefault="0085623E" w:rsidP="0085623E">
            <w:pPr>
              <w:spacing w:before="100" w:beforeAutospacing="1" w:after="100" w:afterAutospacing="1"/>
              <w:rPr>
                <w:rFonts w:ascii="Arial" w:eastAsia="Times New Roman" w:hAnsi="Arial" w:cs="Arial"/>
                <w:color w:val="000000"/>
                <w:sz w:val="22"/>
                <w:szCs w:val="22"/>
                <w:lang w:val="en-NZ" w:eastAsia="en-GB"/>
              </w:rPr>
            </w:pPr>
            <w:r w:rsidRPr="0085623E">
              <w:rPr>
                <w:rFonts w:ascii="Arial" w:hAnsi="Arial" w:cs="Arial"/>
                <w:color w:val="000000"/>
                <w:sz w:val="22"/>
                <w:szCs w:val="22"/>
              </w:rPr>
              <w:t xml:space="preserve">Sacha </w:t>
            </w:r>
            <w:proofErr w:type="spellStart"/>
            <w:r w:rsidRPr="0085623E">
              <w:rPr>
                <w:rFonts w:ascii="Arial" w:hAnsi="Arial" w:cs="Arial"/>
                <w:color w:val="000000"/>
                <w:sz w:val="22"/>
                <w:szCs w:val="22"/>
              </w:rPr>
              <w:t>McMeeking</w:t>
            </w:r>
            <w:proofErr w:type="spellEnd"/>
            <w:r w:rsidRPr="0085623E">
              <w:rPr>
                <w:rFonts w:ascii="Arial" w:hAnsi="Arial" w:cs="Arial"/>
                <w:color w:val="000000"/>
                <w:sz w:val="22"/>
                <w:szCs w:val="22"/>
              </w:rPr>
              <w:t xml:space="preserve"> and Dr. Eruera Tarena are long-time collaborators who bring complementary expertise in </w:t>
            </w:r>
            <w:proofErr w:type="spellStart"/>
            <w:r w:rsidRPr="0085623E">
              <w:rPr>
                <w:rFonts w:ascii="Arial" w:hAnsi="Arial" w:cs="Arial"/>
                <w:color w:val="000000"/>
                <w:sz w:val="22"/>
                <w:szCs w:val="22"/>
              </w:rPr>
              <w:t>mātauranga</w:t>
            </w:r>
            <w:proofErr w:type="spellEnd"/>
            <w:r w:rsidRPr="0085623E">
              <w:rPr>
                <w:rFonts w:ascii="Arial" w:hAnsi="Arial" w:cs="Arial"/>
                <w:color w:val="000000"/>
                <w:sz w:val="22"/>
                <w:szCs w:val="22"/>
              </w:rPr>
              <w:t xml:space="preserve"> Māori and systems thinking to co-facilitating wānanga. Their approach enables participants to engage deeply with complex challenges, unlocking new insights through structured dialogue, reflection, and real-time synthesis.</w:t>
            </w:r>
          </w:p>
          <w:p w14:paraId="63A39815" w14:textId="77777777" w:rsidR="0085623E" w:rsidRPr="0085623E" w:rsidRDefault="0085623E" w:rsidP="0085623E">
            <w:pPr>
              <w:spacing w:before="100" w:beforeAutospacing="1" w:after="100" w:afterAutospacing="1"/>
              <w:rPr>
                <w:rFonts w:ascii="Arial" w:hAnsi="Arial" w:cs="Arial"/>
                <w:color w:val="000000"/>
                <w:sz w:val="22"/>
                <w:szCs w:val="22"/>
              </w:rPr>
            </w:pPr>
            <w:r w:rsidRPr="0085623E">
              <w:rPr>
                <w:rFonts w:ascii="Arial" w:hAnsi="Arial" w:cs="Arial"/>
                <w:color w:val="000000"/>
                <w:sz w:val="22"/>
                <w:szCs w:val="22"/>
              </w:rPr>
              <w:t xml:space="preserve">With extensive experience in Indigenous-led innovation and systems change, they create workshops that are both intellectually rigorous and highly practical. Their facilitation style prioritizes participation, ensuring that all voices contribute to the collective learning process. They are skilled at making complex frameworks </w:t>
            </w:r>
            <w:r w:rsidRPr="0085623E">
              <w:rPr>
                <w:rFonts w:ascii="Arial" w:hAnsi="Arial" w:cs="Arial"/>
                <w:color w:val="000000"/>
                <w:sz w:val="22"/>
                <w:szCs w:val="22"/>
              </w:rPr>
              <w:lastRenderedPageBreak/>
              <w:t>accessible and actionable, helping participants see connections, identify leverage points, and strengthen their impact.</w:t>
            </w:r>
          </w:p>
          <w:p w14:paraId="02D999BA" w14:textId="77777777" w:rsidR="004A3628" w:rsidRDefault="0085623E" w:rsidP="00087A07">
            <w:pPr>
              <w:spacing w:before="100" w:beforeAutospacing="1" w:after="100" w:afterAutospacing="1"/>
              <w:rPr>
                <w:rFonts w:ascii="Arial" w:hAnsi="Arial" w:cs="Arial"/>
                <w:color w:val="000000"/>
                <w:sz w:val="22"/>
                <w:szCs w:val="22"/>
              </w:rPr>
            </w:pPr>
            <w:r w:rsidRPr="0085623E">
              <w:rPr>
                <w:rFonts w:ascii="Arial" w:hAnsi="Arial" w:cs="Arial"/>
                <w:color w:val="000000"/>
                <w:sz w:val="22"/>
                <w:szCs w:val="22"/>
              </w:rPr>
              <w:t xml:space="preserve">For this session, Sacha and Eruera will guide participants through applying </w:t>
            </w:r>
            <w:proofErr w:type="spellStart"/>
            <w:r w:rsidRPr="0085623E">
              <w:rPr>
                <w:rFonts w:ascii="Arial" w:hAnsi="Arial" w:cs="Arial"/>
                <w:color w:val="000000"/>
                <w:sz w:val="22"/>
                <w:szCs w:val="22"/>
              </w:rPr>
              <w:t>Whiria</w:t>
            </w:r>
            <w:proofErr w:type="spellEnd"/>
            <w:r w:rsidRPr="0085623E">
              <w:rPr>
                <w:rFonts w:ascii="Arial" w:hAnsi="Arial" w:cs="Arial"/>
                <w:color w:val="000000"/>
                <w:sz w:val="22"/>
                <w:szCs w:val="22"/>
              </w:rPr>
              <w:t xml:space="preserve"> Te Muka to their climate adaptation work. They will introduce the framework, support participants in mapping their systems, and lead the synthesis of insights across different initiatives. Their combined expertise ensures a dynamic and productive session that not only introduces new tools but also fosters meaningful connections between participants' work. By the end of the wānanga, attendees will have both a deeper understanding of their own efforts and a clearer picture of how collective action can accelerate adaptation solutions.</w:t>
            </w:r>
          </w:p>
          <w:p w14:paraId="7D37857D" w14:textId="02D40657" w:rsidR="00087A07" w:rsidRPr="00087A07" w:rsidRDefault="00087A07" w:rsidP="00087A07">
            <w:pPr>
              <w:spacing w:before="100" w:beforeAutospacing="1" w:after="100" w:afterAutospacing="1"/>
              <w:rPr>
                <w:rFonts w:ascii="Arial" w:hAnsi="Arial" w:cs="Arial"/>
                <w:color w:val="000000"/>
                <w:sz w:val="22"/>
                <w:szCs w:val="22"/>
              </w:rPr>
            </w:pPr>
          </w:p>
        </w:tc>
      </w:tr>
    </w:tbl>
    <w:p w14:paraId="30B7BCEE" w14:textId="77777777" w:rsidR="004A3628" w:rsidRPr="0085623E" w:rsidRDefault="004A3628" w:rsidP="004A3628">
      <w:pPr>
        <w:rPr>
          <w:rFonts w:ascii="Arial" w:hAnsi="Arial" w:cs="Arial"/>
          <w:sz w:val="22"/>
          <w:szCs w:val="22"/>
        </w:rPr>
      </w:pPr>
    </w:p>
    <w:p w14:paraId="6327ECBB" w14:textId="77777777" w:rsidR="00703A27" w:rsidRPr="0085623E" w:rsidRDefault="00703A27">
      <w:pPr>
        <w:rPr>
          <w:rFonts w:ascii="Arial" w:hAnsi="Arial" w:cs="Arial"/>
          <w:sz w:val="22"/>
          <w:szCs w:val="22"/>
        </w:rPr>
      </w:pPr>
    </w:p>
    <w:sectPr w:rsidR="00703A27" w:rsidRPr="0085623E"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5880"/>
    <w:multiLevelType w:val="multilevel"/>
    <w:tmpl w:val="E244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26BEB"/>
    <w:multiLevelType w:val="multilevel"/>
    <w:tmpl w:val="D63C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19899804">
    <w:abstractNumId w:val="2"/>
  </w:num>
  <w:num w:numId="2" w16cid:durableId="1730957198">
    <w:abstractNumId w:val="0"/>
  </w:num>
  <w:num w:numId="3" w16cid:durableId="47159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87A07"/>
    <w:rsid w:val="004A3628"/>
    <w:rsid w:val="00563CEF"/>
    <w:rsid w:val="006A2883"/>
    <w:rsid w:val="00703A27"/>
    <w:rsid w:val="00722DC7"/>
    <w:rsid w:val="007E3312"/>
    <w:rsid w:val="0085623E"/>
    <w:rsid w:val="009F49F5"/>
    <w:rsid w:val="00B74AC2"/>
    <w:rsid w:val="00B76030"/>
    <w:rsid w:val="00C10F12"/>
    <w:rsid w:val="00D02F62"/>
    <w:rsid w:val="00D6372E"/>
    <w:rsid w:val="00E05A22"/>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Strong">
    <w:name w:val="Strong"/>
    <w:basedOn w:val="DefaultParagraphFont"/>
    <w:uiPriority w:val="22"/>
    <w:qFormat/>
    <w:rsid w:val="00563CEF"/>
    <w:rPr>
      <w:b/>
      <w:bCs/>
    </w:rPr>
  </w:style>
  <w:style w:type="paragraph" w:styleId="NormalWeb">
    <w:name w:val="Normal (Web)"/>
    <w:basedOn w:val="Normal"/>
    <w:uiPriority w:val="99"/>
    <w:semiHidden/>
    <w:unhideWhenUsed/>
    <w:rsid w:val="00563CEF"/>
    <w:pPr>
      <w:spacing w:before="100" w:beforeAutospacing="1" w:after="100" w:afterAutospacing="1"/>
    </w:pPr>
    <w:rPr>
      <w:rFonts w:ascii="Times New Roman" w:eastAsia="Times New Roman" w:hAnsi="Times New Roman" w:cs="Times New Roman"/>
      <w:lang w:val="en-NZ" w:eastAsia="en-GB"/>
    </w:rPr>
  </w:style>
  <w:style w:type="character" w:customStyle="1" w:styleId="apple-converted-space">
    <w:name w:val="apple-converted-space"/>
    <w:basedOn w:val="DefaultParagraphFont"/>
    <w:rsid w:val="0056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751">
      <w:bodyDiv w:val="1"/>
      <w:marLeft w:val="0"/>
      <w:marRight w:val="0"/>
      <w:marTop w:val="0"/>
      <w:marBottom w:val="0"/>
      <w:divBdr>
        <w:top w:val="none" w:sz="0" w:space="0" w:color="auto"/>
        <w:left w:val="none" w:sz="0" w:space="0" w:color="auto"/>
        <w:bottom w:val="none" w:sz="0" w:space="0" w:color="auto"/>
        <w:right w:val="none" w:sz="0" w:space="0" w:color="auto"/>
      </w:divBdr>
    </w:div>
    <w:div w:id="135883094">
      <w:bodyDiv w:val="1"/>
      <w:marLeft w:val="0"/>
      <w:marRight w:val="0"/>
      <w:marTop w:val="0"/>
      <w:marBottom w:val="0"/>
      <w:divBdr>
        <w:top w:val="none" w:sz="0" w:space="0" w:color="auto"/>
        <w:left w:val="none" w:sz="0" w:space="0" w:color="auto"/>
        <w:bottom w:val="none" w:sz="0" w:space="0" w:color="auto"/>
        <w:right w:val="none" w:sz="0" w:space="0" w:color="auto"/>
      </w:divBdr>
    </w:div>
    <w:div w:id="515000243">
      <w:bodyDiv w:val="1"/>
      <w:marLeft w:val="0"/>
      <w:marRight w:val="0"/>
      <w:marTop w:val="0"/>
      <w:marBottom w:val="0"/>
      <w:divBdr>
        <w:top w:val="none" w:sz="0" w:space="0" w:color="auto"/>
        <w:left w:val="none" w:sz="0" w:space="0" w:color="auto"/>
        <w:bottom w:val="none" w:sz="0" w:space="0" w:color="auto"/>
        <w:right w:val="none" w:sz="0" w:space="0" w:color="auto"/>
      </w:divBdr>
    </w:div>
    <w:div w:id="921987640">
      <w:bodyDiv w:val="1"/>
      <w:marLeft w:val="0"/>
      <w:marRight w:val="0"/>
      <w:marTop w:val="0"/>
      <w:marBottom w:val="0"/>
      <w:divBdr>
        <w:top w:val="none" w:sz="0" w:space="0" w:color="auto"/>
        <w:left w:val="none" w:sz="0" w:space="0" w:color="auto"/>
        <w:bottom w:val="none" w:sz="0" w:space="0" w:color="auto"/>
        <w:right w:val="none" w:sz="0" w:space="0" w:color="auto"/>
      </w:divBdr>
    </w:div>
    <w:div w:id="1255671646">
      <w:bodyDiv w:val="1"/>
      <w:marLeft w:val="0"/>
      <w:marRight w:val="0"/>
      <w:marTop w:val="0"/>
      <w:marBottom w:val="0"/>
      <w:divBdr>
        <w:top w:val="none" w:sz="0" w:space="0" w:color="auto"/>
        <w:left w:val="none" w:sz="0" w:space="0" w:color="auto"/>
        <w:bottom w:val="none" w:sz="0" w:space="0" w:color="auto"/>
        <w:right w:val="none" w:sz="0" w:space="0" w:color="auto"/>
      </w:divBdr>
    </w:div>
    <w:div w:id="1257591641">
      <w:bodyDiv w:val="1"/>
      <w:marLeft w:val="0"/>
      <w:marRight w:val="0"/>
      <w:marTop w:val="0"/>
      <w:marBottom w:val="0"/>
      <w:divBdr>
        <w:top w:val="none" w:sz="0" w:space="0" w:color="auto"/>
        <w:left w:val="none" w:sz="0" w:space="0" w:color="auto"/>
        <w:bottom w:val="none" w:sz="0" w:space="0" w:color="auto"/>
        <w:right w:val="none" w:sz="0" w:space="0" w:color="auto"/>
      </w:divBdr>
    </w:div>
    <w:div w:id="16017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openxmlformats.org/package/2006/metadata/core-properties"/>
    <ds:schemaRef ds:uri="6911e96c-4cc4-42d5-8e43-f93924cf6a05"/>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cab52c9b-ab33-4221-8af9-54f8f2b86a80"/>
    <ds:schemaRef ds:uri="9c8a2b7b-0bee-4c48-b0a6-23db8982d3bc"/>
    <ds:schemaRef ds:uri="http://www.w3.org/XML/1998/namespace"/>
  </ds:schemaRefs>
</ds:datastoreItem>
</file>

<file path=customXml/itemProps2.xml><?xml version="1.0" encoding="utf-8"?>
<ds:datastoreItem xmlns:ds="http://schemas.openxmlformats.org/officeDocument/2006/customXml" ds:itemID="{DF10CFAF-A684-4D65-A2CF-24E2C7E8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7</cp:revision>
  <dcterms:created xsi:type="dcterms:W3CDTF">2025-04-01T09:10:00Z</dcterms:created>
  <dcterms:modified xsi:type="dcterms:W3CDTF">2025-08-11T23:38:00Z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