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8C31" w14:textId="6347B636" w:rsidR="00861628" w:rsidRPr="007B52C3" w:rsidRDefault="00861628" w:rsidP="007B52C3">
      <w:pPr>
        <w:autoSpaceDE w:val="0"/>
        <w:autoSpaceDN w:val="0"/>
        <w:adjustRightInd w:val="0"/>
        <w:spacing w:after="0" w:line="240" w:lineRule="auto"/>
        <w:rPr>
          <w:rStyle w:val="ui-provider"/>
          <w:rFonts w:ascii="Arial" w:hAnsi="Arial" w:cs="Arial"/>
          <w:b/>
          <w:bCs/>
        </w:rPr>
      </w:pPr>
      <w:r w:rsidRPr="007B52C3">
        <w:rPr>
          <w:rStyle w:val="ui-provider"/>
          <w:rFonts w:ascii="Arial" w:hAnsi="Arial" w:cs="Arial"/>
          <w:b/>
          <w:bCs/>
        </w:rPr>
        <w:t>Does wound severity predict time to presentation?</w:t>
      </w:r>
    </w:p>
    <w:p w14:paraId="447700B5" w14:textId="77777777" w:rsidR="006C2655" w:rsidRPr="004A7295" w:rsidRDefault="006C2655" w:rsidP="007B52C3">
      <w:pPr>
        <w:spacing w:after="0" w:line="240" w:lineRule="auto"/>
        <w:rPr>
          <w:rFonts w:ascii="Arial" w:hAnsi="Arial" w:cs="Arial"/>
          <w:i/>
          <w:iCs/>
        </w:rPr>
      </w:pPr>
    </w:p>
    <w:p w14:paraId="641863AB" w14:textId="19148D22" w:rsidR="00861628" w:rsidRPr="004A7295" w:rsidRDefault="00792B40" w:rsidP="007B52C3">
      <w:pPr>
        <w:spacing w:after="0" w:line="240" w:lineRule="auto"/>
        <w:rPr>
          <w:rFonts w:ascii="Arial" w:hAnsi="Arial" w:cs="Arial"/>
          <w:bCs/>
        </w:rPr>
      </w:pPr>
      <w:r w:rsidRPr="004A7295">
        <w:rPr>
          <w:rFonts w:ascii="Arial" w:hAnsi="Arial" w:cs="Arial"/>
          <w:b/>
          <w:bCs/>
        </w:rPr>
        <w:t>Background and a</w:t>
      </w:r>
      <w:r w:rsidR="00861628" w:rsidRPr="004A7295">
        <w:rPr>
          <w:rFonts w:ascii="Arial" w:hAnsi="Arial" w:cs="Arial"/>
          <w:b/>
          <w:bCs/>
        </w:rPr>
        <w:t>ims</w:t>
      </w:r>
      <w:r w:rsidR="00861628" w:rsidRPr="004A7295">
        <w:rPr>
          <w:rFonts w:ascii="Arial" w:hAnsi="Arial" w:cs="Arial"/>
          <w:bCs/>
        </w:rPr>
        <w:t xml:space="preserve"> </w:t>
      </w:r>
    </w:p>
    <w:p w14:paraId="4A1887A2" w14:textId="5398D4C6" w:rsidR="00E62AD2" w:rsidRPr="004A7295" w:rsidRDefault="00EC1DA8" w:rsidP="007B52C3">
      <w:pPr>
        <w:spacing w:after="0" w:line="240" w:lineRule="auto"/>
        <w:rPr>
          <w:rFonts w:ascii="Arial" w:hAnsi="Arial" w:cs="Arial"/>
          <w:bCs/>
        </w:rPr>
      </w:pPr>
      <w:r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T</w:t>
      </w:r>
      <w:r w:rsidR="00B10863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he</w:t>
      </w:r>
      <w:r w:rsidR="002C03BC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Integrated Diabetes Foot Care Pathway</w:t>
      </w:r>
      <w:r w:rsidR="003F4A59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B55A7D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promote</w:t>
      </w:r>
      <w:r w:rsidR="003C2510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s</w:t>
      </w:r>
      <w:r w:rsidR="00B55A7D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timely referral</w:t>
      </w:r>
      <w:r w:rsidR="003C2510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480D5A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for people with diabetes</w:t>
      </w:r>
      <w:r w:rsidR="006E52E8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-</w:t>
      </w:r>
      <w:r w:rsidR="00480D5A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related foot ulceration (DFU) </w:t>
      </w:r>
      <w:r w:rsidR="003C2510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to an</w:t>
      </w:r>
      <w:r w:rsidR="00B55A7D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BE7737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interdisciplinary High Risk Foot Service (</w:t>
      </w:r>
      <w:proofErr w:type="spellStart"/>
      <w:r w:rsidR="00BE7737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iHRFS</w:t>
      </w:r>
      <w:proofErr w:type="spellEnd"/>
      <w:r w:rsidR="00BE7737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)</w:t>
      </w:r>
      <w:r w:rsidR="00B55A7D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6722D5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861628" w:rsidRPr="004A7295">
        <w:rPr>
          <w:rFonts w:ascii="Arial" w:hAnsi="Arial" w:cs="Arial"/>
          <w:bCs/>
        </w:rPr>
        <w:t xml:space="preserve">This audit </w:t>
      </w:r>
      <w:r w:rsidR="00F35FD5" w:rsidRPr="004A7295">
        <w:rPr>
          <w:rFonts w:ascii="Arial" w:hAnsi="Arial" w:cs="Arial"/>
          <w:bCs/>
        </w:rPr>
        <w:t>explore</w:t>
      </w:r>
      <w:r w:rsidR="00B674E4" w:rsidRPr="004A7295">
        <w:rPr>
          <w:rFonts w:ascii="Arial" w:hAnsi="Arial" w:cs="Arial"/>
          <w:bCs/>
        </w:rPr>
        <w:t>s</w:t>
      </w:r>
      <w:r w:rsidR="00F35FD5" w:rsidRPr="004A7295">
        <w:rPr>
          <w:rFonts w:ascii="Arial" w:hAnsi="Arial" w:cs="Arial"/>
          <w:bCs/>
        </w:rPr>
        <w:t xml:space="preserve"> </w:t>
      </w:r>
      <w:r w:rsidR="00B435D5" w:rsidRPr="004A7295">
        <w:rPr>
          <w:rFonts w:ascii="Arial" w:hAnsi="Arial" w:cs="Arial"/>
          <w:bCs/>
        </w:rPr>
        <w:t xml:space="preserve">time </w:t>
      </w:r>
      <w:r w:rsidR="00635D94" w:rsidRPr="004A7295">
        <w:rPr>
          <w:rFonts w:ascii="Arial" w:hAnsi="Arial" w:cs="Arial"/>
          <w:bCs/>
        </w:rPr>
        <w:t>to presentation (</w:t>
      </w:r>
      <w:r w:rsidR="00861628" w:rsidRPr="004A7295">
        <w:rPr>
          <w:rStyle w:val="normaltextrun"/>
          <w:rFonts w:ascii="Arial" w:hAnsi="Arial" w:cs="Arial"/>
          <w:color w:val="000000"/>
        </w:rPr>
        <w:t>TTP</w:t>
      </w:r>
      <w:r w:rsidR="00635D94" w:rsidRPr="004A7295">
        <w:rPr>
          <w:rStyle w:val="normaltextrun"/>
          <w:rFonts w:ascii="Arial" w:hAnsi="Arial" w:cs="Arial"/>
          <w:color w:val="000000"/>
        </w:rPr>
        <w:t>)</w:t>
      </w:r>
      <w:r w:rsidR="003C2510" w:rsidRPr="004A7295">
        <w:rPr>
          <w:rStyle w:val="normaltextrun"/>
          <w:rFonts w:ascii="Arial" w:hAnsi="Arial" w:cs="Arial"/>
          <w:color w:val="000000"/>
        </w:rPr>
        <w:t xml:space="preserve"> to an </w:t>
      </w:r>
      <w:proofErr w:type="spellStart"/>
      <w:r w:rsidR="003C2510" w:rsidRPr="004A7295">
        <w:rPr>
          <w:rStyle w:val="normaltextrun"/>
          <w:rFonts w:ascii="Arial" w:hAnsi="Arial" w:cs="Arial"/>
          <w:color w:val="000000"/>
        </w:rPr>
        <w:t>iHRF</w:t>
      </w:r>
      <w:r w:rsidR="00BE7737" w:rsidRPr="004A7295">
        <w:rPr>
          <w:rStyle w:val="normaltextrun"/>
          <w:rFonts w:ascii="Arial" w:hAnsi="Arial" w:cs="Arial"/>
          <w:color w:val="000000"/>
        </w:rPr>
        <w:t>S</w:t>
      </w:r>
      <w:proofErr w:type="spellEnd"/>
      <w:r w:rsidR="00BE7737" w:rsidRPr="004A7295">
        <w:rPr>
          <w:rStyle w:val="normaltextrun"/>
          <w:rFonts w:ascii="Arial" w:hAnsi="Arial" w:cs="Arial"/>
          <w:color w:val="000000"/>
        </w:rPr>
        <w:t xml:space="preserve"> </w:t>
      </w:r>
      <w:r w:rsidR="00F35FD5" w:rsidRPr="004A7295">
        <w:rPr>
          <w:rStyle w:val="normaltextrun"/>
          <w:rFonts w:ascii="Arial" w:hAnsi="Arial" w:cs="Arial"/>
          <w:color w:val="000000"/>
        </w:rPr>
        <w:t xml:space="preserve">to determine </w:t>
      </w:r>
      <w:r w:rsidR="00E245A1" w:rsidRPr="004A7295">
        <w:rPr>
          <w:rStyle w:val="normaltextrun"/>
          <w:rFonts w:ascii="Arial" w:hAnsi="Arial" w:cs="Arial"/>
          <w:color w:val="000000"/>
        </w:rPr>
        <w:t xml:space="preserve">its </w:t>
      </w:r>
      <w:r w:rsidR="00F35FD5" w:rsidRPr="004A7295">
        <w:rPr>
          <w:rStyle w:val="normaltextrun"/>
          <w:rFonts w:ascii="Arial" w:hAnsi="Arial" w:cs="Arial"/>
          <w:color w:val="000000"/>
        </w:rPr>
        <w:t>associat</w:t>
      </w:r>
      <w:r w:rsidR="00846CF2" w:rsidRPr="004A7295">
        <w:rPr>
          <w:rStyle w:val="normaltextrun"/>
          <w:rFonts w:ascii="Arial" w:hAnsi="Arial" w:cs="Arial"/>
          <w:color w:val="000000"/>
        </w:rPr>
        <w:t xml:space="preserve">ion with </w:t>
      </w:r>
      <w:r w:rsidR="00BD56FD" w:rsidRPr="004A7295">
        <w:rPr>
          <w:rStyle w:val="normaltextrun"/>
          <w:rFonts w:ascii="Arial" w:hAnsi="Arial" w:cs="Arial"/>
          <w:color w:val="000000"/>
        </w:rPr>
        <w:t>SINBAD score</w:t>
      </w:r>
      <w:r w:rsidR="00EC3F33" w:rsidRPr="004A7295">
        <w:rPr>
          <w:rStyle w:val="normaltextrun"/>
          <w:rFonts w:ascii="Arial" w:hAnsi="Arial" w:cs="Arial"/>
          <w:color w:val="000000"/>
        </w:rPr>
        <w:t xml:space="preserve"> and </w:t>
      </w:r>
      <w:r w:rsidR="0012270D" w:rsidRPr="004A7295">
        <w:rPr>
          <w:rStyle w:val="normaltextrun"/>
          <w:rFonts w:ascii="Arial" w:hAnsi="Arial" w:cs="Arial"/>
          <w:color w:val="000000"/>
        </w:rPr>
        <w:t>ulcer depth</w:t>
      </w:r>
      <w:r w:rsidR="00E245A1" w:rsidRPr="004A7295">
        <w:rPr>
          <w:rStyle w:val="normaltextrun"/>
          <w:rFonts w:ascii="Arial" w:hAnsi="Arial" w:cs="Arial"/>
          <w:color w:val="000000"/>
        </w:rPr>
        <w:t>,</w:t>
      </w:r>
      <w:r w:rsidR="006C53CF" w:rsidRPr="004A7295">
        <w:rPr>
          <w:rStyle w:val="normaltextrun"/>
          <w:rFonts w:ascii="Arial" w:hAnsi="Arial" w:cs="Arial"/>
          <w:color w:val="000000"/>
        </w:rPr>
        <w:t xml:space="preserve"> </w:t>
      </w:r>
      <w:r w:rsidR="00F35FD5" w:rsidRPr="004A7295">
        <w:rPr>
          <w:rStyle w:val="normaltextrun"/>
          <w:rFonts w:ascii="Arial" w:hAnsi="Arial" w:cs="Arial"/>
          <w:color w:val="000000"/>
        </w:rPr>
        <w:t xml:space="preserve">healing </w:t>
      </w:r>
      <w:r w:rsidR="00E245A1" w:rsidRPr="004A7295">
        <w:rPr>
          <w:rStyle w:val="normaltextrun"/>
          <w:rFonts w:ascii="Arial" w:hAnsi="Arial" w:cs="Arial"/>
          <w:color w:val="000000"/>
        </w:rPr>
        <w:t xml:space="preserve">rate and </w:t>
      </w:r>
      <w:r w:rsidR="00F35FD5" w:rsidRPr="004A7295">
        <w:rPr>
          <w:rStyle w:val="normaltextrun"/>
          <w:rFonts w:ascii="Arial" w:hAnsi="Arial" w:cs="Arial"/>
          <w:color w:val="000000"/>
        </w:rPr>
        <w:t>outcomes</w:t>
      </w:r>
      <w:r w:rsidR="00E245A1" w:rsidRPr="004A7295">
        <w:rPr>
          <w:rStyle w:val="normaltextrun"/>
          <w:rFonts w:ascii="Arial" w:hAnsi="Arial" w:cs="Arial"/>
          <w:color w:val="000000"/>
        </w:rPr>
        <w:t>,</w:t>
      </w:r>
      <w:r w:rsidR="003C2510" w:rsidRPr="004A7295">
        <w:rPr>
          <w:rStyle w:val="normaltextrun"/>
          <w:rFonts w:ascii="Arial" w:hAnsi="Arial" w:cs="Arial"/>
          <w:color w:val="000000"/>
        </w:rPr>
        <w:t xml:space="preserve"> and</w:t>
      </w:r>
      <w:r w:rsidR="008A4FD0" w:rsidRPr="004A7295">
        <w:rPr>
          <w:rStyle w:val="eop"/>
          <w:rFonts w:ascii="Arial" w:hAnsi="Arial" w:cs="Arial"/>
          <w:color w:val="000000"/>
        </w:rPr>
        <w:t xml:space="preserve"> referral source.</w:t>
      </w:r>
      <w:r w:rsidR="00E245A1" w:rsidRPr="004A7295">
        <w:rPr>
          <w:rStyle w:val="eop"/>
          <w:rFonts w:ascii="Arial" w:hAnsi="Arial" w:cs="Arial"/>
          <w:color w:val="000000"/>
        </w:rPr>
        <w:t xml:space="preserve"> </w:t>
      </w:r>
    </w:p>
    <w:p w14:paraId="1C6EA429" w14:textId="77777777" w:rsidR="00861628" w:rsidRPr="004A7295" w:rsidRDefault="00861628" w:rsidP="007B52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5B9C6F37" w14:textId="77777777" w:rsidR="00861628" w:rsidRPr="004A7295" w:rsidRDefault="00861628" w:rsidP="007B52C3">
      <w:pPr>
        <w:spacing w:after="0" w:line="240" w:lineRule="auto"/>
        <w:rPr>
          <w:rFonts w:ascii="Arial" w:hAnsi="Arial" w:cs="Arial"/>
          <w:b/>
        </w:rPr>
      </w:pPr>
      <w:r w:rsidRPr="004A7295">
        <w:rPr>
          <w:rFonts w:ascii="Arial" w:hAnsi="Arial" w:cs="Arial"/>
          <w:b/>
        </w:rPr>
        <w:t>Methods</w:t>
      </w:r>
    </w:p>
    <w:p w14:paraId="1381FB67" w14:textId="6C24E4D3" w:rsidR="00861628" w:rsidRPr="004A7295" w:rsidRDefault="00EC3F33" w:rsidP="007B52C3">
      <w:pPr>
        <w:spacing w:after="0" w:line="240" w:lineRule="auto"/>
        <w:rPr>
          <w:rFonts w:ascii="Arial" w:hAnsi="Arial" w:cs="Arial"/>
          <w:lang w:val="en-US"/>
        </w:rPr>
      </w:pPr>
      <w:r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Retrospective audit of</w:t>
      </w:r>
      <w:r w:rsidR="00214A23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861628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Australian Diabetes Foot Registry</w:t>
      </w:r>
      <w:r w:rsidR="00A87E0A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data for RPAH Diabetes Centre </w:t>
      </w:r>
      <w:proofErr w:type="spellStart"/>
      <w:r w:rsidR="00A87E0A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>iHRFS</w:t>
      </w:r>
      <w:proofErr w:type="spellEnd"/>
      <w:r w:rsidR="000B0880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r w:rsidR="00846CF2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for </w:t>
      </w:r>
      <w:r w:rsidR="007B7177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DFU presenting </w:t>
      </w:r>
      <w:r w:rsidR="00A87E0A" w:rsidRPr="004A729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between </w:t>
      </w:r>
      <w:r w:rsidR="00861628" w:rsidRPr="004A7295">
        <w:rPr>
          <w:rStyle w:val="normaltextrun"/>
          <w:rFonts w:ascii="Arial" w:hAnsi="Arial" w:cs="Arial"/>
          <w:color w:val="000000"/>
        </w:rPr>
        <w:t>February 2021</w:t>
      </w:r>
      <w:r w:rsidR="000B0880" w:rsidRPr="004A7295">
        <w:rPr>
          <w:rStyle w:val="normaltextrun"/>
          <w:rFonts w:ascii="Arial" w:hAnsi="Arial" w:cs="Arial"/>
          <w:color w:val="000000"/>
        </w:rPr>
        <w:t xml:space="preserve"> </w:t>
      </w:r>
      <w:r w:rsidR="00A87E0A" w:rsidRPr="004A7295">
        <w:rPr>
          <w:rStyle w:val="normaltextrun"/>
          <w:rFonts w:ascii="Arial" w:hAnsi="Arial" w:cs="Arial"/>
          <w:color w:val="000000"/>
        </w:rPr>
        <w:t>and</w:t>
      </w:r>
      <w:r w:rsidR="00861628" w:rsidRPr="004A7295">
        <w:rPr>
          <w:rStyle w:val="normaltextrun"/>
          <w:rFonts w:ascii="Arial" w:hAnsi="Arial" w:cs="Arial"/>
          <w:color w:val="000000"/>
        </w:rPr>
        <w:t xml:space="preserve"> April 2023</w:t>
      </w:r>
      <w:r w:rsidR="007B7177" w:rsidRPr="004A7295">
        <w:rPr>
          <w:rStyle w:val="normaltextrun"/>
          <w:rFonts w:ascii="Arial" w:hAnsi="Arial" w:cs="Arial"/>
          <w:color w:val="000000"/>
        </w:rPr>
        <w:t xml:space="preserve">. </w:t>
      </w:r>
      <w:r w:rsidR="00A87E0A" w:rsidRPr="004A7295">
        <w:rPr>
          <w:rStyle w:val="normaltextrun"/>
          <w:rFonts w:ascii="Arial" w:hAnsi="Arial" w:cs="Arial"/>
          <w:color w:val="000000"/>
        </w:rPr>
        <w:t xml:space="preserve">These </w:t>
      </w:r>
      <w:r w:rsidR="00695AED" w:rsidRPr="004A7295">
        <w:rPr>
          <w:rStyle w:val="normaltextrun"/>
          <w:rFonts w:ascii="Arial" w:hAnsi="Arial" w:cs="Arial"/>
          <w:color w:val="000000"/>
        </w:rPr>
        <w:t>were grouped by TTP</w:t>
      </w:r>
      <w:r w:rsidR="00141951" w:rsidRPr="004A7295">
        <w:rPr>
          <w:rStyle w:val="normaltextrun"/>
          <w:rFonts w:ascii="Arial" w:hAnsi="Arial" w:cs="Arial"/>
          <w:color w:val="000000"/>
        </w:rPr>
        <w:t>;</w:t>
      </w:r>
      <w:r w:rsidR="0096772A" w:rsidRPr="004A7295">
        <w:rPr>
          <w:rStyle w:val="normaltextrun"/>
          <w:rFonts w:ascii="Arial" w:hAnsi="Arial" w:cs="Arial"/>
          <w:color w:val="000000"/>
        </w:rPr>
        <w:t xml:space="preserve"> </w:t>
      </w:r>
      <w:r w:rsidR="00861628" w:rsidRPr="004A7295">
        <w:rPr>
          <w:rStyle w:val="normaltextrun"/>
          <w:rFonts w:ascii="Arial" w:hAnsi="Arial" w:cs="Arial"/>
          <w:color w:val="000000"/>
        </w:rPr>
        <w:t>TTP</w:t>
      </w:r>
      <w:r w:rsidR="0096772A" w:rsidRPr="004A7295">
        <w:rPr>
          <w:rStyle w:val="normaltextrun"/>
          <w:rFonts w:ascii="Arial" w:hAnsi="Arial" w:cs="Arial"/>
          <w:color w:val="000000"/>
        </w:rPr>
        <w:t xml:space="preserve"> </w:t>
      </w:r>
      <w:r w:rsidR="0096772A" w:rsidRPr="004A7295">
        <w:rPr>
          <w:rStyle w:val="normaltextrun"/>
          <w:rFonts w:ascii="Arial" w:hAnsi="Arial" w:cs="Arial"/>
          <w:color w:val="000000"/>
          <w:u w:val="single"/>
        </w:rPr>
        <w:t>&lt;</w:t>
      </w:r>
      <w:r w:rsidR="0096772A" w:rsidRPr="004A7295">
        <w:rPr>
          <w:rStyle w:val="normaltextrun"/>
          <w:rFonts w:ascii="Arial" w:hAnsi="Arial" w:cs="Arial"/>
          <w:color w:val="000000"/>
        </w:rPr>
        <w:t xml:space="preserve"> </w:t>
      </w:r>
      <w:r w:rsidR="00861628" w:rsidRPr="004A7295">
        <w:rPr>
          <w:rStyle w:val="normaltextrun"/>
          <w:rFonts w:ascii="Arial" w:hAnsi="Arial" w:cs="Arial"/>
          <w:color w:val="000000"/>
        </w:rPr>
        <w:t xml:space="preserve">7 </w:t>
      </w:r>
      <w:r w:rsidR="00861628" w:rsidRPr="004A7295">
        <w:rPr>
          <w:rStyle w:val="normaltextrun"/>
          <w:rFonts w:ascii="Arial" w:eastAsiaTheme="majorEastAsia" w:hAnsi="Arial" w:cs="Arial"/>
          <w:color w:val="000000"/>
        </w:rPr>
        <w:t>days</w:t>
      </w:r>
      <w:r w:rsidR="0096772A" w:rsidRPr="004A7295">
        <w:rPr>
          <w:rStyle w:val="normaltextrun"/>
          <w:rFonts w:ascii="Arial" w:eastAsiaTheme="majorEastAsia" w:hAnsi="Arial" w:cs="Arial"/>
          <w:color w:val="000000"/>
        </w:rPr>
        <w:t xml:space="preserve"> (Rapid), </w:t>
      </w:r>
      <w:r w:rsidR="00A53B19" w:rsidRPr="004A7295">
        <w:rPr>
          <w:rStyle w:val="normaltextrun"/>
          <w:rFonts w:ascii="Arial" w:eastAsiaTheme="majorEastAsia" w:hAnsi="Arial" w:cs="Arial"/>
          <w:color w:val="000000"/>
        </w:rPr>
        <w:t>8- 13 days (Short)</w:t>
      </w:r>
      <w:r w:rsidR="00383626" w:rsidRPr="004A7295">
        <w:rPr>
          <w:rStyle w:val="normaltextrun"/>
          <w:rFonts w:ascii="Arial" w:eastAsiaTheme="majorEastAsia" w:hAnsi="Arial" w:cs="Arial"/>
          <w:color w:val="000000"/>
        </w:rPr>
        <w:t>,</w:t>
      </w:r>
      <w:r w:rsidR="00861628" w:rsidRPr="004A7295">
        <w:rPr>
          <w:rStyle w:val="eop"/>
          <w:rFonts w:ascii="Arial" w:hAnsi="Arial" w:cs="Arial"/>
          <w:color w:val="000000"/>
        </w:rPr>
        <w:t xml:space="preserve"> </w:t>
      </w:r>
      <w:r w:rsidR="00861628" w:rsidRPr="004A7295">
        <w:rPr>
          <w:rStyle w:val="normaltextrun"/>
          <w:rFonts w:ascii="Arial" w:eastAsiaTheme="majorEastAsia" w:hAnsi="Arial" w:cs="Arial"/>
          <w:color w:val="000000"/>
        </w:rPr>
        <w:t>14-2</w:t>
      </w:r>
      <w:r w:rsidR="00861628" w:rsidRPr="004A7295">
        <w:rPr>
          <w:rStyle w:val="normaltextrun"/>
          <w:rFonts w:ascii="Arial" w:hAnsi="Arial" w:cs="Arial"/>
          <w:color w:val="000000"/>
        </w:rPr>
        <w:t xml:space="preserve">8 </w:t>
      </w:r>
      <w:r w:rsidR="00861628" w:rsidRPr="004A7295">
        <w:rPr>
          <w:rStyle w:val="normaltextrun"/>
          <w:rFonts w:ascii="Arial" w:eastAsiaTheme="majorEastAsia" w:hAnsi="Arial" w:cs="Arial"/>
          <w:color w:val="000000"/>
        </w:rPr>
        <w:t>days</w:t>
      </w:r>
      <w:r w:rsidR="00861628" w:rsidRPr="004A7295">
        <w:rPr>
          <w:rStyle w:val="eop"/>
          <w:rFonts w:ascii="Arial" w:eastAsiaTheme="majorEastAsia" w:hAnsi="Arial" w:cs="Arial"/>
          <w:color w:val="000000"/>
        </w:rPr>
        <w:t> </w:t>
      </w:r>
      <w:r w:rsidR="00A53B19" w:rsidRPr="004A7295">
        <w:rPr>
          <w:rStyle w:val="eop"/>
          <w:rFonts w:ascii="Arial" w:eastAsiaTheme="majorEastAsia" w:hAnsi="Arial" w:cs="Arial"/>
          <w:color w:val="000000"/>
        </w:rPr>
        <w:t>(</w:t>
      </w:r>
      <w:r w:rsidR="00E87185" w:rsidRPr="004A7295">
        <w:rPr>
          <w:rStyle w:val="eop"/>
          <w:rFonts w:ascii="Arial" w:eastAsiaTheme="majorEastAsia" w:hAnsi="Arial" w:cs="Arial"/>
          <w:color w:val="000000"/>
        </w:rPr>
        <w:t>M</w:t>
      </w:r>
      <w:r w:rsidR="00A53B19" w:rsidRPr="004A7295">
        <w:rPr>
          <w:rStyle w:val="eop"/>
          <w:rFonts w:ascii="Arial" w:eastAsiaTheme="majorEastAsia" w:hAnsi="Arial" w:cs="Arial"/>
          <w:color w:val="000000"/>
        </w:rPr>
        <w:t>edium)</w:t>
      </w:r>
      <w:r w:rsidR="00383626" w:rsidRPr="004A7295">
        <w:rPr>
          <w:rStyle w:val="eop"/>
          <w:rFonts w:ascii="Arial" w:eastAsiaTheme="majorEastAsia" w:hAnsi="Arial" w:cs="Arial"/>
          <w:color w:val="000000"/>
        </w:rPr>
        <w:t>,</w:t>
      </w:r>
      <w:r w:rsidR="00A53B19" w:rsidRPr="004A7295">
        <w:rPr>
          <w:rStyle w:val="eop"/>
          <w:rFonts w:ascii="Arial" w:eastAsiaTheme="majorEastAsia" w:hAnsi="Arial" w:cs="Arial"/>
          <w:color w:val="000000"/>
        </w:rPr>
        <w:t xml:space="preserve"> and </w:t>
      </w:r>
      <w:r w:rsidR="00861628" w:rsidRPr="004A7295">
        <w:rPr>
          <w:rStyle w:val="normaltextrun"/>
          <w:rFonts w:ascii="Arial" w:hAnsi="Arial" w:cs="Arial"/>
          <w:color w:val="000000"/>
        </w:rPr>
        <w:t xml:space="preserve">greater than </w:t>
      </w:r>
      <w:r w:rsidR="00861628" w:rsidRPr="004A7295">
        <w:rPr>
          <w:rStyle w:val="normaltextrun"/>
          <w:rFonts w:ascii="Arial" w:eastAsiaTheme="majorEastAsia" w:hAnsi="Arial" w:cs="Arial"/>
          <w:color w:val="000000"/>
        </w:rPr>
        <w:t>28 days</w:t>
      </w:r>
      <w:r w:rsidR="00861628" w:rsidRPr="004A7295">
        <w:rPr>
          <w:rStyle w:val="normaltextrun"/>
          <w:rFonts w:ascii="Arial" w:hAnsi="Arial" w:cs="Arial"/>
          <w:color w:val="000000"/>
        </w:rPr>
        <w:t xml:space="preserve"> </w:t>
      </w:r>
      <w:r w:rsidR="00A53B19" w:rsidRPr="004A7295">
        <w:rPr>
          <w:rStyle w:val="normaltextrun"/>
          <w:rFonts w:ascii="Arial" w:hAnsi="Arial" w:cs="Arial"/>
          <w:color w:val="000000"/>
        </w:rPr>
        <w:t>(</w:t>
      </w:r>
      <w:r w:rsidR="00E87185" w:rsidRPr="004A7295">
        <w:rPr>
          <w:rStyle w:val="normaltextrun"/>
          <w:rFonts w:ascii="Arial" w:hAnsi="Arial" w:cs="Arial"/>
          <w:color w:val="000000"/>
        </w:rPr>
        <w:t>L</w:t>
      </w:r>
      <w:r w:rsidR="00A53B19" w:rsidRPr="004A7295">
        <w:rPr>
          <w:rStyle w:val="normaltextrun"/>
          <w:rFonts w:ascii="Arial" w:hAnsi="Arial" w:cs="Arial"/>
          <w:color w:val="000000"/>
        </w:rPr>
        <w:t>ong)</w:t>
      </w:r>
      <w:r w:rsidR="00EC66ED" w:rsidRPr="004A7295">
        <w:rPr>
          <w:rStyle w:val="normaltextrun"/>
          <w:rFonts w:ascii="Arial" w:hAnsi="Arial" w:cs="Arial"/>
          <w:color w:val="000000"/>
        </w:rPr>
        <w:t>.</w:t>
      </w:r>
      <w:r w:rsidR="00B10863" w:rsidRPr="004A7295">
        <w:rPr>
          <w:rStyle w:val="normaltextrun"/>
          <w:rFonts w:ascii="Arial" w:hAnsi="Arial" w:cs="Arial"/>
          <w:color w:val="000000"/>
        </w:rPr>
        <w:t xml:space="preserve"> </w:t>
      </w:r>
      <w:r w:rsidR="00861628" w:rsidRPr="004A7295">
        <w:rPr>
          <w:rStyle w:val="normaltextrun"/>
          <w:rFonts w:ascii="Arial" w:hAnsi="Arial" w:cs="Arial"/>
          <w:color w:val="000000"/>
        </w:rPr>
        <w:t>D</w:t>
      </w:r>
      <w:r w:rsidR="00861628" w:rsidRPr="004A7295">
        <w:rPr>
          <w:rStyle w:val="normaltextrun"/>
          <w:rFonts w:ascii="Arial" w:eastAsiaTheme="majorEastAsia" w:hAnsi="Arial" w:cs="Arial"/>
          <w:color w:val="000000"/>
        </w:rPr>
        <w:t xml:space="preserve">escriptive statistics </w:t>
      </w:r>
      <w:r w:rsidR="00861628" w:rsidRPr="004A7295">
        <w:rPr>
          <w:rStyle w:val="normaltextrun"/>
          <w:rFonts w:ascii="Arial" w:hAnsi="Arial" w:cs="Arial"/>
          <w:color w:val="000000"/>
        </w:rPr>
        <w:t>were</w:t>
      </w:r>
      <w:r w:rsidR="00861628" w:rsidRPr="004A7295">
        <w:rPr>
          <w:rStyle w:val="normaltextrun"/>
          <w:rFonts w:ascii="Arial" w:eastAsiaTheme="majorEastAsia" w:hAnsi="Arial" w:cs="Arial"/>
          <w:color w:val="000000"/>
        </w:rPr>
        <w:t xml:space="preserve"> summarised for </w:t>
      </w:r>
      <w:r w:rsidR="005209BF" w:rsidRPr="004A7295">
        <w:rPr>
          <w:rStyle w:val="normaltextrun"/>
          <w:rFonts w:ascii="Arial" w:eastAsiaTheme="majorEastAsia" w:hAnsi="Arial" w:cs="Arial"/>
          <w:color w:val="000000"/>
        </w:rPr>
        <w:t>each cohort</w:t>
      </w:r>
      <w:r w:rsidR="009A042B" w:rsidRPr="004A7295">
        <w:rPr>
          <w:rStyle w:val="normaltextrun"/>
          <w:rFonts w:ascii="Arial" w:eastAsiaTheme="majorEastAsia" w:hAnsi="Arial" w:cs="Arial"/>
          <w:color w:val="000000"/>
        </w:rPr>
        <w:t>.</w:t>
      </w:r>
      <w:r w:rsidR="00E62AD2" w:rsidRPr="004A7295">
        <w:rPr>
          <w:rStyle w:val="normaltextrun"/>
          <w:rFonts w:ascii="Arial" w:eastAsiaTheme="majorEastAsia" w:hAnsi="Arial" w:cs="Arial"/>
          <w:color w:val="000000"/>
        </w:rPr>
        <w:t xml:space="preserve"> </w:t>
      </w:r>
    </w:p>
    <w:p w14:paraId="32D2C0DF" w14:textId="3922F516" w:rsidR="00861628" w:rsidRPr="004A7295" w:rsidRDefault="00861628" w:rsidP="007B52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5A3DF4D1" w14:textId="77777777" w:rsidR="00861628" w:rsidRPr="004A7295" w:rsidRDefault="00861628" w:rsidP="007B52C3">
      <w:pPr>
        <w:spacing w:after="0" w:line="240" w:lineRule="auto"/>
        <w:rPr>
          <w:rFonts w:ascii="Arial" w:hAnsi="Arial" w:cs="Arial"/>
          <w:b/>
        </w:rPr>
      </w:pPr>
      <w:r w:rsidRPr="004A7295">
        <w:rPr>
          <w:rFonts w:ascii="Arial" w:hAnsi="Arial" w:cs="Arial"/>
          <w:b/>
        </w:rPr>
        <w:t>Results</w:t>
      </w:r>
    </w:p>
    <w:p w14:paraId="7D7377D0" w14:textId="0077A70B" w:rsidR="00D2307D" w:rsidRPr="004A7295" w:rsidRDefault="00DC56D7" w:rsidP="007B52C3">
      <w:pPr>
        <w:spacing w:line="240" w:lineRule="auto"/>
        <w:rPr>
          <w:rFonts w:ascii="Arial" w:hAnsi="Arial" w:cs="Arial"/>
          <w:bCs/>
        </w:rPr>
      </w:pPr>
      <w:r w:rsidRPr="004A7295">
        <w:rPr>
          <w:rFonts w:ascii="Arial" w:hAnsi="Arial" w:cs="Arial"/>
          <w:bCs/>
        </w:rPr>
        <w:t>2</w:t>
      </w:r>
      <w:r w:rsidR="00D2307D" w:rsidRPr="004A7295">
        <w:rPr>
          <w:rFonts w:ascii="Arial" w:hAnsi="Arial" w:cs="Arial"/>
          <w:bCs/>
        </w:rPr>
        <w:t>96</w:t>
      </w:r>
      <w:r w:rsidRPr="004A7295">
        <w:rPr>
          <w:rFonts w:ascii="Arial" w:hAnsi="Arial" w:cs="Arial"/>
          <w:bCs/>
        </w:rPr>
        <w:t xml:space="preserve"> </w:t>
      </w:r>
      <w:r w:rsidR="00F128EE" w:rsidRPr="004A7295">
        <w:rPr>
          <w:rFonts w:ascii="Arial" w:hAnsi="Arial" w:cs="Arial"/>
          <w:bCs/>
        </w:rPr>
        <w:t>DFU were in</w:t>
      </w:r>
      <w:r w:rsidR="00214A23" w:rsidRPr="004A7295">
        <w:rPr>
          <w:rFonts w:ascii="Arial" w:hAnsi="Arial" w:cs="Arial"/>
          <w:bCs/>
        </w:rPr>
        <w:t xml:space="preserve">cluded. </w:t>
      </w:r>
      <w:r w:rsidR="00D2307D" w:rsidRPr="004A7295">
        <w:rPr>
          <w:rFonts w:ascii="Arial" w:hAnsi="Arial" w:cs="Arial"/>
          <w:bCs/>
        </w:rPr>
        <w:t>The median TTP in days was 4 rapid (IQR 1-6), short 10 (IQR 9-12), medium 21 (IQR 16-22) and 60.5 (IQR 36-121.5) for the long group</w:t>
      </w:r>
      <w:r w:rsidR="00E96ACA" w:rsidRPr="004A7295">
        <w:rPr>
          <w:rFonts w:ascii="Arial" w:hAnsi="Arial" w:cs="Arial"/>
          <w:bCs/>
        </w:rPr>
        <w:t>. There was no statistically significant difference in ulcer severity between groups.</w:t>
      </w:r>
      <w:r w:rsidR="00E96ACA" w:rsidRPr="004A7295">
        <w:rPr>
          <w:rFonts w:ascii="Arial" w:hAnsi="Arial" w:cs="Arial"/>
          <w:bCs/>
          <w:i/>
          <w:iCs/>
        </w:rPr>
        <w:t xml:space="preserve"> </w:t>
      </w:r>
      <w:r w:rsidR="00E96ACA" w:rsidRPr="004A7295">
        <w:rPr>
          <w:rFonts w:ascii="Arial" w:hAnsi="Arial" w:cs="Arial"/>
          <w:bCs/>
        </w:rPr>
        <w:t xml:space="preserve">The proportion </w:t>
      </w:r>
      <w:r w:rsidR="0085031B" w:rsidRPr="004A7295">
        <w:rPr>
          <w:rFonts w:ascii="Arial" w:hAnsi="Arial" w:cs="Arial"/>
          <w:bCs/>
        </w:rPr>
        <w:t>of SINBAD</w:t>
      </w:r>
      <w:r w:rsidR="00E96ACA" w:rsidRPr="004A7295">
        <w:rPr>
          <w:rFonts w:ascii="Arial" w:hAnsi="Arial" w:cs="Arial"/>
          <w:bCs/>
        </w:rPr>
        <w:t xml:space="preserve"> score of 3 or more appears similar amongst groups.  The </w:t>
      </w:r>
      <w:r w:rsidR="00D26C41" w:rsidRPr="004A7295">
        <w:rPr>
          <w:rFonts w:ascii="Arial" w:hAnsi="Arial" w:cs="Arial"/>
          <w:bCs/>
        </w:rPr>
        <w:t>median</w:t>
      </w:r>
      <w:r w:rsidR="00E96ACA" w:rsidRPr="004A7295">
        <w:rPr>
          <w:rFonts w:ascii="Arial" w:hAnsi="Arial" w:cs="Arial"/>
          <w:bCs/>
        </w:rPr>
        <w:t xml:space="preserve"> time to healing </w:t>
      </w:r>
      <w:r w:rsidR="00D26C41" w:rsidRPr="004A7295">
        <w:rPr>
          <w:rFonts w:ascii="Arial" w:hAnsi="Arial" w:cs="Arial"/>
          <w:bCs/>
        </w:rPr>
        <w:t>was 74.5 days for rapid (8-406), short 44 (14-258), medium 71.5 (7-420) and long 77 (0-693). Perce</w:t>
      </w:r>
      <w:r w:rsidR="0085031B" w:rsidRPr="004A7295">
        <w:rPr>
          <w:rFonts w:ascii="Arial" w:hAnsi="Arial" w:cs="Arial"/>
          <w:bCs/>
        </w:rPr>
        <w:t>n</w:t>
      </w:r>
      <w:r w:rsidR="00D26C41" w:rsidRPr="004A7295">
        <w:rPr>
          <w:rFonts w:ascii="Arial" w:hAnsi="Arial" w:cs="Arial"/>
          <w:bCs/>
        </w:rPr>
        <w:t xml:space="preserve">tage of ulcers healed at 12 weeks was 42.2% rapid, 64.5% short, 47.3% medium and 39.8% long.  </w:t>
      </w:r>
      <w:r w:rsidR="00203B0D" w:rsidRPr="004A7295">
        <w:rPr>
          <w:rFonts w:ascii="Arial" w:hAnsi="Arial" w:cs="Arial"/>
          <w:bCs/>
        </w:rPr>
        <w:t>General practitioners were the predominant referrer</w:t>
      </w:r>
      <w:r w:rsidR="008E5E2E" w:rsidRPr="004A7295">
        <w:rPr>
          <w:rFonts w:ascii="Arial" w:hAnsi="Arial" w:cs="Arial"/>
          <w:bCs/>
        </w:rPr>
        <w:t xml:space="preserve"> (32-40%)</w:t>
      </w:r>
      <w:r w:rsidR="00021212" w:rsidRPr="004A7295">
        <w:rPr>
          <w:rFonts w:ascii="Arial" w:hAnsi="Arial" w:cs="Arial"/>
          <w:bCs/>
        </w:rPr>
        <w:t>,</w:t>
      </w:r>
      <w:r w:rsidR="008E5E2E" w:rsidRPr="004A7295">
        <w:rPr>
          <w:rFonts w:ascii="Arial" w:hAnsi="Arial" w:cs="Arial"/>
          <w:bCs/>
        </w:rPr>
        <w:t xml:space="preserve"> except the </w:t>
      </w:r>
      <w:r w:rsidR="00B54269" w:rsidRPr="004A7295">
        <w:rPr>
          <w:rFonts w:ascii="Arial" w:hAnsi="Arial" w:cs="Arial"/>
          <w:bCs/>
        </w:rPr>
        <w:t>s</w:t>
      </w:r>
      <w:r w:rsidR="00CA6860" w:rsidRPr="004A7295">
        <w:rPr>
          <w:rFonts w:ascii="Arial" w:hAnsi="Arial" w:cs="Arial"/>
          <w:bCs/>
        </w:rPr>
        <w:t>hort group which were</w:t>
      </w:r>
      <w:r w:rsidR="008E5E2E" w:rsidRPr="004A7295">
        <w:rPr>
          <w:rFonts w:ascii="Arial" w:hAnsi="Arial" w:cs="Arial"/>
          <w:bCs/>
        </w:rPr>
        <w:t xml:space="preserve"> podiatrists (48%). </w:t>
      </w:r>
    </w:p>
    <w:p w14:paraId="79B6A539" w14:textId="19C38935" w:rsidR="00861628" w:rsidRPr="004A7295" w:rsidRDefault="00834372" w:rsidP="007B52C3">
      <w:pPr>
        <w:spacing w:after="0" w:line="240" w:lineRule="auto"/>
        <w:rPr>
          <w:rFonts w:ascii="Arial" w:hAnsi="Arial" w:cs="Arial"/>
          <w:b/>
        </w:rPr>
      </w:pPr>
      <w:r w:rsidRPr="004A7295">
        <w:rPr>
          <w:rFonts w:ascii="Arial" w:hAnsi="Arial" w:cs="Arial"/>
          <w:b/>
        </w:rPr>
        <w:t>Conclusions</w:t>
      </w:r>
    </w:p>
    <w:p w14:paraId="6EED63A1" w14:textId="36B98060" w:rsidR="00861628" w:rsidRPr="004A7295" w:rsidRDefault="00D26C41" w:rsidP="007B52C3">
      <w:pPr>
        <w:spacing w:after="0" w:line="240" w:lineRule="auto"/>
        <w:rPr>
          <w:rFonts w:ascii="Arial" w:hAnsi="Arial" w:cs="Arial"/>
          <w:bCs/>
        </w:rPr>
      </w:pPr>
      <w:r w:rsidRPr="004A7295">
        <w:rPr>
          <w:rFonts w:ascii="Arial" w:hAnsi="Arial" w:cs="Arial"/>
          <w:bCs/>
        </w:rPr>
        <w:t>TTP over 28 days is common</w:t>
      </w:r>
      <w:r w:rsidRPr="004A7295">
        <w:rPr>
          <w:rFonts w:ascii="Arial" w:hAnsi="Arial" w:cs="Arial"/>
          <w:bCs/>
          <w:i/>
          <w:iCs/>
        </w:rPr>
        <w:t xml:space="preserve">. </w:t>
      </w:r>
      <w:r w:rsidRPr="004A7295">
        <w:rPr>
          <w:rFonts w:ascii="Arial" w:hAnsi="Arial" w:cs="Arial"/>
          <w:bCs/>
        </w:rPr>
        <w:t xml:space="preserve">In our service most patients are seen within 3 days of referral, longer TTP </w:t>
      </w:r>
      <w:r w:rsidR="00737FA4" w:rsidRPr="004A7295">
        <w:rPr>
          <w:rFonts w:ascii="Arial" w:hAnsi="Arial" w:cs="Arial"/>
          <w:bCs/>
        </w:rPr>
        <w:t xml:space="preserve">may </w:t>
      </w:r>
      <w:r w:rsidRPr="004A7295">
        <w:rPr>
          <w:rFonts w:ascii="Arial" w:hAnsi="Arial" w:cs="Arial"/>
          <w:bCs/>
        </w:rPr>
        <w:t xml:space="preserve">reflect referrer &amp; patient related delays. </w:t>
      </w:r>
      <w:r w:rsidR="001D329C" w:rsidRPr="004A7295">
        <w:rPr>
          <w:rFonts w:ascii="Arial" w:hAnsi="Arial" w:cs="Arial"/>
          <w:bCs/>
        </w:rPr>
        <w:t>N</w:t>
      </w:r>
      <w:r w:rsidRPr="004A7295">
        <w:rPr>
          <w:rFonts w:ascii="Arial" w:hAnsi="Arial" w:cs="Arial"/>
          <w:bCs/>
        </w:rPr>
        <w:t>otably</w:t>
      </w:r>
      <w:r w:rsidR="001D329C" w:rsidRPr="004A7295">
        <w:rPr>
          <w:rFonts w:ascii="Arial" w:hAnsi="Arial" w:cs="Arial"/>
          <w:bCs/>
        </w:rPr>
        <w:t>,</w:t>
      </w:r>
      <w:r w:rsidRPr="004A7295">
        <w:rPr>
          <w:rFonts w:ascii="Arial" w:hAnsi="Arial" w:cs="Arial"/>
          <w:bCs/>
        </w:rPr>
        <w:t xml:space="preserve"> a smaller proportion of deep ulcers </w:t>
      </w:r>
      <w:r w:rsidR="001D329C" w:rsidRPr="004A7295">
        <w:rPr>
          <w:rFonts w:ascii="Arial" w:hAnsi="Arial" w:cs="Arial"/>
          <w:bCs/>
        </w:rPr>
        <w:t>presented</w:t>
      </w:r>
      <w:r w:rsidRPr="004A7295">
        <w:rPr>
          <w:rFonts w:ascii="Arial" w:hAnsi="Arial" w:cs="Arial"/>
          <w:bCs/>
        </w:rPr>
        <w:t xml:space="preserve"> in the short </w:t>
      </w:r>
      <w:r w:rsidR="00EC3F33" w:rsidRPr="004A7295">
        <w:rPr>
          <w:rFonts w:ascii="Arial" w:hAnsi="Arial" w:cs="Arial"/>
          <w:bCs/>
        </w:rPr>
        <w:t xml:space="preserve">TTP </w:t>
      </w:r>
      <w:r w:rsidRPr="004A7295">
        <w:rPr>
          <w:rFonts w:ascii="Arial" w:hAnsi="Arial" w:cs="Arial"/>
          <w:bCs/>
        </w:rPr>
        <w:t>gr</w:t>
      </w:r>
      <w:r w:rsidR="001D329C" w:rsidRPr="004A7295">
        <w:rPr>
          <w:rFonts w:ascii="Arial" w:hAnsi="Arial" w:cs="Arial"/>
          <w:bCs/>
        </w:rPr>
        <w:t>oup</w:t>
      </w:r>
      <w:r w:rsidRPr="004A7295">
        <w:rPr>
          <w:rFonts w:ascii="Arial" w:hAnsi="Arial" w:cs="Arial"/>
          <w:bCs/>
        </w:rPr>
        <w:t xml:space="preserve">. </w:t>
      </w:r>
      <w:r w:rsidR="00D634B1" w:rsidRPr="004A7295">
        <w:rPr>
          <w:rFonts w:ascii="Arial" w:hAnsi="Arial" w:cs="Arial"/>
          <w:bCs/>
        </w:rPr>
        <w:t>The</w:t>
      </w:r>
      <w:r w:rsidR="009A23C5" w:rsidRPr="004A7295">
        <w:rPr>
          <w:rFonts w:ascii="Arial" w:hAnsi="Arial" w:cs="Arial"/>
          <w:bCs/>
        </w:rPr>
        <w:t xml:space="preserve"> longer healing time and lower percentage of ulcers healed at 12 weeks in the delayed presentation group </w:t>
      </w:r>
      <w:r w:rsidR="00737FA4" w:rsidRPr="004A7295">
        <w:rPr>
          <w:rFonts w:ascii="Arial" w:hAnsi="Arial" w:cs="Arial"/>
          <w:bCs/>
        </w:rPr>
        <w:t xml:space="preserve">may </w:t>
      </w:r>
      <w:r w:rsidR="009A23C5" w:rsidRPr="004A7295">
        <w:rPr>
          <w:rFonts w:ascii="Arial" w:hAnsi="Arial" w:cs="Arial"/>
          <w:bCs/>
        </w:rPr>
        <w:t>suggest</w:t>
      </w:r>
      <w:r w:rsidR="00737FA4" w:rsidRPr="004A7295">
        <w:rPr>
          <w:rFonts w:ascii="Arial" w:hAnsi="Arial" w:cs="Arial"/>
          <w:bCs/>
        </w:rPr>
        <w:t xml:space="preserve"> the impact of wound chronicity. Those</w:t>
      </w:r>
      <w:r w:rsidR="009A23C5" w:rsidRPr="004A7295">
        <w:rPr>
          <w:rFonts w:ascii="Arial" w:hAnsi="Arial" w:cs="Arial"/>
          <w:bCs/>
        </w:rPr>
        <w:t xml:space="preserve"> presenting after 28 days</w:t>
      </w:r>
      <w:r w:rsidR="00737FA4" w:rsidRPr="004A7295">
        <w:rPr>
          <w:rFonts w:ascii="Arial" w:hAnsi="Arial" w:cs="Arial"/>
          <w:bCs/>
        </w:rPr>
        <w:t xml:space="preserve"> </w:t>
      </w:r>
      <w:r w:rsidR="009A23C5" w:rsidRPr="004A7295">
        <w:rPr>
          <w:rFonts w:ascii="Arial" w:hAnsi="Arial" w:cs="Arial"/>
          <w:bCs/>
        </w:rPr>
        <w:t>wit</w:t>
      </w:r>
      <w:r w:rsidR="00214A23" w:rsidRPr="004A7295">
        <w:rPr>
          <w:rFonts w:ascii="Arial" w:hAnsi="Arial" w:cs="Arial"/>
          <w:bCs/>
        </w:rPr>
        <w:t>h</w:t>
      </w:r>
      <w:r w:rsidR="00737FA4" w:rsidRPr="004A7295">
        <w:rPr>
          <w:rFonts w:ascii="Arial" w:hAnsi="Arial" w:cs="Arial"/>
          <w:bCs/>
        </w:rPr>
        <w:t xml:space="preserve"> </w:t>
      </w:r>
      <w:r w:rsidR="009A23C5" w:rsidRPr="004A7295">
        <w:rPr>
          <w:rFonts w:ascii="Arial" w:hAnsi="Arial" w:cs="Arial"/>
          <w:bCs/>
        </w:rPr>
        <w:t xml:space="preserve">longer wound duration </w:t>
      </w:r>
      <w:r w:rsidR="00737FA4" w:rsidRPr="004A7295">
        <w:rPr>
          <w:rFonts w:ascii="Arial" w:hAnsi="Arial" w:cs="Arial"/>
          <w:bCs/>
        </w:rPr>
        <w:t xml:space="preserve">is a risk factor for poorer healing outcomes in this cohort which is consistent other reports. </w:t>
      </w:r>
    </w:p>
    <w:p w14:paraId="4D84E08A" w14:textId="51C8A656" w:rsidR="00861628" w:rsidRPr="004A7295" w:rsidRDefault="00861628" w:rsidP="007B52C3">
      <w:pPr>
        <w:spacing w:line="240" w:lineRule="auto"/>
        <w:rPr>
          <w:rFonts w:ascii="Arial" w:hAnsi="Arial" w:cs="Arial"/>
          <w:bCs/>
        </w:rPr>
      </w:pPr>
    </w:p>
    <w:sectPr w:rsidR="00861628" w:rsidRPr="004A7295" w:rsidSect="007B52C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53F40"/>
    <w:multiLevelType w:val="hybridMultilevel"/>
    <w:tmpl w:val="A2FAEAA8"/>
    <w:lvl w:ilvl="0" w:tplc="3BE8A2A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87A49"/>
    <w:multiLevelType w:val="hybridMultilevel"/>
    <w:tmpl w:val="5AEC9F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21320"/>
    <w:multiLevelType w:val="hybridMultilevel"/>
    <w:tmpl w:val="B9CEC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05429">
    <w:abstractNumId w:val="1"/>
  </w:num>
  <w:num w:numId="2" w16cid:durableId="26371562">
    <w:abstractNumId w:val="2"/>
  </w:num>
  <w:num w:numId="3" w16cid:durableId="99865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28"/>
    <w:rsid w:val="00004BFC"/>
    <w:rsid w:val="00021212"/>
    <w:rsid w:val="00044CE2"/>
    <w:rsid w:val="000605FE"/>
    <w:rsid w:val="00090357"/>
    <w:rsid w:val="00093998"/>
    <w:rsid w:val="000B0880"/>
    <w:rsid w:val="000B5E00"/>
    <w:rsid w:val="000C09F4"/>
    <w:rsid w:val="000C1746"/>
    <w:rsid w:val="000D2D2C"/>
    <w:rsid w:val="000D64E3"/>
    <w:rsid w:val="000E45D9"/>
    <w:rsid w:val="00103055"/>
    <w:rsid w:val="00112485"/>
    <w:rsid w:val="00114AD4"/>
    <w:rsid w:val="0012270D"/>
    <w:rsid w:val="0013308B"/>
    <w:rsid w:val="001377C3"/>
    <w:rsid w:val="00141951"/>
    <w:rsid w:val="00171532"/>
    <w:rsid w:val="001742AB"/>
    <w:rsid w:val="00181273"/>
    <w:rsid w:val="001C1690"/>
    <w:rsid w:val="001C19E7"/>
    <w:rsid w:val="001D329C"/>
    <w:rsid w:val="00203B0D"/>
    <w:rsid w:val="00214A23"/>
    <w:rsid w:val="002379DD"/>
    <w:rsid w:val="002700CB"/>
    <w:rsid w:val="00287AFE"/>
    <w:rsid w:val="002B34CF"/>
    <w:rsid w:val="002C03BC"/>
    <w:rsid w:val="002D082F"/>
    <w:rsid w:val="002D25E1"/>
    <w:rsid w:val="002F56D2"/>
    <w:rsid w:val="003064DC"/>
    <w:rsid w:val="003247CD"/>
    <w:rsid w:val="00330618"/>
    <w:rsid w:val="00331674"/>
    <w:rsid w:val="0033408F"/>
    <w:rsid w:val="00364AFE"/>
    <w:rsid w:val="00371122"/>
    <w:rsid w:val="00383626"/>
    <w:rsid w:val="00385209"/>
    <w:rsid w:val="003A426A"/>
    <w:rsid w:val="003B42A2"/>
    <w:rsid w:val="003C2510"/>
    <w:rsid w:val="003C25DC"/>
    <w:rsid w:val="003C38E0"/>
    <w:rsid w:val="003E00BA"/>
    <w:rsid w:val="003F4A59"/>
    <w:rsid w:val="003F7066"/>
    <w:rsid w:val="004001F0"/>
    <w:rsid w:val="00432313"/>
    <w:rsid w:val="00435303"/>
    <w:rsid w:val="004370FC"/>
    <w:rsid w:val="004403C6"/>
    <w:rsid w:val="00476479"/>
    <w:rsid w:val="00480D5A"/>
    <w:rsid w:val="00486709"/>
    <w:rsid w:val="004A1ED8"/>
    <w:rsid w:val="004A7295"/>
    <w:rsid w:val="004D1F7D"/>
    <w:rsid w:val="004F2210"/>
    <w:rsid w:val="00514BE1"/>
    <w:rsid w:val="005157E2"/>
    <w:rsid w:val="005209BF"/>
    <w:rsid w:val="00545C0A"/>
    <w:rsid w:val="00553B0A"/>
    <w:rsid w:val="005717E6"/>
    <w:rsid w:val="005844FB"/>
    <w:rsid w:val="005934EE"/>
    <w:rsid w:val="005B2910"/>
    <w:rsid w:val="005B6001"/>
    <w:rsid w:val="005D2EAC"/>
    <w:rsid w:val="005F6E3E"/>
    <w:rsid w:val="00635D94"/>
    <w:rsid w:val="006722D5"/>
    <w:rsid w:val="00695AED"/>
    <w:rsid w:val="006C2655"/>
    <w:rsid w:val="006C53CF"/>
    <w:rsid w:val="006C64FC"/>
    <w:rsid w:val="006E52E8"/>
    <w:rsid w:val="006F58FC"/>
    <w:rsid w:val="0070716C"/>
    <w:rsid w:val="00714FE1"/>
    <w:rsid w:val="0072015C"/>
    <w:rsid w:val="007306F3"/>
    <w:rsid w:val="00737FA4"/>
    <w:rsid w:val="007528DE"/>
    <w:rsid w:val="00754ED3"/>
    <w:rsid w:val="00792B40"/>
    <w:rsid w:val="0079670E"/>
    <w:rsid w:val="007A6F26"/>
    <w:rsid w:val="007B52C3"/>
    <w:rsid w:val="007B7177"/>
    <w:rsid w:val="007C6A38"/>
    <w:rsid w:val="007D6D9A"/>
    <w:rsid w:val="007E6E92"/>
    <w:rsid w:val="00834372"/>
    <w:rsid w:val="0084222B"/>
    <w:rsid w:val="00846CF2"/>
    <w:rsid w:val="008470BB"/>
    <w:rsid w:val="0085031B"/>
    <w:rsid w:val="00861628"/>
    <w:rsid w:val="008754FF"/>
    <w:rsid w:val="008A4FD0"/>
    <w:rsid w:val="008C5492"/>
    <w:rsid w:val="008D310E"/>
    <w:rsid w:val="008E5E2E"/>
    <w:rsid w:val="00904B8B"/>
    <w:rsid w:val="009664CF"/>
    <w:rsid w:val="0096772A"/>
    <w:rsid w:val="00987BCA"/>
    <w:rsid w:val="009A042B"/>
    <w:rsid w:val="009A23C5"/>
    <w:rsid w:val="009B4501"/>
    <w:rsid w:val="00A124DB"/>
    <w:rsid w:val="00A53B19"/>
    <w:rsid w:val="00A771C3"/>
    <w:rsid w:val="00A87E0A"/>
    <w:rsid w:val="00A95D6B"/>
    <w:rsid w:val="00A969A3"/>
    <w:rsid w:val="00AF0758"/>
    <w:rsid w:val="00B00B64"/>
    <w:rsid w:val="00B10863"/>
    <w:rsid w:val="00B435D5"/>
    <w:rsid w:val="00B54269"/>
    <w:rsid w:val="00B55A7D"/>
    <w:rsid w:val="00B674E4"/>
    <w:rsid w:val="00B97DA8"/>
    <w:rsid w:val="00BA0DA2"/>
    <w:rsid w:val="00BA6986"/>
    <w:rsid w:val="00BB3CD6"/>
    <w:rsid w:val="00BB6CE0"/>
    <w:rsid w:val="00BC5510"/>
    <w:rsid w:val="00BC6C37"/>
    <w:rsid w:val="00BD56FD"/>
    <w:rsid w:val="00BE7737"/>
    <w:rsid w:val="00C14B8E"/>
    <w:rsid w:val="00C439E1"/>
    <w:rsid w:val="00C458F4"/>
    <w:rsid w:val="00C762F9"/>
    <w:rsid w:val="00CA08A2"/>
    <w:rsid w:val="00CA4B47"/>
    <w:rsid w:val="00CA6860"/>
    <w:rsid w:val="00CC1B87"/>
    <w:rsid w:val="00CE16BA"/>
    <w:rsid w:val="00D01C2C"/>
    <w:rsid w:val="00D034CF"/>
    <w:rsid w:val="00D2307D"/>
    <w:rsid w:val="00D26B01"/>
    <w:rsid w:val="00D26C41"/>
    <w:rsid w:val="00D27564"/>
    <w:rsid w:val="00D634B1"/>
    <w:rsid w:val="00DB078B"/>
    <w:rsid w:val="00DC56D7"/>
    <w:rsid w:val="00E12204"/>
    <w:rsid w:val="00E164A2"/>
    <w:rsid w:val="00E16560"/>
    <w:rsid w:val="00E228A0"/>
    <w:rsid w:val="00E245A1"/>
    <w:rsid w:val="00E26D12"/>
    <w:rsid w:val="00E425D5"/>
    <w:rsid w:val="00E566F4"/>
    <w:rsid w:val="00E62AD2"/>
    <w:rsid w:val="00E67259"/>
    <w:rsid w:val="00E87185"/>
    <w:rsid w:val="00E96ACA"/>
    <w:rsid w:val="00EB55E6"/>
    <w:rsid w:val="00EB573C"/>
    <w:rsid w:val="00EC1DA8"/>
    <w:rsid w:val="00EC3F33"/>
    <w:rsid w:val="00EC66ED"/>
    <w:rsid w:val="00EC6AF0"/>
    <w:rsid w:val="00F128EE"/>
    <w:rsid w:val="00F336E7"/>
    <w:rsid w:val="00F35FD5"/>
    <w:rsid w:val="00F67F22"/>
    <w:rsid w:val="00F83443"/>
    <w:rsid w:val="00F86C78"/>
    <w:rsid w:val="00FA278B"/>
    <w:rsid w:val="00FB5297"/>
    <w:rsid w:val="00FC3838"/>
    <w:rsid w:val="014473FA"/>
    <w:rsid w:val="06EBE7AC"/>
    <w:rsid w:val="0D5539C2"/>
    <w:rsid w:val="122B6FA1"/>
    <w:rsid w:val="219AEF7D"/>
    <w:rsid w:val="4D8892CC"/>
    <w:rsid w:val="4DEC7636"/>
    <w:rsid w:val="64548912"/>
    <w:rsid w:val="64D2F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23816"/>
  <w15:chartTrackingRefBased/>
  <w15:docId w15:val="{0F96C98A-7339-4873-B29A-A5765CA8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628"/>
    <w:pPr>
      <w:spacing w:after="200" w:line="276" w:lineRule="auto"/>
    </w:pPr>
    <w:rPr>
      <w:rFonts w:eastAsiaTheme="minorEastAsia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62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61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62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6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1628"/>
  </w:style>
  <w:style w:type="character" w:customStyle="1" w:styleId="eop">
    <w:name w:val="eop"/>
    <w:basedOn w:val="DefaultParagraphFont"/>
    <w:rsid w:val="00861628"/>
  </w:style>
  <w:style w:type="character" w:customStyle="1" w:styleId="ui-provider">
    <w:name w:val="ui-provider"/>
    <w:basedOn w:val="DefaultParagraphFont"/>
    <w:rsid w:val="00861628"/>
  </w:style>
  <w:style w:type="paragraph" w:styleId="Revision">
    <w:name w:val="Revision"/>
    <w:hidden/>
    <w:uiPriority w:val="99"/>
    <w:semiHidden/>
    <w:rsid w:val="003C25DC"/>
    <w:pPr>
      <w:spacing w:after="0" w:line="240" w:lineRule="auto"/>
    </w:pPr>
    <w:rPr>
      <w:rFonts w:eastAsiaTheme="minorEastAsia"/>
      <w:kern w:val="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1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746"/>
    <w:rPr>
      <w:rFonts w:eastAsiaTheme="minorEastAsia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746"/>
    <w:rPr>
      <w:rFonts w:eastAsiaTheme="minorEastAsia"/>
      <w:b/>
      <w:bCs/>
      <w:kern w:val="0"/>
      <w:sz w:val="20"/>
      <w:szCs w:val="20"/>
      <w:lang w:eastAsia="en-A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81273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DC56D7"/>
    <w:rPr>
      <w:rFonts w:eastAsiaTheme="minorEastAsia"/>
      <w:kern w:val="0"/>
      <w:lang w:eastAsia="en-AU"/>
      <w14:ligatures w14:val="none"/>
    </w:rPr>
  </w:style>
  <w:style w:type="table" w:styleId="TableGrid">
    <w:name w:val="Table Grid"/>
    <w:basedOn w:val="TableNormal"/>
    <w:uiPriority w:val="39"/>
    <w:rsid w:val="006C6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348CD-1693-4480-8CDF-E32DB2019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09C90-EAB5-417A-A09F-3FC7013DE61A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6911e96c-4cc4-42d5-8e43-f93924cf6a05"/>
    <ds:schemaRef ds:uri="cab52c9b-ab33-4221-8af9-54f8f2b86a80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3B65FE-153B-48EB-A393-CAF060AE8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White (Sydney LHD)</dc:creator>
  <cp:keywords/>
  <dc:description/>
  <cp:lastModifiedBy>Tanya Yandall</cp:lastModifiedBy>
  <cp:revision>3</cp:revision>
  <dcterms:created xsi:type="dcterms:W3CDTF">2025-05-27T00:16:00Z</dcterms:created>
  <dcterms:modified xsi:type="dcterms:W3CDTF">2025-05-27T00:17:00Z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