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9188D7A" w:rsidR="002B7FC8" w:rsidRPr="00242808" w:rsidRDefault="00161898" w:rsidP="00161898">
            <w:pPr>
              <w:jc w:val="both"/>
              <w:rPr>
                <w:rFonts w:ascii="Arial" w:hAnsi="Arial" w:cs="Arial"/>
                <w:sz w:val="22"/>
                <w:szCs w:val="22"/>
              </w:rPr>
            </w:pPr>
            <w:r w:rsidRPr="00161898">
              <w:rPr>
                <w:rFonts w:ascii="Arial" w:hAnsi="Arial" w:cs="Arial"/>
                <w:b/>
                <w:sz w:val="22"/>
                <w:szCs w:val="22"/>
              </w:rPr>
              <w:t xml:space="preserve">Community Health Ethics Board (CHEB) for health promotion practitioners - What is it? What’s the best fit? </w:t>
            </w:r>
          </w:p>
        </w:tc>
      </w:tr>
      <w:tr w:rsidR="002B7FC8" w:rsidRPr="0003525D" w14:paraId="5A4DE264" w14:textId="77777777" w:rsidTr="00D71EFE">
        <w:trPr>
          <w:trHeight w:val="7663"/>
        </w:trPr>
        <w:tc>
          <w:tcPr>
            <w:tcW w:w="8640" w:type="dxa"/>
          </w:tcPr>
          <w:p w14:paraId="43447D91" w14:textId="77777777" w:rsidR="00A9020C" w:rsidRDefault="00A9020C" w:rsidP="00A9020C">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7EBD6115" w14:textId="77777777" w:rsidR="00161898" w:rsidRDefault="00C73E89" w:rsidP="00161898">
            <w:pPr>
              <w:jc w:val="both"/>
              <w:rPr>
                <w:rFonts w:ascii="Arial" w:hAnsi="Arial" w:cs="Arial"/>
                <w:b/>
                <w:sz w:val="22"/>
                <w:szCs w:val="22"/>
              </w:rPr>
            </w:pPr>
            <w:r>
              <w:rPr>
                <w:rFonts w:ascii="Arial" w:hAnsi="Arial" w:cs="Arial"/>
                <w:b/>
                <w:sz w:val="22"/>
                <w:szCs w:val="22"/>
              </w:rPr>
              <w:t>Objectives</w:t>
            </w:r>
          </w:p>
          <w:p w14:paraId="6295B94F" w14:textId="42427018" w:rsidR="00161898" w:rsidRPr="00161898" w:rsidRDefault="00161898" w:rsidP="00161898">
            <w:pPr>
              <w:pStyle w:val="ListParagraph"/>
              <w:numPr>
                <w:ilvl w:val="0"/>
                <w:numId w:val="1"/>
              </w:numPr>
              <w:jc w:val="both"/>
              <w:rPr>
                <w:rFonts w:ascii="Arial" w:hAnsi="Arial" w:cs="Arial"/>
                <w:b/>
                <w:sz w:val="22"/>
                <w:szCs w:val="22"/>
              </w:rPr>
            </w:pPr>
            <w:r w:rsidRPr="00161898">
              <w:rPr>
                <w:rFonts w:ascii="Arial" w:hAnsi="Arial" w:cs="Arial"/>
                <w:sz w:val="22"/>
                <w:szCs w:val="22"/>
              </w:rPr>
              <w:t>To explore ethics in practice, challenges and opportunities for more ethical practice</w:t>
            </w:r>
          </w:p>
          <w:p w14:paraId="24F30815" w14:textId="380205A7" w:rsidR="00161898" w:rsidRPr="00161898" w:rsidRDefault="00161898" w:rsidP="00161898">
            <w:pPr>
              <w:pStyle w:val="ListParagraph"/>
              <w:numPr>
                <w:ilvl w:val="0"/>
                <w:numId w:val="1"/>
              </w:numPr>
              <w:jc w:val="both"/>
              <w:rPr>
                <w:rFonts w:ascii="Arial" w:hAnsi="Arial" w:cs="Arial"/>
                <w:sz w:val="22"/>
                <w:szCs w:val="22"/>
              </w:rPr>
            </w:pPr>
            <w:r w:rsidRPr="00161898">
              <w:rPr>
                <w:rFonts w:ascii="Arial" w:hAnsi="Arial" w:cs="Arial"/>
                <w:sz w:val="22"/>
                <w:szCs w:val="22"/>
              </w:rPr>
              <w:t>To outline the rationale for a CHEB</w:t>
            </w:r>
          </w:p>
          <w:p w14:paraId="1A89D530" w14:textId="33389345" w:rsidR="00161898" w:rsidRPr="00161898" w:rsidRDefault="00161898" w:rsidP="00161898">
            <w:pPr>
              <w:pStyle w:val="ListParagraph"/>
              <w:numPr>
                <w:ilvl w:val="0"/>
                <w:numId w:val="1"/>
              </w:numPr>
              <w:jc w:val="both"/>
              <w:rPr>
                <w:rFonts w:ascii="Arial" w:hAnsi="Arial" w:cs="Arial"/>
                <w:sz w:val="22"/>
                <w:szCs w:val="22"/>
              </w:rPr>
            </w:pPr>
            <w:r w:rsidRPr="00161898">
              <w:rPr>
                <w:rFonts w:ascii="Arial" w:hAnsi="Arial" w:cs="Arial"/>
                <w:sz w:val="22"/>
                <w:szCs w:val="22"/>
              </w:rPr>
              <w:t>T</w:t>
            </w:r>
            <w:r w:rsidRPr="00161898">
              <w:rPr>
                <w:rFonts w:ascii="Arial" w:hAnsi="Arial" w:cs="Arial"/>
                <w:sz w:val="22"/>
                <w:szCs w:val="22"/>
              </w:rPr>
              <w:t>o outline different models of current CHEBs</w:t>
            </w:r>
          </w:p>
          <w:p w14:paraId="34C457D2" w14:textId="5E57B5D7" w:rsidR="00161898" w:rsidRPr="00161898" w:rsidRDefault="00161898" w:rsidP="00161898">
            <w:pPr>
              <w:pStyle w:val="ListParagraph"/>
              <w:numPr>
                <w:ilvl w:val="0"/>
                <w:numId w:val="1"/>
              </w:numPr>
              <w:jc w:val="both"/>
              <w:rPr>
                <w:rFonts w:ascii="Arial" w:hAnsi="Arial" w:cs="Arial"/>
                <w:sz w:val="22"/>
                <w:szCs w:val="22"/>
              </w:rPr>
            </w:pPr>
            <w:r w:rsidRPr="00161898">
              <w:rPr>
                <w:rFonts w:ascii="Arial" w:hAnsi="Arial" w:cs="Arial"/>
                <w:sz w:val="22"/>
                <w:szCs w:val="22"/>
              </w:rPr>
              <w:t>To workshop what the health promotion sector and health promot</w:t>
            </w:r>
            <w:r w:rsidR="000D396C">
              <w:rPr>
                <w:rFonts w:ascii="Arial" w:hAnsi="Arial" w:cs="Arial"/>
                <w:sz w:val="22"/>
                <w:szCs w:val="22"/>
              </w:rPr>
              <w:t>ion practitioners</w:t>
            </w:r>
            <w:r w:rsidRPr="00161898">
              <w:rPr>
                <w:rFonts w:ascii="Arial" w:hAnsi="Arial" w:cs="Arial"/>
                <w:sz w:val="22"/>
                <w:szCs w:val="22"/>
              </w:rPr>
              <w:t xml:space="preserve"> want/need from a CHEB</w:t>
            </w:r>
          </w:p>
          <w:p w14:paraId="6B69F4C5" w14:textId="19A68D4A" w:rsidR="00161898" w:rsidRPr="00161898" w:rsidRDefault="00161898" w:rsidP="00161898">
            <w:pPr>
              <w:pStyle w:val="ListParagraph"/>
              <w:numPr>
                <w:ilvl w:val="0"/>
                <w:numId w:val="1"/>
              </w:numPr>
              <w:jc w:val="both"/>
              <w:rPr>
                <w:rFonts w:ascii="Arial" w:hAnsi="Arial" w:cs="Arial"/>
                <w:sz w:val="22"/>
                <w:szCs w:val="22"/>
              </w:rPr>
            </w:pPr>
            <w:r w:rsidRPr="00161898">
              <w:rPr>
                <w:rFonts w:ascii="Arial" w:hAnsi="Arial" w:cs="Arial"/>
                <w:sz w:val="22"/>
                <w:szCs w:val="22"/>
              </w:rPr>
              <w:t>To workshop  acceptable processes for the CHEB</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B" w14:textId="0C1A3D68" w:rsidR="00DA7A71" w:rsidRPr="00161898" w:rsidRDefault="00161898" w:rsidP="00E36AD7">
            <w:pPr>
              <w:jc w:val="both"/>
              <w:rPr>
                <w:rFonts w:ascii="Arial" w:hAnsi="Arial" w:cs="Arial"/>
                <w:sz w:val="22"/>
                <w:szCs w:val="22"/>
              </w:rPr>
            </w:pPr>
            <w:r w:rsidRPr="00161898">
              <w:rPr>
                <w:rFonts w:ascii="Arial" w:hAnsi="Arial" w:cs="Arial"/>
                <w:sz w:val="22"/>
                <w:szCs w:val="22"/>
              </w:rPr>
              <w:t>Workshop</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2BBEE10E" w14:textId="3FBBB61A" w:rsidR="00161898" w:rsidRDefault="000D396C" w:rsidP="00161898">
            <w:pPr>
              <w:jc w:val="both"/>
              <w:rPr>
                <w:rFonts w:ascii="Arial" w:hAnsi="Arial" w:cs="Arial"/>
                <w:sz w:val="22"/>
                <w:szCs w:val="22"/>
              </w:rPr>
            </w:pPr>
            <w:r w:rsidRPr="000D396C">
              <w:rPr>
                <w:rFonts w:ascii="Arial" w:hAnsi="Arial" w:cs="Arial"/>
                <w:sz w:val="22"/>
                <w:szCs w:val="22"/>
              </w:rPr>
              <w:t xml:space="preserve">Health promotion practitioners aim to improve the health of individuals and communities. However, any activity conducted by practitioners, whether it be program implementation, research, quality assurance and/or evaluation, needs to be ethically justified and conducted in an ethical manner. The best way to achieve this is through understanding and applying the principles of human research ethics to all activities from the beginning of any project. This supports the rights and safety of individuals and communities and the dissemination and translation of health promotion findings into future policy and practice. </w:t>
            </w:r>
          </w:p>
          <w:p w14:paraId="6356AFEF" w14:textId="77777777" w:rsidR="000D396C" w:rsidRDefault="000D396C" w:rsidP="00161898">
            <w:pPr>
              <w:jc w:val="both"/>
              <w:rPr>
                <w:rFonts w:ascii="Arial" w:hAnsi="Arial" w:cs="Arial"/>
                <w:sz w:val="22"/>
                <w:szCs w:val="22"/>
              </w:rPr>
            </w:pPr>
          </w:p>
          <w:p w14:paraId="0FA8477B" w14:textId="3652194E" w:rsidR="000D396C" w:rsidRPr="00161898" w:rsidRDefault="000D396C" w:rsidP="00161898">
            <w:pPr>
              <w:jc w:val="both"/>
              <w:rPr>
                <w:rFonts w:ascii="Arial" w:hAnsi="Arial" w:cs="Arial"/>
                <w:sz w:val="22"/>
                <w:szCs w:val="22"/>
              </w:rPr>
            </w:pPr>
            <w:r w:rsidRPr="000D396C">
              <w:rPr>
                <w:rFonts w:ascii="Arial" w:hAnsi="Arial" w:cs="Arial"/>
                <w:sz w:val="22"/>
                <w:szCs w:val="22"/>
              </w:rPr>
              <w:t>Research has shown that health promotion practitio</w:t>
            </w:r>
            <w:bookmarkStart w:id="0" w:name="_GoBack"/>
            <w:bookmarkEnd w:id="0"/>
            <w:r w:rsidRPr="000D396C">
              <w:rPr>
                <w:rFonts w:ascii="Arial" w:hAnsi="Arial" w:cs="Arial"/>
                <w:sz w:val="22"/>
                <w:szCs w:val="22"/>
              </w:rPr>
              <w:t xml:space="preserve">ners often consider HREC approval to be irrelevant, time consuming and something that gets in the way of their usual work, viewing their practices as inherently ‘good’; and of ‘low’ or ‘negligible risk’ to any of their program participants. However, projects that are often of low or negligible risk must still meet </w:t>
            </w:r>
            <w:r>
              <w:rPr>
                <w:rFonts w:ascii="Arial" w:hAnsi="Arial" w:cs="Arial"/>
                <w:sz w:val="22"/>
                <w:szCs w:val="22"/>
              </w:rPr>
              <w:t>ethical s</w:t>
            </w:r>
            <w:r w:rsidRPr="000D396C">
              <w:rPr>
                <w:rFonts w:ascii="Arial" w:hAnsi="Arial" w:cs="Arial"/>
                <w:sz w:val="22"/>
                <w:szCs w:val="22"/>
              </w:rPr>
              <w:t>tandards, whether they be classified as research, q</w:t>
            </w:r>
            <w:r>
              <w:rPr>
                <w:rFonts w:ascii="Arial" w:hAnsi="Arial" w:cs="Arial"/>
                <w:sz w:val="22"/>
                <w:szCs w:val="22"/>
              </w:rPr>
              <w:t xml:space="preserve">uality assurance or evaluation. </w:t>
            </w:r>
            <w:r w:rsidRPr="000D396C">
              <w:rPr>
                <w:rFonts w:ascii="Arial" w:hAnsi="Arial" w:cs="Arial"/>
                <w:sz w:val="22"/>
                <w:szCs w:val="22"/>
              </w:rPr>
              <w:t>Regardless of what activities are called (research, quality assurance or evaluation), it is imperative that the ethical dimensions are considered. Indeed, understanding and applying ethics in practice is a core competency for all health promotion practitioners, as it is considered crucial to sound practice.</w:t>
            </w:r>
          </w:p>
          <w:p w14:paraId="54CCA150" w14:textId="77777777" w:rsidR="00161898" w:rsidRPr="00161898" w:rsidRDefault="00161898" w:rsidP="00161898">
            <w:pPr>
              <w:jc w:val="both"/>
              <w:rPr>
                <w:rFonts w:ascii="Arial" w:hAnsi="Arial" w:cs="Arial"/>
                <w:sz w:val="22"/>
                <w:szCs w:val="22"/>
              </w:rPr>
            </w:pPr>
          </w:p>
          <w:p w14:paraId="5A4DE263" w14:textId="49908DE1" w:rsidR="00DA7A71" w:rsidRPr="00DA7A71" w:rsidRDefault="00161898" w:rsidP="00161898">
            <w:pPr>
              <w:jc w:val="both"/>
              <w:rPr>
                <w:rFonts w:ascii="Arial" w:hAnsi="Arial" w:cs="Arial"/>
                <w:bCs/>
                <w:sz w:val="22"/>
                <w:szCs w:val="22"/>
              </w:rPr>
            </w:pPr>
            <w:r w:rsidRPr="00161898">
              <w:rPr>
                <w:rFonts w:ascii="Arial" w:hAnsi="Arial" w:cs="Arial"/>
                <w:sz w:val="22"/>
                <w:szCs w:val="22"/>
              </w:rPr>
              <w:t>This workshop aims explore suitable and acceptable models for a CHEB that wi</w:t>
            </w:r>
            <w:r w:rsidR="000D396C">
              <w:rPr>
                <w:rFonts w:ascii="Arial" w:hAnsi="Arial" w:cs="Arial"/>
                <w:sz w:val="22"/>
                <w:szCs w:val="22"/>
              </w:rPr>
              <w:t>ll support government and non-</w:t>
            </w:r>
            <w:r w:rsidRPr="00161898">
              <w:rPr>
                <w:rFonts w:ascii="Arial" w:hAnsi="Arial" w:cs="Arial"/>
                <w:sz w:val="22"/>
                <w:szCs w:val="22"/>
              </w:rPr>
              <w:t xml:space="preserve">government health and community based organisations to deepen their understanding of ethical health promotion practice and obtain ethical oversight for their programs, which in the longer term will support the health of communities. We invite attendees to workshop with us ‘what would the ideal CHEB model look like for them’ and ‘what would best suit the health promotion sector now and in the future’. This workshop provides an opportunity for all health promotion practitioners to contribute to the establishment of an effective model to develop and sustain ethical health promotion practice.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BF481" w14:textId="77777777" w:rsidR="000D396C" w:rsidRDefault="000D396C" w:rsidP="000D396C">
      <w:r>
        <w:separator/>
      </w:r>
    </w:p>
  </w:endnote>
  <w:endnote w:type="continuationSeparator" w:id="0">
    <w:p w14:paraId="47787FB7" w14:textId="77777777" w:rsidR="000D396C" w:rsidRDefault="000D396C" w:rsidP="000D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55">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B8227" w14:textId="77777777" w:rsidR="000D396C" w:rsidRDefault="000D396C" w:rsidP="000D396C">
      <w:r>
        <w:separator/>
      </w:r>
    </w:p>
  </w:footnote>
  <w:footnote w:type="continuationSeparator" w:id="0">
    <w:p w14:paraId="340456BD" w14:textId="77777777" w:rsidR="000D396C" w:rsidRDefault="000D396C" w:rsidP="000D3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E0AA2"/>
    <w:multiLevelType w:val="hybridMultilevel"/>
    <w:tmpl w:val="52CAA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0D396C"/>
    <w:rsid w:val="00131D1E"/>
    <w:rsid w:val="00161898"/>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D35F7"/>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161898"/>
    <w:pPr>
      <w:ind w:left="720"/>
      <w:contextualSpacing/>
    </w:pPr>
  </w:style>
  <w:style w:type="paragraph" w:styleId="PlainText">
    <w:name w:val="Plain Text"/>
    <w:basedOn w:val="Normal"/>
    <w:link w:val="PlainTextChar"/>
    <w:uiPriority w:val="99"/>
    <w:rsid w:val="000D396C"/>
    <w:rPr>
      <w:rFonts w:ascii="Univers 55" w:hAnsi="Univers 55"/>
      <w:color w:val="000099"/>
      <w:sz w:val="22"/>
      <w:szCs w:val="20"/>
      <w:lang w:val="en-US"/>
    </w:rPr>
  </w:style>
  <w:style w:type="character" w:customStyle="1" w:styleId="PlainTextChar">
    <w:name w:val="Plain Text Char"/>
    <w:basedOn w:val="DefaultParagraphFont"/>
    <w:link w:val="PlainText"/>
    <w:uiPriority w:val="99"/>
    <w:rsid w:val="000D396C"/>
    <w:rPr>
      <w:rFonts w:ascii="Univers 55" w:hAnsi="Univers 55"/>
      <w:color w:val="000099"/>
      <w:sz w:val="22"/>
      <w:lang w:val="en-US" w:eastAsia="en-US"/>
    </w:rPr>
  </w:style>
  <w:style w:type="paragraph" w:styleId="FootnoteText">
    <w:name w:val="footnote text"/>
    <w:basedOn w:val="Normal"/>
    <w:link w:val="FootnoteTextChar"/>
    <w:uiPriority w:val="99"/>
    <w:semiHidden/>
    <w:unhideWhenUsed/>
    <w:rsid w:val="000D396C"/>
    <w:rPr>
      <w:rFonts w:ascii="Arial" w:hAnsi="Arial"/>
      <w:color w:val="000099"/>
      <w:sz w:val="20"/>
      <w:szCs w:val="20"/>
      <w:lang w:val="en-US"/>
    </w:rPr>
  </w:style>
  <w:style w:type="character" w:customStyle="1" w:styleId="FootnoteTextChar">
    <w:name w:val="Footnote Text Char"/>
    <w:basedOn w:val="DefaultParagraphFont"/>
    <w:link w:val="FootnoteText"/>
    <w:uiPriority w:val="99"/>
    <w:semiHidden/>
    <w:rsid w:val="000D396C"/>
    <w:rPr>
      <w:rFonts w:ascii="Arial" w:hAnsi="Arial"/>
      <w:color w:val="000099"/>
      <w:lang w:val="en-US" w:eastAsia="en-US"/>
    </w:rPr>
  </w:style>
  <w:style w:type="character" w:styleId="FootnoteReference">
    <w:name w:val="footnote reference"/>
    <w:basedOn w:val="DefaultParagraphFont"/>
    <w:uiPriority w:val="99"/>
    <w:semiHidden/>
    <w:unhideWhenUsed/>
    <w:rsid w:val="000D3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4806">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26329812">
      <w:bodyDiv w:val="1"/>
      <w:marLeft w:val="0"/>
      <w:marRight w:val="0"/>
      <w:marTop w:val="0"/>
      <w:marBottom w:val="0"/>
      <w:divBdr>
        <w:top w:val="none" w:sz="0" w:space="0" w:color="auto"/>
        <w:left w:val="none" w:sz="0" w:space="0" w:color="auto"/>
        <w:bottom w:val="none" w:sz="0" w:space="0" w:color="auto"/>
        <w:right w:val="none" w:sz="0" w:space="0" w:color="auto"/>
      </w:divBdr>
    </w:div>
    <w:div w:id="184543379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purl.org/dc/terms/"/>
    <ds:schemaRef ds:uri="http://purl.org/dc/elements/1.1/"/>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Krysten Blackford</cp:lastModifiedBy>
  <cp:revision>3</cp:revision>
  <dcterms:created xsi:type="dcterms:W3CDTF">2018-09-10T08:32:00Z</dcterms:created>
  <dcterms:modified xsi:type="dcterms:W3CDTF">2018-09-10T08:38:00Z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