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6D06" w14:textId="77777777" w:rsidR="00DB3719" w:rsidRPr="00CE55E2" w:rsidRDefault="00DB3719" w:rsidP="00CE55E2">
      <w:pPr>
        <w:spacing w:line="240" w:lineRule="auto"/>
        <w:rPr>
          <w:rFonts w:ascii="Arial" w:hAnsi="Arial" w:cs="Arial"/>
          <w:b/>
          <w:bCs/>
        </w:rPr>
      </w:pPr>
      <w:r w:rsidRPr="00CE55E2">
        <w:rPr>
          <w:rFonts w:ascii="Arial" w:hAnsi="Arial" w:cs="Arial"/>
          <w:b/>
          <w:bCs/>
        </w:rPr>
        <w:t xml:space="preserve">Healthcare Professionals' Insights into Medicare-Rebated Chronic Disease Management Plans on Self-management among Patients with Diabetes: A Qualitative Study </w:t>
      </w:r>
    </w:p>
    <w:p w14:paraId="49A042A0" w14:textId="77777777" w:rsidR="00DB3719" w:rsidRPr="00CE55E2" w:rsidRDefault="00DB3719" w:rsidP="00CE55E2">
      <w:pPr>
        <w:pStyle w:val="Title"/>
        <w:rPr>
          <w:rFonts w:ascii="Arial" w:hAnsi="Arial" w:cs="Arial"/>
          <w:b/>
          <w:bCs/>
          <w:sz w:val="22"/>
          <w:szCs w:val="22"/>
        </w:rPr>
      </w:pPr>
    </w:p>
    <w:p w14:paraId="2428CBA5" w14:textId="77777777" w:rsidR="00DB3719" w:rsidRPr="00CE55E2" w:rsidRDefault="00DB3719" w:rsidP="00CE55E2">
      <w:pPr>
        <w:spacing w:line="240" w:lineRule="auto"/>
        <w:jc w:val="both"/>
        <w:rPr>
          <w:rFonts w:ascii="Arial" w:hAnsi="Arial" w:cs="Arial"/>
          <w:b/>
          <w:bCs/>
        </w:rPr>
      </w:pPr>
      <w:r w:rsidRPr="00CE55E2">
        <w:rPr>
          <w:rFonts w:ascii="Arial" w:hAnsi="Arial" w:cs="Arial"/>
          <w:b/>
          <w:bCs/>
        </w:rPr>
        <w:t xml:space="preserve">Background and Purpose: </w:t>
      </w:r>
      <w:r w:rsidRPr="00CE55E2">
        <w:rPr>
          <w:rFonts w:ascii="Arial" w:hAnsi="Arial" w:cs="Arial"/>
        </w:rPr>
        <w:t>Chronic Disease Management (CDM) Plans target the coordination of patient needs. However, patients with chronic conditions are often poorly served by current health delivery arrangements that fail to manage care needs across different service providers. This qualitative study investigates healthcare professionals' perspectives on the effectiveness of CDM plans on self-management among patients with diabetes.</w:t>
      </w:r>
    </w:p>
    <w:p w14:paraId="4C193269" w14:textId="77777777" w:rsidR="00DB3719" w:rsidRPr="00CE55E2" w:rsidRDefault="00DB3719" w:rsidP="00CE55E2">
      <w:pPr>
        <w:spacing w:line="240" w:lineRule="auto"/>
        <w:jc w:val="both"/>
        <w:rPr>
          <w:rFonts w:ascii="Arial" w:hAnsi="Arial" w:cs="Arial"/>
        </w:rPr>
      </w:pPr>
      <w:r w:rsidRPr="00CE55E2">
        <w:rPr>
          <w:rFonts w:ascii="Arial" w:hAnsi="Arial" w:cs="Arial"/>
          <w:b/>
          <w:bCs/>
        </w:rPr>
        <w:t>Methods:</w:t>
      </w:r>
      <w:r w:rsidRPr="00CE55E2">
        <w:rPr>
          <w:rFonts w:ascii="Arial" w:hAnsi="Arial" w:cs="Arial"/>
        </w:rPr>
        <w:t xml:space="preserve"> A qualitative study used </w:t>
      </w:r>
      <w:r w:rsidR="00A13EC2" w:rsidRPr="00CE55E2">
        <w:rPr>
          <w:rFonts w:ascii="Arial" w:hAnsi="Arial" w:cs="Arial"/>
        </w:rPr>
        <w:t xml:space="preserve">individual </w:t>
      </w:r>
      <w:r w:rsidRPr="00CE55E2">
        <w:rPr>
          <w:rFonts w:ascii="Arial" w:hAnsi="Arial" w:cs="Arial"/>
        </w:rPr>
        <w:t xml:space="preserve">semi-structured interviews with ten healthcare professionals. All participants utilised CDM plans in general practice settings in Australia. Interviews were audio-recorded and transcribed verbatim. Thematic analysis was conducted to identify how healthcare professionals view the effectiveness of CDM plans on patient self-management. The study finding was further analysed using </w:t>
      </w:r>
      <w:r w:rsidR="00A13EC2" w:rsidRPr="00CE55E2">
        <w:rPr>
          <w:rFonts w:ascii="Arial" w:hAnsi="Arial" w:cs="Arial"/>
        </w:rPr>
        <w:t xml:space="preserve">the Andersen Behavioural Model of Health Service Use as an underlying theoretical framework and a </w:t>
      </w:r>
      <w:r w:rsidRPr="00CE55E2">
        <w:rPr>
          <w:rFonts w:ascii="Arial" w:hAnsi="Arial" w:cs="Arial"/>
        </w:rPr>
        <w:t>modified model is proposed for more efficacy and efficiency of access to the CDM plans</w:t>
      </w:r>
      <w:r w:rsidR="00A13EC2" w:rsidRPr="00CE55E2">
        <w:rPr>
          <w:rFonts w:ascii="Arial" w:hAnsi="Arial" w:cs="Arial"/>
        </w:rPr>
        <w:t>.</w:t>
      </w:r>
    </w:p>
    <w:p w14:paraId="7DAFCC32" w14:textId="524394FC" w:rsidR="00DB3719" w:rsidRPr="00CE55E2" w:rsidRDefault="00DB3719" w:rsidP="00CE55E2">
      <w:pPr>
        <w:spacing w:line="240" w:lineRule="auto"/>
        <w:jc w:val="both"/>
        <w:rPr>
          <w:rFonts w:ascii="Arial" w:hAnsi="Arial" w:cs="Arial"/>
          <w:b/>
          <w:bCs/>
        </w:rPr>
      </w:pPr>
      <w:r w:rsidRPr="00CE55E2">
        <w:rPr>
          <w:rFonts w:ascii="Arial" w:hAnsi="Arial" w:cs="Arial"/>
          <w:b/>
          <w:bCs/>
        </w:rPr>
        <w:t xml:space="preserve">Results: </w:t>
      </w:r>
      <w:r w:rsidRPr="00CE55E2">
        <w:rPr>
          <w:rFonts w:ascii="Arial" w:hAnsi="Arial" w:cs="Arial"/>
        </w:rPr>
        <w:t xml:space="preserve">These professionals identified obstacles with </w:t>
      </w:r>
      <w:r w:rsidR="00A13EC2" w:rsidRPr="00CE55E2">
        <w:rPr>
          <w:rFonts w:ascii="Arial" w:hAnsi="Arial" w:cs="Arial"/>
        </w:rPr>
        <w:t xml:space="preserve">patients, </w:t>
      </w:r>
      <w:r w:rsidRPr="00CE55E2">
        <w:rPr>
          <w:rFonts w:ascii="Arial" w:hAnsi="Arial" w:cs="Arial"/>
        </w:rPr>
        <w:t xml:space="preserve">individual healthcare </w:t>
      </w:r>
      <w:r w:rsidR="00D91109" w:rsidRPr="00CE55E2">
        <w:rPr>
          <w:rFonts w:ascii="Arial" w:hAnsi="Arial" w:cs="Arial"/>
        </w:rPr>
        <w:t>professionals, and</w:t>
      </w:r>
      <w:r w:rsidRPr="00CE55E2">
        <w:rPr>
          <w:rFonts w:ascii="Arial" w:hAnsi="Arial" w:cs="Arial"/>
        </w:rPr>
        <w:t xml:space="preserve"> </w:t>
      </w:r>
      <w:r w:rsidR="00A13EC2" w:rsidRPr="00CE55E2">
        <w:rPr>
          <w:rFonts w:ascii="Arial" w:hAnsi="Arial" w:cs="Arial"/>
        </w:rPr>
        <w:t>delivery across the healthcare system</w:t>
      </w:r>
      <w:r w:rsidRPr="00CE55E2">
        <w:rPr>
          <w:rFonts w:ascii="Arial" w:hAnsi="Arial" w:cs="Arial"/>
        </w:rPr>
        <w:t>, rendering the achievement of optimal patient outcomes challenging</w:t>
      </w:r>
      <w:r w:rsidR="00A13EC2" w:rsidRPr="00CE55E2">
        <w:rPr>
          <w:rFonts w:ascii="Arial" w:hAnsi="Arial" w:cs="Arial"/>
        </w:rPr>
        <w:t xml:space="preserve">. Four </w:t>
      </w:r>
      <w:r w:rsidR="00D91109" w:rsidRPr="00CE55E2">
        <w:rPr>
          <w:rFonts w:ascii="Arial" w:hAnsi="Arial" w:cs="Arial"/>
        </w:rPr>
        <w:t xml:space="preserve">major </w:t>
      </w:r>
      <w:r w:rsidR="00A13EC2" w:rsidRPr="00CE55E2">
        <w:rPr>
          <w:rFonts w:ascii="Arial" w:hAnsi="Arial" w:cs="Arial"/>
        </w:rPr>
        <w:t>themes were identified in this stud</w:t>
      </w:r>
      <w:r w:rsidR="00D91109" w:rsidRPr="00CE55E2">
        <w:rPr>
          <w:rFonts w:ascii="Arial" w:hAnsi="Arial" w:cs="Arial"/>
        </w:rPr>
        <w:t>y: We Acknowledge the burden of diabetes, but we cannot do magic! True empowerment can only be achieved by giving patients some control over their decisions, robust care planning process is not person-centred, and there are limitations within the system at all levels.</w:t>
      </w:r>
    </w:p>
    <w:p w14:paraId="2568C1FD" w14:textId="1A8FBFF4" w:rsidR="00DB3719" w:rsidRPr="00CE55E2" w:rsidRDefault="00DB3719" w:rsidP="00CE55E2">
      <w:pPr>
        <w:spacing w:line="240" w:lineRule="auto"/>
        <w:jc w:val="both"/>
        <w:rPr>
          <w:rFonts w:ascii="Arial" w:hAnsi="Arial" w:cs="Arial"/>
        </w:rPr>
      </w:pPr>
      <w:r w:rsidRPr="00CE55E2">
        <w:rPr>
          <w:rFonts w:ascii="Arial" w:hAnsi="Arial" w:cs="Arial"/>
          <w:b/>
          <w:bCs/>
        </w:rPr>
        <w:t>Conclusion:</w:t>
      </w:r>
      <w:r w:rsidRPr="00CE55E2">
        <w:rPr>
          <w:rFonts w:ascii="Arial" w:hAnsi="Arial" w:cs="Arial"/>
        </w:rPr>
        <w:t xml:space="preserve"> Medicare-rebated CDM plans are a well-used tool in primary care practice in Australia. Better targeted services based on patient needs, a higher level of coordination between the multidisciplinary team, patient involvement i</w:t>
      </w:r>
      <w:r w:rsidR="00D91109" w:rsidRPr="00CE55E2">
        <w:rPr>
          <w:rFonts w:ascii="Arial" w:hAnsi="Arial" w:cs="Arial"/>
        </w:rPr>
        <w:t>n</w:t>
      </w:r>
      <w:r w:rsidRPr="00CE55E2">
        <w:rPr>
          <w:rFonts w:ascii="Arial" w:hAnsi="Arial" w:cs="Arial"/>
        </w:rPr>
        <w:t xml:space="preserve"> their shared goals and decision-making, and regular review and follow-up are </w:t>
      </w:r>
      <w:r w:rsidR="00D91109" w:rsidRPr="00CE55E2">
        <w:rPr>
          <w:rFonts w:ascii="Arial" w:hAnsi="Arial" w:cs="Arial"/>
        </w:rPr>
        <w:t xml:space="preserve">requirements </w:t>
      </w:r>
      <w:r w:rsidRPr="00CE55E2">
        <w:rPr>
          <w:rFonts w:ascii="Arial" w:hAnsi="Arial" w:cs="Arial"/>
        </w:rPr>
        <w:t xml:space="preserve">for improving and reforming the current implementation of CDM plans with consideration of rolling out a blended funding process. </w:t>
      </w:r>
    </w:p>
    <w:p w14:paraId="373DFA78" w14:textId="3494F92D" w:rsidR="0075556D" w:rsidRPr="00CE55E2" w:rsidRDefault="00DB3719" w:rsidP="00CE55E2">
      <w:pPr>
        <w:spacing w:line="240" w:lineRule="auto"/>
        <w:jc w:val="both"/>
        <w:rPr>
          <w:rFonts w:ascii="Arial" w:hAnsi="Arial" w:cs="Arial"/>
        </w:rPr>
      </w:pPr>
      <w:r w:rsidRPr="00CE55E2">
        <w:rPr>
          <w:rFonts w:ascii="Arial" w:hAnsi="Arial" w:cs="Arial"/>
          <w:b/>
          <w:bCs/>
        </w:rPr>
        <w:t>Keywords:</w:t>
      </w:r>
      <w:r w:rsidRPr="00CE55E2">
        <w:rPr>
          <w:rFonts w:ascii="Arial" w:hAnsi="Arial" w:cs="Arial"/>
        </w:rPr>
        <w:t xml:space="preserve"> Chronic disease management plan, primary health care, general practice setting, patient's perspective, patient care planning, </w:t>
      </w:r>
      <w:r w:rsidR="00D91109" w:rsidRPr="00CE55E2">
        <w:rPr>
          <w:rFonts w:ascii="Arial" w:hAnsi="Arial" w:cs="Arial"/>
        </w:rPr>
        <w:t>patient-centred</w:t>
      </w:r>
      <w:r w:rsidRPr="00CE55E2">
        <w:rPr>
          <w:rFonts w:ascii="Arial" w:hAnsi="Arial" w:cs="Arial"/>
        </w:rPr>
        <w:t xml:space="preserve"> care, patient with diabetes, self-management, shared goal settings </w:t>
      </w:r>
    </w:p>
    <w:sectPr w:rsidR="0075556D" w:rsidRPr="00CE55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19"/>
    <w:rsid w:val="001A1A57"/>
    <w:rsid w:val="00242973"/>
    <w:rsid w:val="0027556D"/>
    <w:rsid w:val="0075556D"/>
    <w:rsid w:val="00944DFC"/>
    <w:rsid w:val="009F7DDE"/>
    <w:rsid w:val="00A108E2"/>
    <w:rsid w:val="00A13EC2"/>
    <w:rsid w:val="00AD0AF2"/>
    <w:rsid w:val="00B77864"/>
    <w:rsid w:val="00CE55E2"/>
    <w:rsid w:val="00D91109"/>
    <w:rsid w:val="00DB37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0EDA6"/>
  <w15:chartTrackingRefBased/>
  <w15:docId w15:val="{FAA67C58-6A02-475F-9805-3DEE60B7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19"/>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37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719"/>
    <w:rPr>
      <w:rFonts w:asciiTheme="majorHAnsi" w:eastAsiaTheme="majorEastAsia" w:hAnsiTheme="majorHAnsi" w:cstheme="majorBidi"/>
      <w:spacing w:val="-10"/>
      <w:kern w:val="28"/>
      <w:sz w:val="56"/>
      <w:szCs w:val="56"/>
      <w14:ligatures w14:val="none"/>
    </w:rPr>
  </w:style>
  <w:style w:type="character" w:styleId="CommentReference">
    <w:name w:val="annotation reference"/>
    <w:basedOn w:val="DefaultParagraphFont"/>
    <w:uiPriority w:val="99"/>
    <w:semiHidden/>
    <w:unhideWhenUsed/>
    <w:rsid w:val="00DB3719"/>
    <w:rPr>
      <w:sz w:val="16"/>
      <w:szCs w:val="16"/>
    </w:rPr>
  </w:style>
  <w:style w:type="paragraph" w:styleId="CommentText">
    <w:name w:val="annotation text"/>
    <w:basedOn w:val="Normal"/>
    <w:link w:val="CommentTextChar"/>
    <w:uiPriority w:val="99"/>
    <w:unhideWhenUsed/>
    <w:rsid w:val="00DB3719"/>
    <w:pPr>
      <w:spacing w:line="240" w:lineRule="auto"/>
    </w:pPr>
    <w:rPr>
      <w:sz w:val="20"/>
      <w:szCs w:val="20"/>
    </w:rPr>
  </w:style>
  <w:style w:type="character" w:customStyle="1" w:styleId="CommentTextChar">
    <w:name w:val="Comment Text Char"/>
    <w:basedOn w:val="DefaultParagraphFont"/>
    <w:link w:val="CommentText"/>
    <w:uiPriority w:val="99"/>
    <w:rsid w:val="00DB3719"/>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6479">
      <w:bodyDiv w:val="1"/>
      <w:marLeft w:val="0"/>
      <w:marRight w:val="0"/>
      <w:marTop w:val="0"/>
      <w:marBottom w:val="0"/>
      <w:divBdr>
        <w:top w:val="none" w:sz="0" w:space="0" w:color="auto"/>
        <w:left w:val="none" w:sz="0" w:space="0" w:color="auto"/>
        <w:bottom w:val="none" w:sz="0" w:space="0" w:color="auto"/>
        <w:right w:val="none" w:sz="0" w:space="0" w:color="auto"/>
      </w:divBdr>
      <w:divsChild>
        <w:div w:id="972488941">
          <w:marLeft w:val="547"/>
          <w:marRight w:val="0"/>
          <w:marTop w:val="0"/>
          <w:marBottom w:val="0"/>
          <w:divBdr>
            <w:top w:val="none" w:sz="0" w:space="0" w:color="auto"/>
            <w:left w:val="none" w:sz="0" w:space="0" w:color="auto"/>
            <w:bottom w:val="none" w:sz="0" w:space="0" w:color="auto"/>
            <w:right w:val="none" w:sz="0" w:space="0" w:color="auto"/>
          </w:divBdr>
        </w:div>
      </w:divsChild>
    </w:div>
    <w:div w:id="103350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F3EACE-3961-4C64-957D-C6E21B56E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4AA484-B5E5-4B2A-8D3F-77C02E7E86DD}">
  <ds:schemaRefs>
    <ds:schemaRef ds:uri="http://schemas.microsoft.com/sharepoint/v3/contenttype/forms"/>
  </ds:schemaRefs>
</ds:datastoreItem>
</file>

<file path=customXml/itemProps3.xml><?xml version="1.0" encoding="utf-8"?>
<ds:datastoreItem xmlns:ds="http://schemas.openxmlformats.org/officeDocument/2006/customXml" ds:itemID="{F0A7EEC9-7265-4B0A-907D-4F6AC8F41035}">
  <ds:schemaRefs>
    <ds:schemaRef ds:uri="http://schemas.microsoft.com/office/2006/documentManagement/types"/>
    <ds:schemaRef ds:uri="cab52c9b-ab33-4221-8af9-54f8f2b86a80"/>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 ds:uri="9c8a2b7b-0bee-4c48-b0a6-23db8982d3bc"/>
    <ds:schemaRef ds:uri="6911e96c-4cc4-42d5-8e43-f93924cf6a05"/>
    <ds:schemaRef ds:uri="http://schemas.microsoft.com/office/2006/metadata/properties"/>
  </ds:schemaRefs>
</ds:datastoreItem>
</file>

<file path=docMetadata/LabelInfo.xml><?xml version="1.0" encoding="utf-8"?>
<clbl:labelList xmlns:clbl="http://schemas.microsoft.com/office/2020/mipLabelMetadata">
  <clbl:label id="{e5a5cf9e-1c88-4590-99c3-d27ae55e4e14}" enabled="1" method="Privileged" siteId="{cdf54d0f-cccc-4bf5-a773-9107927d3c5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Ghasemiardekani</dc:creator>
  <cp:keywords/>
  <dc:description/>
  <cp:lastModifiedBy>Tanya Yandall</cp:lastModifiedBy>
  <cp:revision>3</cp:revision>
  <dcterms:created xsi:type="dcterms:W3CDTF">2025-05-19T23:41:00Z</dcterms:created>
  <dcterms:modified xsi:type="dcterms:W3CDTF">2025-05-19T23:42:00Z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ed73b694-80d0-4eb3-b81a-0eca358fffd3</vt:lpwstr>
  </property>
  <property fmtid="{D5CDD505-2E9C-101B-9397-08002B2CF9AE}" pid="3" name="ContentTypeId">
    <vt:lpwstr>0x01010004DB0B76CE105D459F58063C0D0B3831</vt:lpwstr>
  </property>
  <property fmtid="{D5CDD505-2E9C-101B-9397-08002B2CF9AE}" pid="4" name="MediaServiceImageTags">
    <vt:lpwstr/>
  </property>
</Properties>
</file>