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 w:rsidTr="00170CBC">
        <w:trPr>
          <w:trHeight w:val="983"/>
        </w:trPr>
        <w:tc>
          <w:tcPr>
            <w:tcW w:w="8640" w:type="dxa"/>
            <w:vAlign w:val="center"/>
          </w:tcPr>
          <w:p w14:paraId="5A4DE24F" w14:textId="5507BC51" w:rsidR="0095034B" w:rsidRPr="004F7C0D" w:rsidRDefault="0095034B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7C0D">
              <w:rPr>
                <w:rFonts w:ascii="Arial" w:hAnsi="Arial" w:cs="Arial"/>
                <w:b/>
                <w:sz w:val="22"/>
                <w:szCs w:val="22"/>
              </w:rPr>
              <w:t>Eat for personal &amp; planetary h</w:t>
            </w:r>
            <w:r w:rsidR="008B617E" w:rsidRPr="004F7C0D">
              <w:rPr>
                <w:rFonts w:ascii="Arial" w:hAnsi="Arial" w:cs="Arial"/>
                <w:b/>
                <w:sz w:val="22"/>
                <w:szCs w:val="22"/>
              </w:rPr>
              <w:t>ealth</w:t>
            </w:r>
            <w:r w:rsidR="00170CBC" w:rsidRPr="004F7C0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7C0D">
              <w:rPr>
                <w:rFonts w:ascii="Arial" w:hAnsi="Arial" w:cs="Arial"/>
                <w:b/>
                <w:sz w:val="22"/>
                <w:szCs w:val="22"/>
              </w:rPr>
              <w:t xml:space="preserve"> m</w:t>
            </w:r>
            <w:r w:rsidR="00066C3D" w:rsidRPr="004F7C0D">
              <w:rPr>
                <w:rFonts w:ascii="Arial" w:hAnsi="Arial" w:cs="Arial"/>
                <w:b/>
                <w:sz w:val="22"/>
                <w:szCs w:val="22"/>
              </w:rPr>
              <w:t>odelling the climate impacts of different eating patterns in the New Zealand context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B9F7971" w14:textId="77777777" w:rsidR="00170CBC" w:rsidRDefault="00170CBC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15624F" w14:textId="77777777" w:rsidR="005A1BE5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19E238F" w14:textId="3B18D4CF" w:rsidR="00F12601" w:rsidRPr="005A1BE5" w:rsidRDefault="005A1BE5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food system is a primary contributor to climate change, which </w:t>
            </w:r>
            <w:r w:rsidR="00CC2ABF">
              <w:rPr>
                <w:rFonts w:ascii="Arial" w:hAnsi="Arial" w:cs="Arial"/>
                <w:sz w:val="22"/>
                <w:szCs w:val="22"/>
              </w:rPr>
              <w:t>is set to have significant rep</w:t>
            </w:r>
            <w:r w:rsidR="00EF7545">
              <w:rPr>
                <w:rFonts w:ascii="Arial" w:hAnsi="Arial" w:cs="Arial"/>
                <w:sz w:val="22"/>
                <w:szCs w:val="22"/>
              </w:rPr>
              <w:t>ercussions for human health</w:t>
            </w:r>
            <w:r w:rsidR="001B5F35">
              <w:rPr>
                <w:rFonts w:ascii="Arial" w:hAnsi="Arial" w:cs="Arial"/>
                <w:sz w:val="22"/>
                <w:szCs w:val="22"/>
              </w:rPr>
              <w:t xml:space="preserve"> and well-being</w:t>
            </w:r>
            <w:r w:rsidR="00CC2ABF">
              <w:rPr>
                <w:rFonts w:ascii="Arial" w:hAnsi="Arial" w:cs="Arial"/>
                <w:sz w:val="22"/>
                <w:szCs w:val="22"/>
              </w:rPr>
              <w:t>.</w:t>
            </w:r>
            <w:r w:rsidR="009503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 a population level, t</w:t>
            </w:r>
            <w:r w:rsidR="00CC2ABF">
              <w:rPr>
                <w:rFonts w:ascii="Arial" w:hAnsi="Arial" w:cs="Arial"/>
                <w:sz w:val="22"/>
                <w:szCs w:val="22"/>
              </w:rPr>
              <w:t xml:space="preserve">ransitioning to eating patterns that are both healthy and sustainable will be critical </w:t>
            </w:r>
            <w:r>
              <w:rPr>
                <w:rFonts w:ascii="Arial" w:hAnsi="Arial" w:cs="Arial"/>
                <w:sz w:val="22"/>
                <w:szCs w:val="22"/>
              </w:rPr>
              <w:t>if we are to mitigate (and adapt to)</w:t>
            </w:r>
            <w:r w:rsidR="00CC2ABF">
              <w:rPr>
                <w:rFonts w:ascii="Arial" w:hAnsi="Arial" w:cs="Arial"/>
                <w:sz w:val="22"/>
                <w:szCs w:val="22"/>
              </w:rPr>
              <w:t xml:space="preserve"> the impacts of climate change.</w:t>
            </w:r>
            <w:r w:rsidR="003059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NZ 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>Eating and A</w:t>
            </w:r>
            <w:r w:rsidR="001B5F35">
              <w:rPr>
                <w:rFonts w:ascii="Arial" w:hAnsi="Arial" w:cs="Arial"/>
                <w:sz w:val="22"/>
                <w:szCs w:val="22"/>
              </w:rPr>
              <w:t>ctivity Guidelines (EAGs)</w:t>
            </w:r>
            <w:r>
              <w:rPr>
                <w:rFonts w:ascii="Arial" w:hAnsi="Arial" w:cs="Arial"/>
                <w:sz w:val="22"/>
                <w:szCs w:val="22"/>
              </w:rPr>
              <w:t xml:space="preserve">, produced by the </w:t>
            </w:r>
            <w:r w:rsidRPr="00E72FD0">
              <w:rPr>
                <w:rFonts w:ascii="Arial" w:hAnsi="Arial" w:cs="Arial"/>
                <w:sz w:val="22"/>
                <w:szCs w:val="22"/>
              </w:rPr>
              <w:t>Ministry of Health (MOH)</w:t>
            </w:r>
            <w:r>
              <w:rPr>
                <w:rFonts w:ascii="Arial" w:hAnsi="Arial" w:cs="Arial"/>
                <w:sz w:val="22"/>
                <w:szCs w:val="22"/>
              </w:rPr>
              <w:t>, represents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a key opportunity for the development of pu</w:t>
            </w:r>
            <w:r w:rsidR="00CC0381">
              <w:rPr>
                <w:rFonts w:ascii="Arial" w:hAnsi="Arial" w:cs="Arial"/>
                <w:sz w:val="22"/>
                <w:szCs w:val="22"/>
              </w:rPr>
              <w:t>blic policy that is inclusive of</w:t>
            </w:r>
            <w:r w:rsidR="00EF7545">
              <w:rPr>
                <w:rFonts w:ascii="Arial" w:hAnsi="Arial" w:cs="Arial"/>
                <w:sz w:val="22"/>
                <w:szCs w:val="22"/>
              </w:rPr>
              <w:t xml:space="preserve"> sustainability</w:t>
            </w:r>
            <w:r w:rsidR="00D479A3">
              <w:rPr>
                <w:rFonts w:ascii="Arial" w:hAnsi="Arial" w:cs="Arial"/>
                <w:sz w:val="22"/>
                <w:szCs w:val="22"/>
              </w:rPr>
              <w:t>. To help inform this pro</w:t>
            </w:r>
            <w:bookmarkStart w:id="0" w:name="_GoBack"/>
            <w:bookmarkEnd w:id="0"/>
            <w:r w:rsidR="00D479A3">
              <w:rPr>
                <w:rFonts w:ascii="Arial" w:hAnsi="Arial" w:cs="Arial"/>
                <w:sz w:val="22"/>
                <w:szCs w:val="22"/>
              </w:rPr>
              <w:t>cess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, this </w:t>
            </w:r>
            <w:r w:rsidR="000A5820" w:rsidRPr="00E72FD0">
              <w:rPr>
                <w:rFonts w:ascii="Arial" w:hAnsi="Arial" w:cs="Arial"/>
                <w:sz w:val="22"/>
                <w:szCs w:val="22"/>
              </w:rPr>
              <w:t>project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aimed to develop a NZ-specific database of food-related</w:t>
            </w:r>
            <w:r w:rsidR="001B5F35">
              <w:rPr>
                <w:rFonts w:ascii="Arial" w:hAnsi="Arial" w:cs="Arial"/>
                <w:sz w:val="22"/>
                <w:szCs w:val="22"/>
              </w:rPr>
              <w:t xml:space="preserve"> emissions that would</w:t>
            </w:r>
            <w:r w:rsidR="00CC0381">
              <w:rPr>
                <w:rFonts w:ascii="Arial" w:hAnsi="Arial" w:cs="Arial"/>
                <w:sz w:val="22"/>
                <w:szCs w:val="22"/>
              </w:rPr>
              <w:t xml:space="preserve"> be used to both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quantify </w:t>
            </w:r>
            <w:r w:rsidR="00832002">
              <w:rPr>
                <w:rFonts w:ascii="Arial" w:hAnsi="Arial" w:cs="Arial"/>
                <w:sz w:val="22"/>
                <w:szCs w:val="22"/>
              </w:rPr>
              <w:t>greenhouse gas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emissions associated with the</w:t>
            </w:r>
            <w:r w:rsidR="00CC0381">
              <w:rPr>
                <w:rFonts w:ascii="Arial" w:hAnsi="Arial" w:cs="Arial"/>
                <w:sz w:val="22"/>
                <w:szCs w:val="22"/>
              </w:rPr>
              <w:t xml:space="preserve"> average NZ adult’s diet, and to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model the climate impacts of </w:t>
            </w:r>
            <w:r w:rsidR="00CC0381">
              <w:rPr>
                <w:rFonts w:ascii="Arial" w:hAnsi="Arial" w:cs="Arial"/>
                <w:sz w:val="22"/>
                <w:szCs w:val="22"/>
              </w:rPr>
              <w:t>a range of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3B1">
              <w:rPr>
                <w:rFonts w:ascii="Arial" w:hAnsi="Arial" w:cs="Arial"/>
                <w:sz w:val="22"/>
                <w:szCs w:val="22"/>
              </w:rPr>
              <w:t>eating patterns</w:t>
            </w:r>
            <w:r w:rsidR="000E0E9C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conform to the EAGs.</w:t>
            </w:r>
          </w:p>
          <w:p w14:paraId="5A4DE257" w14:textId="77777777" w:rsidR="00DA7A71" w:rsidRDefault="00DA7A71" w:rsidP="00170C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DF8D292" w14:textId="06970EFB" w:rsidR="008B617E" w:rsidRPr="00E72FD0" w:rsidRDefault="008B617E" w:rsidP="00170CBC">
            <w:pPr>
              <w:rPr>
                <w:rFonts w:ascii="Arial" w:hAnsi="Arial" w:cs="Arial"/>
                <w:sz w:val="22"/>
                <w:szCs w:val="22"/>
              </w:rPr>
            </w:pPr>
            <w:r w:rsidRPr="00E72FD0">
              <w:rPr>
                <w:rFonts w:ascii="Arial" w:hAnsi="Arial" w:cs="Arial"/>
                <w:sz w:val="22"/>
                <w:szCs w:val="22"/>
              </w:rPr>
              <w:t>A NZ-specific Life-Cycle Assessment database, including cradle to point-of-sale emissions estimates for each of the 341 f</w:t>
            </w:r>
            <w:r w:rsidR="001B5F35">
              <w:rPr>
                <w:rFonts w:ascii="Arial" w:hAnsi="Arial" w:cs="Arial"/>
                <w:sz w:val="22"/>
                <w:szCs w:val="22"/>
              </w:rPr>
              <w:t>ood items</w:t>
            </w:r>
            <w:r w:rsidRPr="00E72FD0">
              <w:rPr>
                <w:rFonts w:ascii="Arial" w:hAnsi="Arial" w:cs="Arial"/>
                <w:sz w:val="22"/>
                <w:szCs w:val="22"/>
              </w:rPr>
              <w:t xml:space="preserve"> within the most recent</w:t>
            </w:r>
            <w:r w:rsidR="00F12601" w:rsidRPr="00E72FD0">
              <w:rPr>
                <w:rFonts w:ascii="Arial" w:hAnsi="Arial" w:cs="Arial"/>
                <w:sz w:val="22"/>
                <w:szCs w:val="22"/>
              </w:rPr>
              <w:t xml:space="preserve"> (2008/09)</w:t>
            </w:r>
            <w:r w:rsidRPr="00E72FD0">
              <w:rPr>
                <w:rFonts w:ascii="Arial" w:hAnsi="Arial" w:cs="Arial"/>
                <w:sz w:val="22"/>
                <w:szCs w:val="22"/>
              </w:rPr>
              <w:t xml:space="preserve"> NZ Adult Nutrition Survey (ANS), was developed by modifying reference estima</w:t>
            </w:r>
            <w:r w:rsidR="00CC0381">
              <w:rPr>
                <w:rFonts w:ascii="Arial" w:hAnsi="Arial" w:cs="Arial"/>
                <w:sz w:val="22"/>
                <w:szCs w:val="22"/>
              </w:rPr>
              <w:t>tes</w:t>
            </w:r>
            <w:r w:rsidRPr="00E72FD0">
              <w:rPr>
                <w:rFonts w:ascii="Arial" w:hAnsi="Arial" w:cs="Arial"/>
                <w:sz w:val="22"/>
                <w:szCs w:val="22"/>
              </w:rPr>
              <w:t xml:space="preserve"> to the NZ context. </w:t>
            </w:r>
            <w:r w:rsidR="001B5F35">
              <w:rPr>
                <w:rFonts w:ascii="Arial" w:hAnsi="Arial" w:cs="Arial"/>
                <w:sz w:val="22"/>
                <w:szCs w:val="22"/>
              </w:rPr>
              <w:t>D</w:t>
            </w:r>
            <w:r w:rsidRPr="00E72FD0">
              <w:rPr>
                <w:rFonts w:ascii="Arial" w:hAnsi="Arial" w:cs="Arial"/>
                <w:sz w:val="22"/>
                <w:szCs w:val="22"/>
              </w:rPr>
              <w:t xml:space="preserve">iet-related emissions </w:t>
            </w:r>
            <w:r w:rsidR="001B5F35">
              <w:rPr>
                <w:rFonts w:ascii="Arial" w:hAnsi="Arial" w:cs="Arial"/>
                <w:sz w:val="22"/>
                <w:szCs w:val="22"/>
              </w:rPr>
              <w:t xml:space="preserve">were estimated by combining the </w:t>
            </w:r>
            <w:r w:rsidRPr="00E72FD0">
              <w:rPr>
                <w:rFonts w:ascii="Arial" w:hAnsi="Arial" w:cs="Arial"/>
                <w:sz w:val="22"/>
                <w:szCs w:val="22"/>
              </w:rPr>
              <w:t>modified food emissions database with consumption data from the ANS. Dietary scenarios were developed in consultation with the MOH; each scenario’s impact on emissions was modelled by scaling consumption of individual food groups according</w:t>
            </w:r>
            <w:r w:rsidR="00EF7545">
              <w:rPr>
                <w:rFonts w:ascii="Arial" w:hAnsi="Arial" w:cs="Arial"/>
                <w:sz w:val="22"/>
                <w:szCs w:val="22"/>
              </w:rPr>
              <w:t>ly</w:t>
            </w:r>
            <w:r w:rsidR="008031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Default="00DA7A7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65A6193B" w:rsidR="004B7D91" w:rsidRPr="00E72FD0" w:rsidRDefault="00EF7545" w:rsidP="00170C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B5779C">
              <w:rPr>
                <w:rFonts w:ascii="Arial" w:hAnsi="Arial" w:cs="Arial"/>
                <w:sz w:val="22"/>
                <w:szCs w:val="22"/>
              </w:rPr>
              <w:t>hole plant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 xml:space="preserve"> foods,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fruits, 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>vegetables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479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legumes, </w:t>
            </w:r>
            <w:r w:rsidR="00D479A3">
              <w:rPr>
                <w:rFonts w:ascii="Arial" w:hAnsi="Arial" w:cs="Arial"/>
                <w:sz w:val="22"/>
                <w:szCs w:val="22"/>
              </w:rPr>
              <w:t xml:space="preserve">and whole grains </w:t>
            </w:r>
            <w:r w:rsidR="001B5F35">
              <w:rPr>
                <w:rFonts w:ascii="Arial" w:hAnsi="Arial" w:cs="Arial"/>
                <w:sz w:val="22"/>
                <w:szCs w:val="22"/>
              </w:rPr>
              <w:t>were found to be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 xml:space="preserve"> significantly less emissions-intensive per kilogram </w:t>
            </w:r>
            <w:r w:rsidR="00B5779C">
              <w:rPr>
                <w:rFonts w:ascii="Arial" w:hAnsi="Arial" w:cs="Arial"/>
                <w:sz w:val="22"/>
                <w:szCs w:val="22"/>
              </w:rPr>
              <w:t>(1-2</w:t>
            </w:r>
            <w:r w:rsidR="00B5779C" w:rsidRPr="00E72FD0">
              <w:rPr>
                <w:rFonts w:ascii="Arial" w:hAnsi="Arial" w:cs="Arial"/>
                <w:sz w:val="22"/>
                <w:szCs w:val="22"/>
              </w:rPr>
              <w:t xml:space="preserve"> kgCO</w:t>
            </w:r>
            <w:r w:rsidR="00B5779C" w:rsidRPr="0083200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B5779C" w:rsidRPr="00E72FD0">
              <w:rPr>
                <w:rFonts w:ascii="Arial" w:hAnsi="Arial" w:cs="Arial"/>
                <w:sz w:val="22"/>
                <w:szCs w:val="22"/>
              </w:rPr>
              <w:t>ekg</w:t>
            </w:r>
            <w:r w:rsidR="00B5779C" w:rsidRPr="00832002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="00B5779C" w:rsidRPr="00E72FD0">
              <w:rPr>
                <w:rFonts w:ascii="Arial" w:hAnsi="Arial" w:cs="Arial"/>
                <w:sz w:val="22"/>
                <w:szCs w:val="22"/>
              </w:rPr>
              <w:t>)</w:t>
            </w:r>
            <w:r w:rsidR="00B57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>than most animal foods, particularly red and processed meats (12-21 kgCO</w:t>
            </w:r>
            <w:r w:rsidR="008B617E" w:rsidRPr="0083200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>ekg</w:t>
            </w:r>
            <w:r w:rsidR="008B617E" w:rsidRPr="00832002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 xml:space="preserve">). Conforming to the EAGs with the least required change </w:t>
            </w:r>
            <w:r w:rsidR="00CC0381">
              <w:rPr>
                <w:rFonts w:ascii="Arial" w:hAnsi="Arial" w:cs="Arial"/>
                <w:sz w:val="22"/>
                <w:szCs w:val="22"/>
              </w:rPr>
              <w:t>to current consumption patterns</w:t>
            </w:r>
            <w:r w:rsidR="001B5F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>equate</w:t>
            </w:r>
            <w:r w:rsidR="001B5F35">
              <w:rPr>
                <w:rFonts w:ascii="Arial" w:hAnsi="Arial" w:cs="Arial"/>
                <w:sz w:val="22"/>
                <w:szCs w:val="22"/>
              </w:rPr>
              <w:t>d to a modest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 xml:space="preserve"> emissions savings of 7% (5-11%; </w:t>
            </w:r>
            <w:r w:rsidR="001B5F35">
              <w:rPr>
                <w:rFonts w:ascii="Arial" w:hAnsi="Arial" w:cs="Arial"/>
                <w:sz w:val="22"/>
                <w:szCs w:val="22"/>
              </w:rPr>
              <w:t>95% UI)</w:t>
            </w:r>
            <w:r w:rsidR="00B5779C">
              <w:rPr>
                <w:rFonts w:ascii="Arial" w:hAnsi="Arial" w:cs="Arial"/>
                <w:sz w:val="22"/>
                <w:szCs w:val="22"/>
              </w:rPr>
              <w:t xml:space="preserve"> for the average NZ adult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 xml:space="preserve">. Savings of up to 50% were found to be possible with further emphasis on </w:t>
            </w:r>
            <w:r w:rsidR="00E72FD0" w:rsidRPr="00E72FD0">
              <w:rPr>
                <w:rFonts w:ascii="Arial" w:hAnsi="Arial" w:cs="Arial"/>
                <w:sz w:val="22"/>
                <w:szCs w:val="22"/>
              </w:rPr>
              <w:t xml:space="preserve">climate-friendly </w:t>
            </w:r>
            <w:r w:rsidR="008B617E" w:rsidRPr="00E72FD0">
              <w:rPr>
                <w:rFonts w:ascii="Arial" w:hAnsi="Arial" w:cs="Arial"/>
                <w:sz w:val="22"/>
                <w:szCs w:val="22"/>
              </w:rPr>
              <w:t>food choices and by reducing unnecessary food waste.</w:t>
            </w:r>
          </w:p>
          <w:p w14:paraId="089DEF63" w14:textId="2DF56954" w:rsidR="004B7D9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31AE628C" w:rsidR="00C978A6" w:rsidRPr="00CC0381" w:rsidRDefault="00CC0381" w:rsidP="00170CBC">
            <w:pPr>
              <w:rPr>
                <w:rFonts w:ascii="Arial" w:hAnsi="Arial" w:cs="Arial"/>
                <w:sz w:val="22"/>
                <w:szCs w:val="22"/>
              </w:rPr>
            </w:pPr>
            <w:r w:rsidRPr="000903E5">
              <w:rPr>
                <w:rFonts w:ascii="Arial" w:hAnsi="Arial" w:cs="Arial"/>
                <w:sz w:val="22"/>
                <w:szCs w:val="22"/>
              </w:rPr>
              <w:t>If adopted at a population-level, emissions reductions from such dietary change would be equivalent to 19% of the reducti</w:t>
            </w:r>
            <w:r w:rsidR="00EF7545">
              <w:rPr>
                <w:rFonts w:ascii="Arial" w:hAnsi="Arial" w:cs="Arial"/>
                <w:sz w:val="22"/>
                <w:szCs w:val="22"/>
              </w:rPr>
              <w:t xml:space="preserve">ons needed to meet NZ’s </w:t>
            </w:r>
            <w:r w:rsidRPr="000903E5">
              <w:rPr>
                <w:rFonts w:ascii="Arial" w:hAnsi="Arial" w:cs="Arial"/>
                <w:sz w:val="22"/>
                <w:szCs w:val="22"/>
              </w:rPr>
              <w:t>commitment under the Paris Agreement</w:t>
            </w:r>
            <w:r w:rsidR="00EF7545">
              <w:rPr>
                <w:rFonts w:ascii="Arial" w:hAnsi="Arial" w:cs="Arial"/>
                <w:sz w:val="22"/>
                <w:szCs w:val="22"/>
              </w:rPr>
              <w:t>. T</w:t>
            </w:r>
            <w:r w:rsidR="009E0119">
              <w:rPr>
                <w:rFonts w:ascii="Arial" w:hAnsi="Arial" w:cs="Arial"/>
                <w:sz w:val="22"/>
                <w:szCs w:val="22"/>
              </w:rPr>
              <w:t>his project</w:t>
            </w:r>
            <w:r w:rsidR="008B617E" w:rsidRPr="000903E5">
              <w:rPr>
                <w:rFonts w:ascii="Arial" w:hAnsi="Arial" w:cs="Arial"/>
                <w:sz w:val="22"/>
                <w:szCs w:val="22"/>
              </w:rPr>
              <w:t xml:space="preserve"> has provided evidence for incorporating sustainability considerations within NZ’s dietary guidelines. In light of these findings, an ‘issues-based document’ on the topic of </w:t>
            </w:r>
            <w:r w:rsidR="00B5779C">
              <w:rPr>
                <w:rFonts w:ascii="Arial" w:hAnsi="Arial" w:cs="Arial"/>
                <w:sz w:val="22"/>
                <w:szCs w:val="22"/>
              </w:rPr>
              <w:t>climate-friendly</w:t>
            </w:r>
            <w:r w:rsidR="008B617E" w:rsidRPr="000903E5">
              <w:rPr>
                <w:rFonts w:ascii="Arial" w:hAnsi="Arial" w:cs="Arial"/>
                <w:sz w:val="22"/>
                <w:szCs w:val="22"/>
              </w:rPr>
              <w:t xml:space="preserve"> eat</w:t>
            </w:r>
            <w:r w:rsidR="00EF7545">
              <w:rPr>
                <w:rFonts w:ascii="Arial" w:hAnsi="Arial" w:cs="Arial"/>
                <w:sz w:val="22"/>
                <w:szCs w:val="22"/>
              </w:rPr>
              <w:t>ing</w:t>
            </w:r>
            <w:r w:rsidR="008B617E" w:rsidRPr="00090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545">
              <w:rPr>
                <w:rFonts w:ascii="Arial" w:hAnsi="Arial" w:cs="Arial"/>
                <w:sz w:val="22"/>
                <w:szCs w:val="22"/>
              </w:rPr>
              <w:t>(</w:t>
            </w:r>
            <w:r w:rsidR="008B617E" w:rsidRPr="000903E5">
              <w:rPr>
                <w:rFonts w:ascii="Arial" w:hAnsi="Arial" w:cs="Arial"/>
                <w:sz w:val="22"/>
                <w:szCs w:val="22"/>
              </w:rPr>
              <w:t>intended to accompan</w:t>
            </w:r>
            <w:r w:rsidR="00EF7545">
              <w:rPr>
                <w:rFonts w:ascii="Arial" w:hAnsi="Arial" w:cs="Arial"/>
                <w:sz w:val="22"/>
                <w:szCs w:val="22"/>
              </w:rPr>
              <w:t xml:space="preserve">y the EAGs) is </w:t>
            </w:r>
            <w:r w:rsidR="008B617E" w:rsidRPr="000903E5">
              <w:rPr>
                <w:rFonts w:ascii="Arial" w:hAnsi="Arial" w:cs="Arial"/>
                <w:sz w:val="22"/>
                <w:szCs w:val="22"/>
              </w:rPr>
              <w:t>being prepared for the MOH.</w:t>
            </w:r>
          </w:p>
          <w:p w14:paraId="24B8CD62" w14:textId="60ABE0DF" w:rsidR="004B7D9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170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DF2186A" w14:textId="77777777" w:rsidR="00DA7A71" w:rsidRDefault="000903E5" w:rsidP="00170C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Climate-friendly diets, </w:t>
            </w:r>
            <w:r w:rsidR="00564B2E">
              <w:rPr>
                <w:rFonts w:ascii="Arial" w:hAnsi="Arial" w:cs="Arial"/>
                <w:sz w:val="22"/>
                <w:szCs w:val="22"/>
              </w:rPr>
              <w:t>sustainable diets, life-cycle assessment</w:t>
            </w:r>
          </w:p>
          <w:p w14:paraId="5A4DE263" w14:textId="71726DFB" w:rsidR="00170CBC" w:rsidRPr="00170CBC" w:rsidRDefault="00170CBC" w:rsidP="00170C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E51E6E" w14:textId="0296F36C" w:rsidR="0095034B" w:rsidRDefault="0095034B" w:rsidP="00170CBC"/>
    <w:sectPr w:rsidR="009503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66C3D"/>
    <w:rsid w:val="00077988"/>
    <w:rsid w:val="0008349E"/>
    <w:rsid w:val="000903E5"/>
    <w:rsid w:val="000A5820"/>
    <w:rsid w:val="000C05CE"/>
    <w:rsid w:val="000E0E9C"/>
    <w:rsid w:val="00131D1E"/>
    <w:rsid w:val="00170CBC"/>
    <w:rsid w:val="001B5F35"/>
    <w:rsid w:val="001C3A37"/>
    <w:rsid w:val="001D53B1"/>
    <w:rsid w:val="00211765"/>
    <w:rsid w:val="00230B21"/>
    <w:rsid w:val="00234EAA"/>
    <w:rsid w:val="00242808"/>
    <w:rsid w:val="00294265"/>
    <w:rsid w:val="002B7FC8"/>
    <w:rsid w:val="002F34DB"/>
    <w:rsid w:val="0030597D"/>
    <w:rsid w:val="00317B7A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4F7C0D"/>
    <w:rsid w:val="00564331"/>
    <w:rsid w:val="00564B2E"/>
    <w:rsid w:val="00590824"/>
    <w:rsid w:val="005A1BE5"/>
    <w:rsid w:val="005F7DC7"/>
    <w:rsid w:val="006605DB"/>
    <w:rsid w:val="00663BFF"/>
    <w:rsid w:val="006C6E32"/>
    <w:rsid w:val="0070252B"/>
    <w:rsid w:val="00714C46"/>
    <w:rsid w:val="007A2A9C"/>
    <w:rsid w:val="007E61BA"/>
    <w:rsid w:val="008031A5"/>
    <w:rsid w:val="0082392D"/>
    <w:rsid w:val="00832002"/>
    <w:rsid w:val="008463D9"/>
    <w:rsid w:val="008874BF"/>
    <w:rsid w:val="008B617E"/>
    <w:rsid w:val="008C05AC"/>
    <w:rsid w:val="008C05C1"/>
    <w:rsid w:val="00932377"/>
    <w:rsid w:val="0095034B"/>
    <w:rsid w:val="009579B1"/>
    <w:rsid w:val="009B7881"/>
    <w:rsid w:val="009E0119"/>
    <w:rsid w:val="00A112C8"/>
    <w:rsid w:val="00A1780F"/>
    <w:rsid w:val="00A31669"/>
    <w:rsid w:val="00AA1598"/>
    <w:rsid w:val="00AA5B46"/>
    <w:rsid w:val="00AB42C9"/>
    <w:rsid w:val="00AD58B5"/>
    <w:rsid w:val="00B12CD1"/>
    <w:rsid w:val="00B20967"/>
    <w:rsid w:val="00B5779C"/>
    <w:rsid w:val="00B766BF"/>
    <w:rsid w:val="00BC5CBE"/>
    <w:rsid w:val="00C211D2"/>
    <w:rsid w:val="00C73E89"/>
    <w:rsid w:val="00C84789"/>
    <w:rsid w:val="00C978A6"/>
    <w:rsid w:val="00CA0DE6"/>
    <w:rsid w:val="00CB2597"/>
    <w:rsid w:val="00CC0381"/>
    <w:rsid w:val="00CC2ABF"/>
    <w:rsid w:val="00CC5CF2"/>
    <w:rsid w:val="00CD0335"/>
    <w:rsid w:val="00CE496D"/>
    <w:rsid w:val="00CE5D57"/>
    <w:rsid w:val="00D479A3"/>
    <w:rsid w:val="00D5670F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72FD0"/>
    <w:rsid w:val="00EF7545"/>
    <w:rsid w:val="00F1260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9"/>
    <w:qFormat/>
    <w:rsid w:val="0095034B"/>
    <w:pPr>
      <w:spacing w:before="100" w:beforeAutospacing="1" w:after="100" w:afterAutospacing="1"/>
      <w:outlineLvl w:val="3"/>
    </w:pPr>
    <w:rPr>
      <w:b/>
      <w:bCs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5034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http://purl.org/dc/terms/"/>
    <ds:schemaRef ds:uri="6911e96c-4cc4-42d5-8e43-f93924cf6a0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E65DB8-5C67-4147-BAEE-FA7D05AB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2018-09-01T07:46:00Z</dcterms:created>
  <dcterms:modified xsi:type="dcterms:W3CDTF">2018-09-01T07:46:00Z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