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6BF6C" w14:textId="77777777" w:rsidR="00622A2A" w:rsidRPr="00633E2F" w:rsidRDefault="00622A2A" w:rsidP="00622A2A">
      <w:pPr>
        <w:spacing w:before="100" w:beforeAutospacing="1" w:after="100" w:afterAutospacing="1" w:line="240" w:lineRule="auto"/>
        <w:outlineLvl w:val="1"/>
        <w:rPr>
          <w:rFonts w:ascii="Arial" w:eastAsia="Times New Roman" w:hAnsi="Arial" w:cs="Arial"/>
          <w:b/>
          <w:bCs/>
          <w:kern w:val="0"/>
          <w:sz w:val="22"/>
          <w:szCs w:val="22"/>
          <w:lang w:eastAsia="en-AU"/>
          <w14:ligatures w14:val="none"/>
        </w:rPr>
      </w:pPr>
      <w:r w:rsidRPr="00633E2F">
        <w:rPr>
          <w:rFonts w:ascii="Arial" w:eastAsia="Times New Roman" w:hAnsi="Arial" w:cs="Arial"/>
          <w:b/>
          <w:bCs/>
          <w:kern w:val="0"/>
          <w:sz w:val="22"/>
          <w:szCs w:val="22"/>
          <w:lang w:eastAsia="en-AU"/>
          <w14:ligatures w14:val="none"/>
        </w:rPr>
        <w:t>Title</w:t>
      </w:r>
    </w:p>
    <w:p w14:paraId="75DA89E4" w14:textId="77777777" w:rsidR="00622A2A" w:rsidRPr="00633E2F" w:rsidRDefault="00622A2A" w:rsidP="00622A2A">
      <w:pPr>
        <w:spacing w:before="100" w:beforeAutospacing="1" w:after="100" w:afterAutospacing="1" w:line="240" w:lineRule="auto"/>
        <w:rPr>
          <w:rFonts w:ascii="Arial" w:eastAsia="Times New Roman" w:hAnsi="Arial" w:cs="Arial"/>
          <w:kern w:val="0"/>
          <w:sz w:val="22"/>
          <w:szCs w:val="22"/>
          <w:lang w:eastAsia="en-AU"/>
          <w14:ligatures w14:val="none"/>
        </w:rPr>
      </w:pPr>
      <w:r w:rsidRPr="00633E2F">
        <w:rPr>
          <w:rFonts w:ascii="Arial" w:eastAsia="Times New Roman" w:hAnsi="Arial" w:cs="Arial"/>
          <w:kern w:val="0"/>
          <w:sz w:val="22"/>
          <w:szCs w:val="22"/>
          <w:lang w:eastAsia="en-AU"/>
          <w14:ligatures w14:val="none"/>
        </w:rPr>
        <w:t>District-Wide Urgent Diabetes and Endocrine Advice Line: Strengthening Specialist Access through the Diabetes Alliance Program Plus</w:t>
      </w:r>
    </w:p>
    <w:p w14:paraId="5BE8F31A" w14:textId="77777777" w:rsidR="00622A2A" w:rsidRPr="00633E2F" w:rsidRDefault="00622A2A" w:rsidP="00622A2A">
      <w:pPr>
        <w:spacing w:before="100" w:beforeAutospacing="1" w:after="100" w:afterAutospacing="1" w:line="240" w:lineRule="auto"/>
        <w:outlineLvl w:val="1"/>
        <w:rPr>
          <w:rFonts w:ascii="Arial" w:eastAsia="Times New Roman" w:hAnsi="Arial" w:cs="Arial"/>
          <w:b/>
          <w:bCs/>
          <w:kern w:val="0"/>
          <w:sz w:val="22"/>
          <w:szCs w:val="22"/>
          <w:lang w:eastAsia="en-AU"/>
          <w14:ligatures w14:val="none"/>
        </w:rPr>
      </w:pPr>
      <w:r w:rsidRPr="00633E2F">
        <w:rPr>
          <w:rFonts w:ascii="Arial" w:eastAsia="Times New Roman" w:hAnsi="Arial" w:cs="Arial"/>
          <w:b/>
          <w:bCs/>
          <w:kern w:val="0"/>
          <w:sz w:val="22"/>
          <w:szCs w:val="22"/>
          <w:lang w:eastAsia="en-AU"/>
          <w14:ligatures w14:val="none"/>
        </w:rPr>
        <w:t>Background and Aim</w:t>
      </w:r>
    </w:p>
    <w:p w14:paraId="12C30F47" w14:textId="04DB51D2" w:rsidR="00622A2A" w:rsidRPr="00633E2F" w:rsidRDefault="00622A2A" w:rsidP="00622A2A">
      <w:pPr>
        <w:spacing w:before="100" w:beforeAutospacing="1" w:after="100" w:afterAutospacing="1" w:line="240" w:lineRule="auto"/>
        <w:rPr>
          <w:rFonts w:ascii="Arial" w:eastAsia="Times New Roman" w:hAnsi="Arial" w:cs="Arial"/>
          <w:kern w:val="0"/>
          <w:sz w:val="22"/>
          <w:szCs w:val="22"/>
          <w:lang w:eastAsia="en-AU"/>
          <w14:ligatures w14:val="none"/>
        </w:rPr>
      </w:pPr>
      <w:r w:rsidRPr="00633E2F">
        <w:rPr>
          <w:rFonts w:ascii="Arial" w:eastAsia="Times New Roman" w:hAnsi="Arial" w:cs="Arial"/>
          <w:kern w:val="0"/>
          <w:sz w:val="22"/>
          <w:szCs w:val="22"/>
          <w:lang w:eastAsia="en-AU"/>
          <w14:ligatures w14:val="none"/>
        </w:rPr>
        <w:t>Patients and clinicians across the Hunter New England Local Health District experience limited access to timely specialist diabetes and endocrine advice, particularly in regional and rural communities. Delayed specialist input can contribute to care escalation, vari</w:t>
      </w:r>
      <w:r w:rsidR="00045BBC" w:rsidRPr="00633E2F">
        <w:rPr>
          <w:rFonts w:ascii="Arial" w:eastAsia="Times New Roman" w:hAnsi="Arial" w:cs="Arial"/>
          <w:kern w:val="0"/>
          <w:sz w:val="22"/>
          <w:szCs w:val="22"/>
          <w:lang w:eastAsia="en-AU"/>
          <w14:ligatures w14:val="none"/>
        </w:rPr>
        <w:t>ed</w:t>
      </w:r>
      <w:r w:rsidRPr="00633E2F">
        <w:rPr>
          <w:rFonts w:ascii="Arial" w:eastAsia="Times New Roman" w:hAnsi="Arial" w:cs="Arial"/>
          <w:kern w:val="0"/>
          <w:sz w:val="22"/>
          <w:szCs w:val="22"/>
          <w:lang w:eastAsia="en-AU"/>
          <w14:ligatures w14:val="none"/>
        </w:rPr>
        <w:t xml:space="preserve"> clinical management, and increased demand on acute services. The Diabetes Alliance Program Plus (DAP+) established a district-wide Urgent Diabetes and Endocrine Advice Line to provide rapid specialist guidance and support clinician capability. This study describes the implementation and early outcomes of the service and its role in informing district-wide education.</w:t>
      </w:r>
    </w:p>
    <w:p w14:paraId="602DE0AC" w14:textId="77777777" w:rsidR="00622A2A" w:rsidRPr="00633E2F" w:rsidRDefault="00622A2A" w:rsidP="00622A2A">
      <w:pPr>
        <w:spacing w:before="100" w:beforeAutospacing="1" w:after="100" w:afterAutospacing="1" w:line="240" w:lineRule="auto"/>
        <w:outlineLvl w:val="1"/>
        <w:rPr>
          <w:rFonts w:ascii="Arial" w:eastAsia="Times New Roman" w:hAnsi="Arial" w:cs="Arial"/>
          <w:b/>
          <w:bCs/>
          <w:kern w:val="0"/>
          <w:sz w:val="22"/>
          <w:szCs w:val="22"/>
          <w:lang w:eastAsia="en-AU"/>
          <w14:ligatures w14:val="none"/>
        </w:rPr>
      </w:pPr>
      <w:r w:rsidRPr="00633E2F">
        <w:rPr>
          <w:rFonts w:ascii="Arial" w:eastAsia="Times New Roman" w:hAnsi="Arial" w:cs="Arial"/>
          <w:b/>
          <w:bCs/>
          <w:kern w:val="0"/>
          <w:sz w:val="22"/>
          <w:szCs w:val="22"/>
          <w:lang w:eastAsia="en-AU"/>
          <w14:ligatures w14:val="none"/>
        </w:rPr>
        <w:t>Methods</w:t>
      </w:r>
    </w:p>
    <w:p w14:paraId="36D5FB5C" w14:textId="6B8FD62A" w:rsidR="00622A2A" w:rsidRPr="00633E2F" w:rsidRDefault="00622A2A" w:rsidP="002B5028">
      <w:pPr>
        <w:spacing w:before="100" w:beforeAutospacing="1" w:after="100" w:afterAutospacing="1" w:line="240" w:lineRule="auto"/>
        <w:rPr>
          <w:rFonts w:ascii="Arial" w:eastAsia="Times New Roman" w:hAnsi="Arial" w:cs="Arial"/>
          <w:kern w:val="0"/>
          <w:sz w:val="22"/>
          <w:szCs w:val="22"/>
          <w:lang w:eastAsia="en-AU"/>
          <w14:ligatures w14:val="none"/>
        </w:rPr>
      </w:pPr>
      <w:r w:rsidRPr="00633E2F">
        <w:rPr>
          <w:rFonts w:ascii="Arial" w:eastAsia="Times New Roman" w:hAnsi="Arial" w:cs="Arial"/>
          <w:kern w:val="0"/>
          <w:sz w:val="22"/>
          <w:szCs w:val="22"/>
          <w:lang w:eastAsia="en-AU"/>
          <w14:ligatures w14:val="none"/>
        </w:rPr>
        <w:t>The DAP+ Urgent Diabetes and Endocrine Advice Line was developed in 2023</w:t>
      </w:r>
      <w:r w:rsidR="003E3F10" w:rsidRPr="00633E2F">
        <w:rPr>
          <w:rFonts w:ascii="Arial" w:eastAsia="Times New Roman" w:hAnsi="Arial" w:cs="Arial"/>
          <w:kern w:val="0"/>
          <w:sz w:val="22"/>
          <w:szCs w:val="22"/>
          <w:lang w:eastAsia="en-AU"/>
          <w14:ligatures w14:val="none"/>
        </w:rPr>
        <w:t xml:space="preserve">, supporting </w:t>
      </w:r>
      <w:r w:rsidR="005C2D33" w:rsidRPr="00633E2F">
        <w:rPr>
          <w:rFonts w:ascii="Arial" w:eastAsia="Times New Roman" w:hAnsi="Arial" w:cs="Arial"/>
          <w:kern w:val="0"/>
          <w:sz w:val="22"/>
          <w:szCs w:val="22"/>
          <w:lang w:eastAsia="en-AU"/>
          <w14:ligatures w14:val="none"/>
        </w:rPr>
        <w:t xml:space="preserve"> </w:t>
      </w:r>
      <w:r w:rsidRPr="00633E2F">
        <w:rPr>
          <w:rFonts w:ascii="Arial" w:eastAsia="Times New Roman" w:hAnsi="Arial" w:cs="Arial"/>
          <w:kern w:val="0"/>
          <w:sz w:val="22"/>
          <w:szCs w:val="22"/>
          <w:lang w:eastAsia="en-AU"/>
          <w14:ligatures w14:val="none"/>
        </w:rPr>
        <w:t xml:space="preserve">across a geographically large health district. </w:t>
      </w:r>
      <w:r w:rsidR="002B5028" w:rsidRPr="00633E2F">
        <w:rPr>
          <w:rFonts w:ascii="Arial" w:eastAsia="Times New Roman" w:hAnsi="Arial" w:cs="Arial"/>
          <w:kern w:val="0"/>
          <w:sz w:val="22"/>
          <w:szCs w:val="22"/>
          <w:lang w:eastAsia="en-AU"/>
          <w14:ligatures w14:val="none"/>
        </w:rPr>
        <w:t>It is</w:t>
      </w:r>
      <w:r w:rsidRPr="00633E2F">
        <w:rPr>
          <w:rFonts w:ascii="Arial" w:eastAsia="Times New Roman" w:hAnsi="Arial" w:cs="Arial"/>
          <w:kern w:val="0"/>
          <w:sz w:val="22"/>
          <w:szCs w:val="22"/>
          <w:lang w:eastAsia="en-AU"/>
          <w14:ligatures w14:val="none"/>
        </w:rPr>
        <w:t xml:space="preserve"> accessible to general practitioners, Aboriginal Medical Services , inpatient teams, and community clinicians across metropolitan, regional, and remote areas. Calls are managed</w:t>
      </w:r>
      <w:r w:rsidR="004C4FE5" w:rsidRPr="00633E2F">
        <w:rPr>
          <w:rFonts w:ascii="Arial" w:eastAsia="Times New Roman" w:hAnsi="Arial" w:cs="Arial"/>
          <w:kern w:val="0"/>
          <w:sz w:val="22"/>
          <w:szCs w:val="22"/>
          <w:lang w:eastAsia="en-AU"/>
          <w14:ligatures w14:val="none"/>
        </w:rPr>
        <w:t xml:space="preserve"> </w:t>
      </w:r>
      <w:r w:rsidRPr="00633E2F">
        <w:rPr>
          <w:rFonts w:ascii="Arial" w:eastAsia="Times New Roman" w:hAnsi="Arial" w:cs="Arial"/>
          <w:kern w:val="0"/>
          <w:sz w:val="22"/>
          <w:szCs w:val="22"/>
          <w:lang w:eastAsia="en-AU"/>
          <w14:ligatures w14:val="none"/>
        </w:rPr>
        <w:t xml:space="preserve">by </w:t>
      </w:r>
      <w:r w:rsidR="00A26F6F" w:rsidRPr="00633E2F">
        <w:rPr>
          <w:rFonts w:ascii="Arial" w:eastAsia="Times New Roman" w:hAnsi="Arial" w:cs="Arial"/>
          <w:kern w:val="0"/>
          <w:sz w:val="22"/>
          <w:szCs w:val="22"/>
          <w:lang w:eastAsia="en-AU"/>
          <w14:ligatures w14:val="none"/>
        </w:rPr>
        <w:t>endocrinolog</w:t>
      </w:r>
      <w:r w:rsidR="00D644A7" w:rsidRPr="00633E2F">
        <w:rPr>
          <w:rFonts w:ascii="Arial" w:eastAsia="Times New Roman" w:hAnsi="Arial" w:cs="Arial"/>
          <w:kern w:val="0"/>
          <w:sz w:val="22"/>
          <w:szCs w:val="22"/>
          <w:lang w:eastAsia="en-AU"/>
          <w14:ligatures w14:val="none"/>
        </w:rPr>
        <w:t xml:space="preserve">y </w:t>
      </w:r>
      <w:r w:rsidR="00A26F6F" w:rsidRPr="00633E2F">
        <w:rPr>
          <w:rFonts w:ascii="Arial" w:eastAsia="Times New Roman" w:hAnsi="Arial" w:cs="Arial"/>
          <w:kern w:val="0"/>
          <w:sz w:val="22"/>
          <w:szCs w:val="22"/>
          <w:lang w:eastAsia="en-AU"/>
          <w14:ligatures w14:val="none"/>
        </w:rPr>
        <w:t>a</w:t>
      </w:r>
      <w:r w:rsidRPr="00633E2F">
        <w:rPr>
          <w:rFonts w:ascii="Arial" w:eastAsia="Times New Roman" w:hAnsi="Arial" w:cs="Arial"/>
          <w:kern w:val="0"/>
          <w:sz w:val="22"/>
          <w:szCs w:val="22"/>
          <w:lang w:eastAsia="en-AU"/>
          <w14:ligatures w14:val="none"/>
        </w:rPr>
        <w:t xml:space="preserve">dvanced </w:t>
      </w:r>
      <w:r w:rsidR="00A26F6F" w:rsidRPr="00633E2F">
        <w:rPr>
          <w:rFonts w:ascii="Arial" w:eastAsia="Times New Roman" w:hAnsi="Arial" w:cs="Arial"/>
          <w:kern w:val="0"/>
          <w:sz w:val="22"/>
          <w:szCs w:val="22"/>
          <w:lang w:eastAsia="en-AU"/>
          <w14:ligatures w14:val="none"/>
        </w:rPr>
        <w:t>t</w:t>
      </w:r>
      <w:r w:rsidRPr="00633E2F">
        <w:rPr>
          <w:rFonts w:ascii="Arial" w:eastAsia="Times New Roman" w:hAnsi="Arial" w:cs="Arial"/>
          <w:kern w:val="0"/>
          <w:sz w:val="22"/>
          <w:szCs w:val="22"/>
          <w:lang w:eastAsia="en-AU"/>
          <w14:ligatures w14:val="none"/>
        </w:rPr>
        <w:t xml:space="preserve">rainees </w:t>
      </w:r>
      <w:r w:rsidR="00D644A7" w:rsidRPr="00633E2F">
        <w:rPr>
          <w:rFonts w:ascii="Arial" w:eastAsia="Times New Roman" w:hAnsi="Arial" w:cs="Arial"/>
          <w:kern w:val="0"/>
          <w:sz w:val="22"/>
          <w:szCs w:val="22"/>
          <w:lang w:eastAsia="en-AU"/>
          <w14:ligatures w14:val="none"/>
        </w:rPr>
        <w:t xml:space="preserve">during normal </w:t>
      </w:r>
      <w:r w:rsidR="004C4FE5" w:rsidRPr="00633E2F">
        <w:rPr>
          <w:rFonts w:ascii="Arial" w:eastAsia="Times New Roman" w:hAnsi="Arial" w:cs="Arial"/>
          <w:kern w:val="0"/>
          <w:sz w:val="22"/>
          <w:szCs w:val="22"/>
          <w:lang w:eastAsia="en-AU"/>
          <w14:ligatures w14:val="none"/>
        </w:rPr>
        <w:t>business hours,</w:t>
      </w:r>
      <w:r w:rsidRPr="00633E2F">
        <w:rPr>
          <w:rFonts w:ascii="Arial" w:eastAsia="Times New Roman" w:hAnsi="Arial" w:cs="Arial"/>
          <w:kern w:val="0"/>
          <w:sz w:val="22"/>
          <w:szCs w:val="22"/>
          <w:lang w:eastAsia="en-AU"/>
          <w14:ligatures w14:val="none"/>
        </w:rPr>
        <w:t xml:space="preserve"> with endocrinologist oversight and escalation pathways.</w:t>
      </w:r>
    </w:p>
    <w:p w14:paraId="4A18C393" w14:textId="1A052A16" w:rsidR="00622A2A" w:rsidRPr="00633E2F" w:rsidRDefault="00EE1065" w:rsidP="00622A2A">
      <w:pPr>
        <w:spacing w:before="100" w:beforeAutospacing="1" w:after="100" w:afterAutospacing="1" w:line="240" w:lineRule="auto"/>
        <w:rPr>
          <w:rFonts w:ascii="Arial" w:eastAsia="Times New Roman" w:hAnsi="Arial" w:cs="Arial"/>
          <w:kern w:val="0"/>
          <w:sz w:val="22"/>
          <w:szCs w:val="22"/>
          <w:lang w:eastAsia="en-AU"/>
          <w14:ligatures w14:val="none"/>
        </w:rPr>
      </w:pPr>
      <w:r w:rsidRPr="00633E2F">
        <w:rPr>
          <w:rFonts w:ascii="Arial" w:eastAsia="Times New Roman" w:hAnsi="Arial" w:cs="Arial"/>
          <w:kern w:val="0"/>
          <w:sz w:val="22"/>
          <w:szCs w:val="22"/>
          <w:lang w:eastAsia="en-AU"/>
          <w14:ligatures w14:val="none"/>
        </w:rPr>
        <w:t>E</w:t>
      </w:r>
      <w:r w:rsidR="00622A2A" w:rsidRPr="00633E2F">
        <w:rPr>
          <w:rFonts w:ascii="Arial" w:eastAsia="Times New Roman" w:hAnsi="Arial" w:cs="Arial"/>
          <w:kern w:val="0"/>
          <w:sz w:val="22"/>
          <w:szCs w:val="22"/>
          <w:lang w:eastAsia="en-AU"/>
          <w14:ligatures w14:val="none"/>
        </w:rPr>
        <w:t xml:space="preserve">ncounters are prospectively recorded using the </w:t>
      </w:r>
      <w:proofErr w:type="spellStart"/>
      <w:r w:rsidR="00622A2A" w:rsidRPr="00633E2F">
        <w:rPr>
          <w:rFonts w:ascii="Arial" w:eastAsia="Times New Roman" w:hAnsi="Arial" w:cs="Arial"/>
          <w:kern w:val="0"/>
          <w:sz w:val="22"/>
          <w:szCs w:val="22"/>
          <w:lang w:eastAsia="en-AU"/>
          <w14:ligatures w14:val="none"/>
        </w:rPr>
        <w:t>REDCap</w:t>
      </w:r>
      <w:proofErr w:type="spellEnd"/>
      <w:r w:rsidR="00622A2A" w:rsidRPr="00633E2F">
        <w:rPr>
          <w:rFonts w:ascii="Arial" w:eastAsia="Times New Roman" w:hAnsi="Arial" w:cs="Arial"/>
          <w:kern w:val="0"/>
          <w:sz w:val="22"/>
          <w:szCs w:val="22"/>
          <w:lang w:eastAsia="en-AU"/>
          <w14:ligatures w14:val="none"/>
        </w:rPr>
        <w:t xml:space="preserve"> platform. Data collected include caller type, presenting condition, and advice provided. Analysis identifies emerging clinical trends and knowledge gaps, informing targeted DAP+ education delivered </w:t>
      </w:r>
      <w:r w:rsidR="00F65ABC" w:rsidRPr="00633E2F">
        <w:rPr>
          <w:rFonts w:ascii="Arial" w:eastAsia="Times New Roman" w:hAnsi="Arial" w:cs="Arial"/>
          <w:kern w:val="0"/>
          <w:sz w:val="22"/>
          <w:szCs w:val="22"/>
          <w:lang w:eastAsia="en-AU"/>
          <w14:ligatures w14:val="none"/>
        </w:rPr>
        <w:t>district-wide</w:t>
      </w:r>
      <w:r w:rsidR="00622A2A" w:rsidRPr="00633E2F">
        <w:rPr>
          <w:rFonts w:ascii="Arial" w:eastAsia="Times New Roman" w:hAnsi="Arial" w:cs="Arial"/>
          <w:kern w:val="0"/>
          <w:sz w:val="22"/>
          <w:szCs w:val="22"/>
          <w:lang w:eastAsia="en-AU"/>
          <w14:ligatures w14:val="none"/>
        </w:rPr>
        <w:t xml:space="preserve"> through multidisciplinary models including face-to-face sessions, rural outreach, and virtual learning.</w:t>
      </w:r>
    </w:p>
    <w:p w14:paraId="3313BF5C" w14:textId="77777777" w:rsidR="00622A2A" w:rsidRPr="00633E2F" w:rsidRDefault="00622A2A" w:rsidP="00622A2A">
      <w:pPr>
        <w:spacing w:before="100" w:beforeAutospacing="1" w:after="100" w:afterAutospacing="1" w:line="240" w:lineRule="auto"/>
        <w:outlineLvl w:val="1"/>
        <w:rPr>
          <w:rFonts w:ascii="Arial" w:eastAsia="Times New Roman" w:hAnsi="Arial" w:cs="Arial"/>
          <w:b/>
          <w:bCs/>
          <w:kern w:val="0"/>
          <w:sz w:val="22"/>
          <w:szCs w:val="22"/>
          <w:lang w:eastAsia="en-AU"/>
          <w14:ligatures w14:val="none"/>
        </w:rPr>
      </w:pPr>
      <w:r w:rsidRPr="00633E2F">
        <w:rPr>
          <w:rFonts w:ascii="Arial" w:eastAsia="Times New Roman" w:hAnsi="Arial" w:cs="Arial"/>
          <w:b/>
          <w:bCs/>
          <w:kern w:val="0"/>
          <w:sz w:val="22"/>
          <w:szCs w:val="22"/>
          <w:lang w:eastAsia="en-AU"/>
          <w14:ligatures w14:val="none"/>
        </w:rPr>
        <w:t>Results</w:t>
      </w:r>
    </w:p>
    <w:p w14:paraId="17A107E9" w14:textId="17A1942F" w:rsidR="00622A2A" w:rsidRPr="00633E2F" w:rsidRDefault="00622A2A" w:rsidP="00622A2A">
      <w:pPr>
        <w:spacing w:before="100" w:beforeAutospacing="1" w:after="100" w:afterAutospacing="1" w:line="240" w:lineRule="auto"/>
        <w:rPr>
          <w:rFonts w:ascii="Arial" w:eastAsia="Times New Roman" w:hAnsi="Arial" w:cs="Arial"/>
          <w:kern w:val="0"/>
          <w:sz w:val="22"/>
          <w:szCs w:val="22"/>
          <w:lang w:eastAsia="en-AU"/>
          <w14:ligatures w14:val="none"/>
        </w:rPr>
      </w:pPr>
      <w:r w:rsidRPr="00633E2F">
        <w:rPr>
          <w:rFonts w:ascii="Arial" w:eastAsia="Times New Roman" w:hAnsi="Arial" w:cs="Arial"/>
          <w:kern w:val="0"/>
          <w:sz w:val="22"/>
          <w:szCs w:val="22"/>
          <w:lang w:eastAsia="en-AU"/>
          <w14:ligatures w14:val="none"/>
        </w:rPr>
        <w:t>Since commencement, the Advice Line has received over 1,600 calls from across the district. Inpatient clinicians generated the largest proportion of calls (47%), followed by general practitioners (39%) and outpatient or specialty services (14%). Diabetes-related queries accounted for 42% of calls, thyroid conditions 24%, with other</w:t>
      </w:r>
      <w:r w:rsidR="00C20B7B" w:rsidRPr="00633E2F">
        <w:rPr>
          <w:rFonts w:ascii="Arial" w:eastAsia="Times New Roman" w:hAnsi="Arial" w:cs="Arial"/>
          <w:kern w:val="0"/>
          <w:sz w:val="22"/>
          <w:szCs w:val="22"/>
          <w:lang w:eastAsia="en-AU"/>
          <w14:ligatures w14:val="none"/>
        </w:rPr>
        <w:t xml:space="preserve"> conditions</w:t>
      </w:r>
      <w:r w:rsidRPr="00633E2F">
        <w:rPr>
          <w:rFonts w:ascii="Arial" w:eastAsia="Times New Roman" w:hAnsi="Arial" w:cs="Arial"/>
          <w:kern w:val="0"/>
          <w:sz w:val="22"/>
          <w:szCs w:val="22"/>
          <w:lang w:eastAsia="en-AU"/>
          <w14:ligatures w14:val="none"/>
        </w:rPr>
        <w:t xml:space="preserve"> presentations comprising the remainder. </w:t>
      </w:r>
      <w:r w:rsidR="00EC5019" w:rsidRPr="00633E2F">
        <w:rPr>
          <w:rFonts w:ascii="Arial" w:eastAsia="Times New Roman" w:hAnsi="Arial" w:cs="Arial"/>
          <w:kern w:val="0"/>
          <w:sz w:val="22"/>
          <w:szCs w:val="22"/>
          <w:lang w:eastAsia="en-AU"/>
          <w14:ligatures w14:val="none"/>
        </w:rPr>
        <w:t>F</w:t>
      </w:r>
      <w:r w:rsidRPr="00633E2F">
        <w:rPr>
          <w:rFonts w:ascii="Arial" w:eastAsia="Times New Roman" w:hAnsi="Arial" w:cs="Arial"/>
          <w:kern w:val="0"/>
          <w:sz w:val="22"/>
          <w:szCs w:val="22"/>
          <w:lang w:eastAsia="en-AU"/>
          <w14:ligatures w14:val="none"/>
        </w:rPr>
        <w:t>indings demonstrate strong cross-sector engagement and highlight common clinical challenges requiring specialist support.</w:t>
      </w:r>
    </w:p>
    <w:p w14:paraId="17B9472B" w14:textId="77777777" w:rsidR="00622A2A" w:rsidRPr="00633E2F" w:rsidRDefault="00622A2A" w:rsidP="00622A2A">
      <w:pPr>
        <w:spacing w:before="100" w:beforeAutospacing="1" w:after="100" w:afterAutospacing="1" w:line="240" w:lineRule="auto"/>
        <w:outlineLvl w:val="1"/>
        <w:rPr>
          <w:rFonts w:ascii="Arial" w:eastAsia="Times New Roman" w:hAnsi="Arial" w:cs="Arial"/>
          <w:b/>
          <w:bCs/>
          <w:kern w:val="0"/>
          <w:sz w:val="22"/>
          <w:szCs w:val="22"/>
          <w:lang w:eastAsia="en-AU"/>
          <w14:ligatures w14:val="none"/>
        </w:rPr>
      </w:pPr>
      <w:r w:rsidRPr="00633E2F">
        <w:rPr>
          <w:rFonts w:ascii="Arial" w:eastAsia="Times New Roman" w:hAnsi="Arial" w:cs="Arial"/>
          <w:b/>
          <w:bCs/>
          <w:kern w:val="0"/>
          <w:sz w:val="22"/>
          <w:szCs w:val="22"/>
          <w:lang w:eastAsia="en-AU"/>
          <w14:ligatures w14:val="none"/>
        </w:rPr>
        <w:t>Discussion/Conclusion</w:t>
      </w:r>
    </w:p>
    <w:p w14:paraId="39EC0813" w14:textId="77777777" w:rsidR="00622A2A" w:rsidRPr="00633E2F" w:rsidRDefault="00622A2A" w:rsidP="00622A2A">
      <w:pPr>
        <w:spacing w:before="100" w:beforeAutospacing="1" w:after="100" w:afterAutospacing="1" w:line="240" w:lineRule="auto"/>
        <w:rPr>
          <w:rFonts w:ascii="Arial" w:eastAsia="Times New Roman" w:hAnsi="Arial" w:cs="Arial"/>
          <w:kern w:val="0"/>
          <w:sz w:val="22"/>
          <w:szCs w:val="22"/>
          <w:lang w:eastAsia="en-AU"/>
          <w14:ligatures w14:val="none"/>
        </w:rPr>
      </w:pPr>
      <w:r w:rsidRPr="00633E2F">
        <w:rPr>
          <w:rFonts w:ascii="Arial" w:eastAsia="Times New Roman" w:hAnsi="Arial" w:cs="Arial"/>
          <w:kern w:val="0"/>
          <w:sz w:val="22"/>
          <w:szCs w:val="22"/>
          <w:lang w:eastAsia="en-AU"/>
          <w14:ligatures w14:val="none"/>
        </w:rPr>
        <w:t>A district-wide urgent specialist advice line provides a practical and scalable model to strengthen access to endocrine expertise across geographically dispersed health systems. By combining real-time clinical support with data-informed education, the model improves clinician capability and supports safer diabetes and endocrine care delivery, particularly in regional and rural communities</w:t>
      </w:r>
    </w:p>
    <w:p w14:paraId="4870A134" w14:textId="77777777" w:rsidR="00B73518" w:rsidRDefault="00B73518" w:rsidP="00CD3B7B">
      <w:pPr>
        <w:spacing w:before="100" w:beforeAutospacing="1" w:after="100" w:afterAutospacing="1" w:line="240" w:lineRule="auto"/>
        <w:rPr>
          <w:rFonts w:eastAsia="Times New Roman" w:cs="Times New Roman"/>
          <w:lang w:eastAsia="en-AU"/>
        </w:rPr>
      </w:pPr>
    </w:p>
    <w:p w14:paraId="0676677C" w14:textId="77777777" w:rsidR="00F31660" w:rsidRDefault="00F31660" w:rsidP="00CD3B7B">
      <w:pPr>
        <w:spacing w:before="100" w:beforeAutospacing="1" w:after="100" w:afterAutospacing="1" w:line="240" w:lineRule="auto"/>
        <w:rPr>
          <w:rFonts w:eastAsia="Times New Roman" w:cs="Times New Roman"/>
          <w:lang w:eastAsia="en-AU"/>
        </w:rPr>
      </w:pPr>
    </w:p>
    <w:p w14:paraId="5BC0E01E" w14:textId="77777777" w:rsidR="00F31660" w:rsidRDefault="00F31660" w:rsidP="00CD3B7B">
      <w:pPr>
        <w:spacing w:before="100" w:beforeAutospacing="1" w:after="100" w:afterAutospacing="1" w:line="240" w:lineRule="auto"/>
        <w:rPr>
          <w:rFonts w:eastAsia="Times New Roman" w:cs="Times New Roman"/>
          <w:lang w:eastAsia="en-AU"/>
        </w:rPr>
      </w:pPr>
    </w:p>
    <w:sectPr w:rsidR="00F316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B7B"/>
    <w:rsid w:val="000034CE"/>
    <w:rsid w:val="00010304"/>
    <w:rsid w:val="000266A8"/>
    <w:rsid w:val="00041493"/>
    <w:rsid w:val="00045BBC"/>
    <w:rsid w:val="00051067"/>
    <w:rsid w:val="00065884"/>
    <w:rsid w:val="000740A3"/>
    <w:rsid w:val="000A388C"/>
    <w:rsid w:val="000E1506"/>
    <w:rsid w:val="001122D6"/>
    <w:rsid w:val="0011781C"/>
    <w:rsid w:val="00117A46"/>
    <w:rsid w:val="00132BE8"/>
    <w:rsid w:val="00153B2C"/>
    <w:rsid w:val="001956EA"/>
    <w:rsid w:val="001D2ADE"/>
    <w:rsid w:val="001D3F88"/>
    <w:rsid w:val="00251503"/>
    <w:rsid w:val="002A46FE"/>
    <w:rsid w:val="002B5028"/>
    <w:rsid w:val="002C6301"/>
    <w:rsid w:val="002E6383"/>
    <w:rsid w:val="003004F5"/>
    <w:rsid w:val="00333A56"/>
    <w:rsid w:val="003562A2"/>
    <w:rsid w:val="003745AE"/>
    <w:rsid w:val="003C11EF"/>
    <w:rsid w:val="003E3F10"/>
    <w:rsid w:val="004524A0"/>
    <w:rsid w:val="00491068"/>
    <w:rsid w:val="004C4FE5"/>
    <w:rsid w:val="00534C6F"/>
    <w:rsid w:val="005608DA"/>
    <w:rsid w:val="00582B30"/>
    <w:rsid w:val="005C2D33"/>
    <w:rsid w:val="005C5EB3"/>
    <w:rsid w:val="00613A43"/>
    <w:rsid w:val="00622A2A"/>
    <w:rsid w:val="00633E2F"/>
    <w:rsid w:val="006A5345"/>
    <w:rsid w:val="006A681F"/>
    <w:rsid w:val="006B518A"/>
    <w:rsid w:val="006B5AC5"/>
    <w:rsid w:val="006E1F43"/>
    <w:rsid w:val="006F0400"/>
    <w:rsid w:val="006F4773"/>
    <w:rsid w:val="007063B9"/>
    <w:rsid w:val="0074501A"/>
    <w:rsid w:val="007A4ACC"/>
    <w:rsid w:val="007F270A"/>
    <w:rsid w:val="008147B3"/>
    <w:rsid w:val="0084773C"/>
    <w:rsid w:val="00852215"/>
    <w:rsid w:val="00897CD6"/>
    <w:rsid w:val="008A47E2"/>
    <w:rsid w:val="008B38E6"/>
    <w:rsid w:val="008C56B0"/>
    <w:rsid w:val="008E639E"/>
    <w:rsid w:val="008F4FED"/>
    <w:rsid w:val="009010F4"/>
    <w:rsid w:val="009070A1"/>
    <w:rsid w:val="00920CAD"/>
    <w:rsid w:val="00947B82"/>
    <w:rsid w:val="00962D4E"/>
    <w:rsid w:val="009D005F"/>
    <w:rsid w:val="009D496B"/>
    <w:rsid w:val="009F458B"/>
    <w:rsid w:val="00A26F6F"/>
    <w:rsid w:val="00A34DDB"/>
    <w:rsid w:val="00A35CE6"/>
    <w:rsid w:val="00A45B4B"/>
    <w:rsid w:val="00AE2199"/>
    <w:rsid w:val="00AF18A3"/>
    <w:rsid w:val="00AF3152"/>
    <w:rsid w:val="00B070F1"/>
    <w:rsid w:val="00B163F0"/>
    <w:rsid w:val="00B17062"/>
    <w:rsid w:val="00B25ABC"/>
    <w:rsid w:val="00B27264"/>
    <w:rsid w:val="00B51982"/>
    <w:rsid w:val="00B53B18"/>
    <w:rsid w:val="00B73518"/>
    <w:rsid w:val="00BA36F7"/>
    <w:rsid w:val="00BB683A"/>
    <w:rsid w:val="00C17E44"/>
    <w:rsid w:val="00C20B7B"/>
    <w:rsid w:val="00C555EC"/>
    <w:rsid w:val="00C72C17"/>
    <w:rsid w:val="00CB3BCE"/>
    <w:rsid w:val="00CC13AF"/>
    <w:rsid w:val="00CD3B7B"/>
    <w:rsid w:val="00CE7374"/>
    <w:rsid w:val="00D251F7"/>
    <w:rsid w:val="00D52A3C"/>
    <w:rsid w:val="00D644A7"/>
    <w:rsid w:val="00DA5437"/>
    <w:rsid w:val="00DC3F99"/>
    <w:rsid w:val="00E4334A"/>
    <w:rsid w:val="00E506FE"/>
    <w:rsid w:val="00E617E2"/>
    <w:rsid w:val="00E70525"/>
    <w:rsid w:val="00EC5019"/>
    <w:rsid w:val="00EE1065"/>
    <w:rsid w:val="00F27855"/>
    <w:rsid w:val="00F31660"/>
    <w:rsid w:val="00F51E4E"/>
    <w:rsid w:val="00F54936"/>
    <w:rsid w:val="00F5585F"/>
    <w:rsid w:val="00F65ABC"/>
    <w:rsid w:val="00FD3CBA"/>
    <w:rsid w:val="0437F36D"/>
    <w:rsid w:val="054E2B17"/>
    <w:rsid w:val="06B33AD9"/>
    <w:rsid w:val="06B967F8"/>
    <w:rsid w:val="06FC69A2"/>
    <w:rsid w:val="080E3944"/>
    <w:rsid w:val="08A4A8C4"/>
    <w:rsid w:val="08A87381"/>
    <w:rsid w:val="0C3D5635"/>
    <w:rsid w:val="0E797337"/>
    <w:rsid w:val="0FAD8695"/>
    <w:rsid w:val="0FF2EE7A"/>
    <w:rsid w:val="109AB540"/>
    <w:rsid w:val="1152416D"/>
    <w:rsid w:val="11C5B895"/>
    <w:rsid w:val="14FACDE1"/>
    <w:rsid w:val="161052DC"/>
    <w:rsid w:val="18B1DE60"/>
    <w:rsid w:val="197B35D9"/>
    <w:rsid w:val="1C47E522"/>
    <w:rsid w:val="1D24E62C"/>
    <w:rsid w:val="1EAAE3D2"/>
    <w:rsid w:val="21867064"/>
    <w:rsid w:val="235048F2"/>
    <w:rsid w:val="24F7A662"/>
    <w:rsid w:val="298F5AAB"/>
    <w:rsid w:val="2A58BABD"/>
    <w:rsid w:val="2D4A91AC"/>
    <w:rsid w:val="3327410E"/>
    <w:rsid w:val="3460C2B6"/>
    <w:rsid w:val="363FC23F"/>
    <w:rsid w:val="37C59A21"/>
    <w:rsid w:val="3ADC887A"/>
    <w:rsid w:val="3BE95A32"/>
    <w:rsid w:val="3E2B0DB8"/>
    <w:rsid w:val="3ECA123B"/>
    <w:rsid w:val="40ACFBC7"/>
    <w:rsid w:val="410F28F0"/>
    <w:rsid w:val="4A585F5B"/>
    <w:rsid w:val="4D84AF3D"/>
    <w:rsid w:val="4F544096"/>
    <w:rsid w:val="505A4580"/>
    <w:rsid w:val="5202D15A"/>
    <w:rsid w:val="52BAEAAF"/>
    <w:rsid w:val="59A7034A"/>
    <w:rsid w:val="59D81F6B"/>
    <w:rsid w:val="5A76D10C"/>
    <w:rsid w:val="5EE214BD"/>
    <w:rsid w:val="618B40DF"/>
    <w:rsid w:val="6316F0FD"/>
    <w:rsid w:val="64FDE6FD"/>
    <w:rsid w:val="67653373"/>
    <w:rsid w:val="6BEBCDA0"/>
    <w:rsid w:val="70231E70"/>
    <w:rsid w:val="70969D25"/>
    <w:rsid w:val="727184F6"/>
    <w:rsid w:val="748A6457"/>
    <w:rsid w:val="77625F85"/>
    <w:rsid w:val="786601CE"/>
    <w:rsid w:val="7CDAD8D2"/>
    <w:rsid w:val="7EB67B15"/>
    <w:rsid w:val="7F1C0BA6"/>
    <w:rsid w:val="7F6FDA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C5440"/>
  <w15:chartTrackingRefBased/>
  <w15:docId w15:val="{A6510531-B1C0-407F-BFB7-478DBE683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3B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3B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3B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3B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3B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3B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B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B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B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B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3B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3B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3B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3B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3B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B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B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B7B"/>
    <w:rPr>
      <w:rFonts w:eastAsiaTheme="majorEastAsia" w:cstheme="majorBidi"/>
      <w:color w:val="272727" w:themeColor="text1" w:themeTint="D8"/>
    </w:rPr>
  </w:style>
  <w:style w:type="paragraph" w:styleId="Title">
    <w:name w:val="Title"/>
    <w:basedOn w:val="Normal"/>
    <w:next w:val="Normal"/>
    <w:link w:val="TitleChar"/>
    <w:uiPriority w:val="10"/>
    <w:qFormat/>
    <w:rsid w:val="00CD3B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B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B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B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B7B"/>
    <w:pPr>
      <w:spacing w:before="160"/>
      <w:jc w:val="center"/>
    </w:pPr>
    <w:rPr>
      <w:i/>
      <w:iCs/>
      <w:color w:val="404040" w:themeColor="text1" w:themeTint="BF"/>
    </w:rPr>
  </w:style>
  <w:style w:type="character" w:customStyle="1" w:styleId="QuoteChar">
    <w:name w:val="Quote Char"/>
    <w:basedOn w:val="DefaultParagraphFont"/>
    <w:link w:val="Quote"/>
    <w:uiPriority w:val="29"/>
    <w:rsid w:val="00CD3B7B"/>
    <w:rPr>
      <w:i/>
      <w:iCs/>
      <w:color w:val="404040" w:themeColor="text1" w:themeTint="BF"/>
    </w:rPr>
  </w:style>
  <w:style w:type="paragraph" w:styleId="ListParagraph">
    <w:name w:val="List Paragraph"/>
    <w:basedOn w:val="Normal"/>
    <w:uiPriority w:val="34"/>
    <w:qFormat/>
    <w:rsid w:val="00CD3B7B"/>
    <w:pPr>
      <w:ind w:left="720"/>
      <w:contextualSpacing/>
    </w:pPr>
  </w:style>
  <w:style w:type="character" w:styleId="IntenseEmphasis">
    <w:name w:val="Intense Emphasis"/>
    <w:basedOn w:val="DefaultParagraphFont"/>
    <w:uiPriority w:val="21"/>
    <w:qFormat/>
    <w:rsid w:val="00CD3B7B"/>
    <w:rPr>
      <w:i/>
      <w:iCs/>
      <w:color w:val="0F4761" w:themeColor="accent1" w:themeShade="BF"/>
    </w:rPr>
  </w:style>
  <w:style w:type="paragraph" w:styleId="IntenseQuote">
    <w:name w:val="Intense Quote"/>
    <w:basedOn w:val="Normal"/>
    <w:next w:val="Normal"/>
    <w:link w:val="IntenseQuoteChar"/>
    <w:uiPriority w:val="30"/>
    <w:qFormat/>
    <w:rsid w:val="00CD3B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3B7B"/>
    <w:rPr>
      <w:i/>
      <w:iCs/>
      <w:color w:val="0F4761" w:themeColor="accent1" w:themeShade="BF"/>
    </w:rPr>
  </w:style>
  <w:style w:type="character" w:styleId="IntenseReference">
    <w:name w:val="Intense Reference"/>
    <w:basedOn w:val="DefaultParagraphFont"/>
    <w:uiPriority w:val="32"/>
    <w:qFormat/>
    <w:rsid w:val="00CD3B7B"/>
    <w:rPr>
      <w:b/>
      <w:bCs/>
      <w:smallCaps/>
      <w:color w:val="0F4761" w:themeColor="accent1" w:themeShade="BF"/>
      <w:spacing w:val="5"/>
    </w:rPr>
  </w:style>
  <w:style w:type="paragraph" w:styleId="Revision">
    <w:name w:val="Revision"/>
    <w:hidden/>
    <w:uiPriority w:val="99"/>
    <w:semiHidden/>
    <w:rsid w:val="006B518A"/>
    <w:pPr>
      <w:spacing w:after="0" w:line="240" w:lineRule="auto"/>
    </w:pPr>
  </w:style>
  <w:style w:type="paragraph" w:styleId="CommentText">
    <w:name w:val="annotation text"/>
    <w:basedOn w:val="Normal"/>
    <w:link w:val="CommentTextChar"/>
    <w:uiPriority w:val="99"/>
    <w:semiHidden/>
    <w:unhideWhenUsed/>
    <w:rsid w:val="000E1506"/>
    <w:pPr>
      <w:spacing w:line="240" w:lineRule="auto"/>
    </w:pPr>
    <w:rPr>
      <w:sz w:val="20"/>
      <w:szCs w:val="20"/>
    </w:rPr>
  </w:style>
  <w:style w:type="character" w:customStyle="1" w:styleId="CommentTextChar">
    <w:name w:val="Comment Text Char"/>
    <w:basedOn w:val="DefaultParagraphFont"/>
    <w:link w:val="CommentText"/>
    <w:uiPriority w:val="99"/>
    <w:semiHidden/>
    <w:rsid w:val="000E1506"/>
    <w:rPr>
      <w:sz w:val="20"/>
      <w:szCs w:val="20"/>
    </w:rPr>
  </w:style>
  <w:style w:type="character" w:styleId="CommentReference">
    <w:name w:val="annotation reference"/>
    <w:basedOn w:val="DefaultParagraphFont"/>
    <w:uiPriority w:val="99"/>
    <w:semiHidden/>
    <w:unhideWhenUsed/>
    <w:rsid w:val="000E1506"/>
    <w:rPr>
      <w:sz w:val="16"/>
      <w:szCs w:val="16"/>
    </w:rPr>
  </w:style>
  <w:style w:type="paragraph" w:customStyle="1" w:styleId="pf0">
    <w:name w:val="pf0"/>
    <w:basedOn w:val="Normal"/>
    <w:rsid w:val="00AF18A3"/>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cf01">
    <w:name w:val="cf01"/>
    <w:basedOn w:val="DefaultParagraphFont"/>
    <w:rsid w:val="00AF18A3"/>
    <w:rPr>
      <w:rFonts w:ascii="Segoe UI" w:hAnsi="Segoe UI" w:cs="Segoe UI" w:hint="default"/>
      <w:sz w:val="18"/>
      <w:szCs w:val="18"/>
    </w:rPr>
  </w:style>
  <w:style w:type="paragraph" w:styleId="NormalWeb">
    <w:name w:val="Normal (Web)"/>
    <w:basedOn w:val="Normal"/>
    <w:uiPriority w:val="99"/>
    <w:semiHidden/>
    <w:unhideWhenUsed/>
    <w:rsid w:val="00B73518"/>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whitespace-normal">
    <w:name w:val="whitespace-normal"/>
    <w:basedOn w:val="DefaultParagraphFont"/>
    <w:rsid w:val="00B73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458214">
      <w:bodyDiv w:val="1"/>
      <w:marLeft w:val="0"/>
      <w:marRight w:val="0"/>
      <w:marTop w:val="0"/>
      <w:marBottom w:val="0"/>
      <w:divBdr>
        <w:top w:val="none" w:sz="0" w:space="0" w:color="auto"/>
        <w:left w:val="none" w:sz="0" w:space="0" w:color="auto"/>
        <w:bottom w:val="none" w:sz="0" w:space="0" w:color="auto"/>
        <w:right w:val="none" w:sz="0" w:space="0" w:color="auto"/>
      </w:divBdr>
    </w:div>
    <w:div w:id="1659385355">
      <w:bodyDiv w:val="1"/>
      <w:marLeft w:val="0"/>
      <w:marRight w:val="0"/>
      <w:marTop w:val="0"/>
      <w:marBottom w:val="0"/>
      <w:divBdr>
        <w:top w:val="none" w:sz="0" w:space="0" w:color="auto"/>
        <w:left w:val="none" w:sz="0" w:space="0" w:color="auto"/>
        <w:bottom w:val="none" w:sz="0" w:space="0" w:color="auto"/>
        <w:right w:val="none" w:sz="0" w:space="0" w:color="auto"/>
      </w:divBdr>
    </w:div>
    <w:div w:id="1663699256">
      <w:bodyDiv w:val="1"/>
      <w:marLeft w:val="0"/>
      <w:marRight w:val="0"/>
      <w:marTop w:val="0"/>
      <w:marBottom w:val="0"/>
      <w:divBdr>
        <w:top w:val="none" w:sz="0" w:space="0" w:color="auto"/>
        <w:left w:val="none" w:sz="0" w:space="0" w:color="auto"/>
        <w:bottom w:val="none" w:sz="0" w:space="0" w:color="auto"/>
        <w:right w:val="none" w:sz="0" w:space="0" w:color="auto"/>
      </w:divBdr>
    </w:div>
    <w:div w:id="1728608403">
      <w:bodyDiv w:val="1"/>
      <w:marLeft w:val="0"/>
      <w:marRight w:val="0"/>
      <w:marTop w:val="0"/>
      <w:marBottom w:val="0"/>
      <w:divBdr>
        <w:top w:val="none" w:sz="0" w:space="0" w:color="auto"/>
        <w:left w:val="none" w:sz="0" w:space="0" w:color="auto"/>
        <w:bottom w:val="none" w:sz="0" w:space="0" w:color="auto"/>
        <w:right w:val="none" w:sz="0" w:space="0" w:color="auto"/>
      </w:divBdr>
      <w:divsChild>
        <w:div w:id="1407727035">
          <w:marLeft w:val="0"/>
          <w:marRight w:val="0"/>
          <w:marTop w:val="0"/>
          <w:marBottom w:val="0"/>
          <w:divBdr>
            <w:top w:val="none" w:sz="0" w:space="0" w:color="auto"/>
            <w:left w:val="none" w:sz="0" w:space="0" w:color="auto"/>
            <w:bottom w:val="none" w:sz="0" w:space="0" w:color="auto"/>
            <w:right w:val="none" w:sz="0" w:space="0" w:color="auto"/>
          </w:divBdr>
          <w:divsChild>
            <w:div w:id="280763823">
              <w:marLeft w:val="0"/>
              <w:marRight w:val="0"/>
              <w:marTop w:val="0"/>
              <w:marBottom w:val="0"/>
              <w:divBdr>
                <w:top w:val="none" w:sz="0" w:space="0" w:color="auto"/>
                <w:left w:val="none" w:sz="0" w:space="0" w:color="auto"/>
                <w:bottom w:val="none" w:sz="0" w:space="0" w:color="auto"/>
                <w:right w:val="none" w:sz="0" w:space="0" w:color="auto"/>
              </w:divBdr>
              <w:divsChild>
                <w:div w:id="469442953">
                  <w:marLeft w:val="0"/>
                  <w:marRight w:val="0"/>
                  <w:marTop w:val="0"/>
                  <w:marBottom w:val="0"/>
                  <w:divBdr>
                    <w:top w:val="none" w:sz="0" w:space="0" w:color="auto"/>
                    <w:left w:val="none" w:sz="0" w:space="0" w:color="auto"/>
                    <w:bottom w:val="none" w:sz="0" w:space="0" w:color="auto"/>
                    <w:right w:val="none" w:sz="0" w:space="0" w:color="auto"/>
                  </w:divBdr>
                  <w:divsChild>
                    <w:div w:id="1284341056">
                      <w:marLeft w:val="0"/>
                      <w:marRight w:val="0"/>
                      <w:marTop w:val="0"/>
                      <w:marBottom w:val="0"/>
                      <w:divBdr>
                        <w:top w:val="none" w:sz="0" w:space="0" w:color="auto"/>
                        <w:left w:val="none" w:sz="0" w:space="0" w:color="auto"/>
                        <w:bottom w:val="none" w:sz="0" w:space="0" w:color="auto"/>
                        <w:right w:val="none" w:sz="0" w:space="0" w:color="auto"/>
                      </w:divBdr>
                      <w:divsChild>
                        <w:div w:id="1629555047">
                          <w:marLeft w:val="0"/>
                          <w:marRight w:val="0"/>
                          <w:marTop w:val="0"/>
                          <w:marBottom w:val="0"/>
                          <w:divBdr>
                            <w:top w:val="none" w:sz="0" w:space="0" w:color="auto"/>
                            <w:left w:val="none" w:sz="0" w:space="0" w:color="auto"/>
                            <w:bottom w:val="none" w:sz="0" w:space="0" w:color="auto"/>
                            <w:right w:val="none" w:sz="0" w:space="0" w:color="auto"/>
                          </w:divBdr>
                          <w:divsChild>
                            <w:div w:id="1577714277">
                              <w:marLeft w:val="0"/>
                              <w:marRight w:val="0"/>
                              <w:marTop w:val="0"/>
                              <w:marBottom w:val="0"/>
                              <w:divBdr>
                                <w:top w:val="none" w:sz="0" w:space="0" w:color="auto"/>
                                <w:left w:val="none" w:sz="0" w:space="0" w:color="auto"/>
                                <w:bottom w:val="none" w:sz="0" w:space="0" w:color="auto"/>
                                <w:right w:val="none" w:sz="0" w:space="0" w:color="auto"/>
                              </w:divBdr>
                              <w:divsChild>
                                <w:div w:id="21902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638765">
      <w:bodyDiv w:val="1"/>
      <w:marLeft w:val="0"/>
      <w:marRight w:val="0"/>
      <w:marTop w:val="0"/>
      <w:marBottom w:val="0"/>
      <w:divBdr>
        <w:top w:val="none" w:sz="0" w:space="0" w:color="auto"/>
        <w:left w:val="none" w:sz="0" w:space="0" w:color="auto"/>
        <w:bottom w:val="none" w:sz="0" w:space="0" w:color="auto"/>
        <w:right w:val="none" w:sz="0" w:space="0" w:color="auto"/>
      </w:divBdr>
    </w:div>
    <w:div w:id="213143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379</Words>
  <Characters>2164</Characters>
  <Application>Microsoft Office Word</Application>
  <DocSecurity>0</DocSecurity>
  <Lines>18</Lines>
  <Paragraphs>5</Paragraphs>
  <ScaleCrop>false</ScaleCrop>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Ross-Evans</dc:creator>
  <cp:keywords/>
  <dc:description/>
  <cp:lastModifiedBy>Sharon Ross-Evans</cp:lastModifiedBy>
  <cp:revision>2</cp:revision>
  <dcterms:created xsi:type="dcterms:W3CDTF">2026-03-13T01:13:00Z</dcterms:created>
  <dcterms:modified xsi:type="dcterms:W3CDTF">2026-03-13T01:13:00Z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a44f01-6907-4156-9b79-a71e6c56ad93_Enabled">
    <vt:lpwstr>true</vt:lpwstr>
  </property>
  <property fmtid="{D5CDD505-2E9C-101B-9397-08002B2CF9AE}" pid="3" name="MSIP_Label_76a44f01-6907-4156-9b79-a71e6c56ad93_SetDate">
    <vt:lpwstr>2026-03-10T03:44:20Z</vt:lpwstr>
  </property>
  <property fmtid="{D5CDD505-2E9C-101B-9397-08002B2CF9AE}" pid="4" name="MSIP_Label_76a44f01-6907-4156-9b79-a71e6c56ad93_Method">
    <vt:lpwstr>Privileged</vt:lpwstr>
  </property>
  <property fmtid="{D5CDD505-2E9C-101B-9397-08002B2CF9AE}" pid="5" name="MSIP_Label_76a44f01-6907-4156-9b79-a71e6c56ad93_Name">
    <vt:lpwstr>OFFICIAL</vt:lpwstr>
  </property>
  <property fmtid="{D5CDD505-2E9C-101B-9397-08002B2CF9AE}" pid="6" name="MSIP_Label_76a44f01-6907-4156-9b79-a71e6c56ad93_SiteId">
    <vt:lpwstr>a687a7bf-02db-43df-bcbb-e7a8bda611a2</vt:lpwstr>
  </property>
  <property fmtid="{D5CDD505-2E9C-101B-9397-08002B2CF9AE}" pid="7" name="MSIP_Label_76a44f01-6907-4156-9b79-a71e6c56ad93_ActionId">
    <vt:lpwstr>ee979f54-1162-406e-866a-b10c3393f243</vt:lpwstr>
  </property>
  <property fmtid="{D5CDD505-2E9C-101B-9397-08002B2CF9AE}" pid="8" name="MSIP_Label_76a44f01-6907-4156-9b79-a71e6c56ad93_ContentBits">
    <vt:lpwstr>0</vt:lpwstr>
  </property>
  <property fmtid="{D5CDD505-2E9C-101B-9397-08002B2CF9AE}" pid="9" name="MSIP_Label_76a44f01-6907-4156-9b79-a71e6c56ad93_Tag">
    <vt:lpwstr>10, 0, 1, 1</vt:lpwstr>
  </property>
</Properties>
</file>