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2253DB50" w:rsidR="002B7FC8" w:rsidRPr="00A37CE9" w:rsidRDefault="00A37CE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bookmarkStart w:id="0" w:name="OLE_LINK560"/>
            <w:bookmarkStart w:id="1" w:name="OLE_LINK561"/>
            <w:bookmarkStart w:id="2" w:name="OLE_LINK724"/>
            <w:r w:rsidRPr="00A37CE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Study on Health Disparities and Influencing Factors of Middle aged and Elderly Residents between Urban and Rural:  Based on Empirical Research in </w:t>
            </w:r>
            <w:proofErr w:type="spellStart"/>
            <w:r w:rsidRPr="00A37CE9">
              <w:rPr>
                <w:rFonts w:ascii="Arial" w:hAnsi="Arial" w:cs="Arial"/>
                <w:b/>
                <w:sz w:val="22"/>
                <w:szCs w:val="22"/>
                <w:lang w:val="en-US"/>
              </w:rPr>
              <w:t>Luzhou</w:t>
            </w:r>
            <w:proofErr w:type="spellEnd"/>
            <w:r w:rsidRPr="00A37CE9">
              <w:rPr>
                <w:rFonts w:ascii="Arial" w:hAnsi="Arial" w:cs="Arial"/>
                <w:b/>
                <w:sz w:val="22"/>
                <w:szCs w:val="22"/>
                <w:lang w:val="en-US"/>
              </w:rPr>
              <w:t>.</w:t>
            </w:r>
            <w:bookmarkEnd w:id="0"/>
            <w:bookmarkEnd w:id="1"/>
            <w:bookmarkEnd w:id="2"/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6720C747" w14:textId="572C8474" w:rsidR="00A37CE9" w:rsidRPr="007965C6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  <w:r w:rsidR="00A37CE9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：</w:t>
            </w:r>
            <w:bookmarkStart w:id="3" w:name="OLE_LINK553"/>
            <w:bookmarkStart w:id="4" w:name="OLE_LINK554"/>
            <w:r w:rsidR="00A37CE9"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>Uneven development between Chinese urban-rural areas lead to differences of residents’ health in China.</w:t>
            </w:r>
            <w:bookmarkStart w:id="5" w:name="OLE_LINK611"/>
            <w:bookmarkStart w:id="6" w:name="OLE_LINK612"/>
            <w:r w:rsidR="00A37CE9"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 </w:t>
            </w:r>
            <w:r w:rsidR="007965C6"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>So,</w:t>
            </w:r>
            <w:r w:rsidR="00A37CE9"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 this study will carry out empirical analysis of the </w:t>
            </w:r>
            <w:r w:rsidR="001121F1">
              <w:rPr>
                <w:rFonts w:ascii="Arial" w:hAnsi="Arial" w:cs="Arial"/>
                <w:sz w:val="22"/>
                <w:szCs w:val="22"/>
                <w:lang w:val="en-US" w:eastAsia="zh-CN"/>
              </w:rPr>
              <w:t>middle-aged and elderly residents(</w:t>
            </w:r>
            <w:r w:rsidR="00A37CE9"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>MAERs</w:t>
            </w:r>
            <w:r w:rsidR="001121F1">
              <w:rPr>
                <w:rFonts w:ascii="Arial" w:hAnsi="Arial" w:cs="Arial"/>
                <w:sz w:val="22"/>
                <w:szCs w:val="22"/>
                <w:lang w:val="en-US" w:eastAsia="zh-CN"/>
              </w:rPr>
              <w:t>)</w:t>
            </w:r>
            <w:r w:rsidR="00A37CE9"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 health status and its influencing factors disparities that between urban-rural.</w:t>
            </w:r>
            <w:bookmarkEnd w:id="3"/>
            <w:bookmarkEnd w:id="4"/>
            <w:bookmarkEnd w:id="5"/>
            <w:bookmarkEnd w:id="6"/>
          </w:p>
          <w:p w14:paraId="2C657D6D" w14:textId="77777777" w:rsidR="007965C6" w:rsidRDefault="007965C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C" w14:textId="0800EC82" w:rsidR="00DA7A71" w:rsidRPr="00A37CE9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  <w:r w:rsidR="00A37CE9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：</w:t>
            </w:r>
            <w:bookmarkStart w:id="7" w:name="OLE_LINK524"/>
            <w:bookmarkStart w:id="8" w:name="OLE_LINK525"/>
            <w:bookmarkStart w:id="9" w:name="OLE_LINK621"/>
            <w:r w:rsidR="00A37CE9" w:rsidRPr="00A37CE9"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 xml:space="preserve">By stratified proportional sampling, </w:t>
            </w:r>
            <w:r w:rsidR="00A37CE9"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selected 6759 </w:t>
            </w:r>
            <w:r w:rsidR="007965C6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MAERs </w:t>
            </w:r>
            <w:r w:rsidR="00A37CE9"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of </w:t>
            </w:r>
            <w:proofErr w:type="spellStart"/>
            <w:r w:rsidR="00A37CE9"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>Luzhou</w:t>
            </w:r>
            <w:proofErr w:type="spellEnd"/>
            <w:r w:rsidR="00A37CE9"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>. Their personal characteristics, social-econo</w:t>
            </w:r>
            <w:bookmarkStart w:id="10" w:name="_GoBack"/>
            <w:bookmarkEnd w:id="10"/>
            <w:r w:rsidR="00A37CE9"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mic status(SES), </w:t>
            </w:r>
            <w:r w:rsidR="007965C6">
              <w:rPr>
                <w:rFonts w:ascii="Arial" w:hAnsi="Arial" w:cs="Arial"/>
                <w:sz w:val="22"/>
                <w:szCs w:val="22"/>
                <w:lang w:val="en-US" w:eastAsia="zh-CN"/>
              </w:rPr>
              <w:t>b</w:t>
            </w:r>
            <w:r w:rsidR="00A37CE9"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>asic medical insurance(BSI), healthcare and social support(SS)</w:t>
            </w:r>
            <w:r w:rsidR="001121F1">
              <w:rPr>
                <w:rFonts w:ascii="Arial" w:hAnsi="Arial" w:cs="Arial"/>
                <w:sz w:val="22"/>
                <w:szCs w:val="22"/>
                <w:lang w:val="en-US" w:eastAsia="zh-CN"/>
              </w:rPr>
              <w:t>,etc.</w:t>
            </w:r>
            <w:r w:rsidR="00A37CE9"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 were collect</w:t>
            </w:r>
            <w:r w:rsidR="001121F1">
              <w:rPr>
                <w:rFonts w:ascii="Arial" w:hAnsi="Arial" w:cs="Arial"/>
                <w:sz w:val="22"/>
                <w:szCs w:val="22"/>
                <w:lang w:val="en-US" w:eastAsia="zh-CN"/>
              </w:rPr>
              <w:t>ed by self-report questionnaire</w:t>
            </w:r>
            <w:r w:rsidR="00A37CE9"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>. Chose number of chronic diseases(NC</w:t>
            </w:r>
            <w:r w:rsidR="00FE74B9"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D</w:t>
            </w:r>
            <w:r w:rsidR="00C216F9">
              <w:rPr>
                <w:rFonts w:ascii="Arial" w:hAnsi="Arial" w:cs="Arial"/>
                <w:sz w:val="22"/>
                <w:szCs w:val="22"/>
                <w:lang w:val="en-US" w:eastAsia="zh-CN"/>
              </w:rPr>
              <w:t>) ,</w:t>
            </w:r>
            <w:r w:rsidR="00A37CE9"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>self-rated health(SRH)</w:t>
            </w:r>
            <w:r w:rsidR="00C216F9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 and </w:t>
            </w:r>
            <w:r w:rsidR="00535E54">
              <w:rPr>
                <w:rFonts w:ascii="Arial" w:hAnsi="Arial" w:cs="Arial"/>
                <w:sz w:val="22"/>
                <w:szCs w:val="22"/>
                <w:lang w:val="en-US" w:eastAsia="zh-CN"/>
              </w:rPr>
              <w:t>mental health(MH)</w:t>
            </w:r>
            <w:r w:rsidR="00A37CE9"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 as the measure</w:t>
            </w:r>
            <w:r w:rsidR="00535E54">
              <w:rPr>
                <w:rFonts w:ascii="Arial" w:hAnsi="Arial" w:cs="Arial"/>
                <w:sz w:val="22"/>
                <w:szCs w:val="22"/>
                <w:lang w:val="en-US" w:eastAsia="zh-CN"/>
              </w:rPr>
              <w:t>s</w:t>
            </w:r>
            <w:r w:rsidR="002A0F30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 of health. </w:t>
            </w:r>
            <w:r w:rsidR="00A37CE9"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Used Ordinal Logistic regression(OLR) and Multinomial Logistic regression(MLR) to </w:t>
            </w:r>
            <w:bookmarkStart w:id="11" w:name="OLE_LINK556"/>
            <w:bookmarkStart w:id="12" w:name="OLE_LINK557"/>
            <w:r w:rsidR="00A37CE9"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>carry out empirical analysis.</w:t>
            </w:r>
            <w:bookmarkEnd w:id="7"/>
            <w:bookmarkEnd w:id="8"/>
            <w:bookmarkEnd w:id="9"/>
            <w:bookmarkEnd w:id="11"/>
            <w:bookmarkEnd w:id="12"/>
          </w:p>
          <w:p w14:paraId="58EBB157" w14:textId="77777777" w:rsidR="007965C6" w:rsidRDefault="007965C6" w:rsidP="00A37CE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C0C2AA" w14:textId="3BA23583" w:rsidR="00C2651D" w:rsidRDefault="004B7D91" w:rsidP="00A37CE9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  <w:r w:rsidR="00A37CE9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：</w:t>
            </w:r>
            <w:bookmarkStart w:id="13" w:name="OLE_LINK541"/>
            <w:bookmarkStart w:id="14" w:name="OLE_LINK542"/>
            <w:bookmarkStart w:id="15" w:name="OLE_LINK537"/>
            <w:bookmarkStart w:id="16" w:name="OLE_LINK538"/>
          </w:p>
          <w:p w14:paraId="6590B144" w14:textId="46678DB0" w:rsidR="00C2651D" w:rsidRDefault="00A37CE9" w:rsidP="00A37CE9">
            <w:pPr>
              <w:jc w:val="both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bookmarkStart w:id="17" w:name="OLE_LINK615"/>
            <w:bookmarkStart w:id="18" w:name="OLE_LINK616"/>
            <w:r w:rsidRPr="00A37CE9"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T</w:t>
            </w:r>
            <w:r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>he MLR showed that urban MAER</w:t>
            </w:r>
            <w:r w:rsidRPr="00A37CE9"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s</w:t>
            </w:r>
            <w:r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’ SRH is better than the rural MAERs SRH(OR=1.3); </w:t>
            </w:r>
            <w:bookmarkStart w:id="19" w:name="OLE_LINK549"/>
            <w:bookmarkStart w:id="20" w:name="OLE_LINK550"/>
            <w:r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Respectively </w:t>
            </w:r>
            <w:r w:rsidR="00435F82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constructed </w:t>
            </w:r>
            <w:r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>OLR of urban and rural MAERs’ SRH, the results both in two model</w:t>
            </w:r>
            <w:r w:rsidR="003B3572">
              <w:rPr>
                <w:rFonts w:ascii="Arial" w:hAnsi="Arial" w:cs="Arial"/>
                <w:sz w:val="22"/>
                <w:szCs w:val="22"/>
                <w:lang w:val="en-US" w:eastAsia="zh-CN"/>
              </w:rPr>
              <w:t>s</w:t>
            </w:r>
            <w:r w:rsidRPr="00A37CE9"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 xml:space="preserve"> </w:t>
            </w:r>
            <w:r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showed that </w:t>
            </w:r>
            <w:bookmarkEnd w:id="19"/>
            <w:bookmarkEnd w:id="20"/>
            <w:r w:rsidRPr="00C2651D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zh-CN"/>
              </w:rPr>
              <w:t xml:space="preserve">SRH was related to </w:t>
            </w:r>
            <w:r w:rsidR="002A0F30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zh-CN"/>
              </w:rPr>
              <w:t>A</w:t>
            </w:r>
            <w:r w:rsidR="00C2651D" w:rsidRPr="00C2651D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zh-CN"/>
              </w:rPr>
              <w:t>ge</w:t>
            </w:r>
            <w:r w:rsidR="002A0F30">
              <w:rPr>
                <w:rFonts w:ascii="Arial" w:hAnsi="Arial" w:cs="Arial"/>
                <w:sz w:val="22"/>
                <w:szCs w:val="22"/>
                <w:lang w:val="en-US" w:eastAsia="zh-CN"/>
              </w:rPr>
              <w:t>, E</w:t>
            </w:r>
            <w:r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>ducational attainment</w:t>
            </w:r>
            <w:r w:rsidR="002A0F30">
              <w:rPr>
                <w:rFonts w:ascii="Arial" w:hAnsi="Arial" w:cs="Arial"/>
                <w:sz w:val="22"/>
                <w:szCs w:val="22"/>
                <w:lang w:val="en-US" w:eastAsia="zh-CN"/>
              </w:rPr>
              <w:t>(EA),SES, Convenient H</w:t>
            </w:r>
            <w:r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>ealthcare</w:t>
            </w:r>
            <w:r w:rsidR="002A0F30">
              <w:rPr>
                <w:rFonts w:ascii="Arial" w:hAnsi="Arial" w:cs="Arial"/>
                <w:sz w:val="22"/>
                <w:szCs w:val="22"/>
                <w:lang w:val="en-US" w:eastAsia="zh-CN"/>
              </w:rPr>
              <w:t>(CH)</w:t>
            </w:r>
            <w:r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>(P&lt;0.05)</w:t>
            </w:r>
            <w:bookmarkEnd w:id="13"/>
            <w:bookmarkEnd w:id="14"/>
            <w:r w:rsidR="002A0F30">
              <w:rPr>
                <w:rFonts w:ascii="Arial" w:hAnsi="Arial" w:cs="Arial"/>
                <w:sz w:val="22"/>
                <w:szCs w:val="22"/>
                <w:lang w:val="en-US" w:eastAsia="zh-CN"/>
              </w:rPr>
              <w:t>; Besides, D</w:t>
            </w:r>
            <w:r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>rinking(OR=1.22) and SS(OR</w:t>
            </w:r>
            <w:r w:rsidRPr="00A37CE9">
              <w:rPr>
                <w:rFonts w:ascii="Arial" w:hAnsi="Arial" w:cs="Arial"/>
                <w:sz w:val="22"/>
                <w:szCs w:val="22"/>
                <w:vertAlign w:val="subscript"/>
                <w:lang w:val="en-US" w:eastAsia="zh-CN"/>
              </w:rPr>
              <w:t>3-2</w:t>
            </w:r>
            <w:r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>=1.29</w:t>
            </w:r>
            <w:r w:rsidR="002D394B">
              <w:rPr>
                <w:rFonts w:ascii="Arial" w:hAnsi="Arial" w:cs="Arial"/>
                <w:sz w:val="22"/>
                <w:szCs w:val="22"/>
                <w:lang w:val="en-US" w:eastAsia="zh-CN"/>
              </w:rPr>
              <w:t>,</w:t>
            </w:r>
            <w:r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>OR</w:t>
            </w:r>
            <w:r w:rsidRPr="00A37CE9">
              <w:rPr>
                <w:rFonts w:ascii="Arial" w:hAnsi="Arial" w:cs="Arial"/>
                <w:sz w:val="22"/>
                <w:szCs w:val="22"/>
                <w:vertAlign w:val="subscript"/>
                <w:lang w:val="en-US" w:eastAsia="zh-CN"/>
              </w:rPr>
              <w:t>3-1</w:t>
            </w:r>
            <w:r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>=1.44</w:t>
            </w:r>
            <w:r w:rsidR="001319EB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) are </w:t>
            </w:r>
            <w:r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 related to rural MAERs’ SRH.</w:t>
            </w:r>
          </w:p>
          <w:p w14:paraId="7FC4697E" w14:textId="77777777" w:rsidR="007965C6" w:rsidRDefault="007965C6" w:rsidP="00A37CE9">
            <w:pPr>
              <w:jc w:val="both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bookmarkStart w:id="21" w:name="OLE_LINK613"/>
            <w:bookmarkStart w:id="22" w:name="OLE_LINK614"/>
            <w:bookmarkEnd w:id="17"/>
            <w:bookmarkEnd w:id="18"/>
          </w:p>
          <w:p w14:paraId="7008FAD6" w14:textId="267DED7A" w:rsidR="00A37CE9" w:rsidRDefault="00A37CE9" w:rsidP="00A37CE9">
            <w:pPr>
              <w:jc w:val="both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 w:rsidRPr="00A37CE9"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T</w:t>
            </w:r>
            <w:r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he OLR showed that there </w:t>
            </w:r>
            <w:r w:rsidRPr="00A37CE9"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was no</w:t>
            </w:r>
            <w:r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 significant difference between rural and urban in NC</w:t>
            </w:r>
            <w:r w:rsidR="004338F3"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D</w:t>
            </w:r>
            <w:r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 after controlling influencing factors; </w:t>
            </w:r>
            <w:bookmarkStart w:id="23" w:name="OLE_LINK592"/>
            <w:bookmarkStart w:id="24" w:name="OLE_LINK593"/>
            <w:r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>Respectively</w:t>
            </w:r>
            <w:bookmarkEnd w:id="23"/>
            <w:bookmarkEnd w:id="24"/>
            <w:r w:rsidR="00435F82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 constructed</w:t>
            </w:r>
            <w:r w:rsidRPr="00A37CE9"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 xml:space="preserve"> </w:t>
            </w:r>
            <w:r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>OLR of urban and rural MAERs’ NC</w:t>
            </w:r>
            <w:r w:rsidR="00FE74B9"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D</w:t>
            </w:r>
            <w:r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>, the results both in two model</w:t>
            </w:r>
            <w:r w:rsidR="003B3572">
              <w:rPr>
                <w:rFonts w:ascii="Arial" w:hAnsi="Arial" w:cs="Arial"/>
                <w:sz w:val="22"/>
                <w:szCs w:val="22"/>
                <w:lang w:val="en-US" w:eastAsia="zh-CN"/>
              </w:rPr>
              <w:t>s</w:t>
            </w:r>
            <w:r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 showed that NC</w:t>
            </w:r>
            <w:r w:rsidR="00FE74B9"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D</w:t>
            </w:r>
            <w:r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 was related to </w:t>
            </w:r>
            <w:r w:rsidR="002A0F30">
              <w:rPr>
                <w:rFonts w:ascii="Arial" w:hAnsi="Arial" w:cs="Arial"/>
                <w:sz w:val="22"/>
                <w:szCs w:val="22"/>
                <w:lang w:val="en-US" w:eastAsia="zh-CN"/>
              </w:rPr>
              <w:t>A</w:t>
            </w:r>
            <w:r w:rsidR="00336EA2"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ge</w:t>
            </w:r>
            <w:r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, </w:t>
            </w:r>
            <w:r w:rsidR="002A0F30">
              <w:rPr>
                <w:rFonts w:ascii="Arial" w:hAnsi="Arial" w:cs="Arial"/>
                <w:sz w:val="22"/>
                <w:szCs w:val="22"/>
                <w:lang w:val="en-US" w:eastAsia="zh-CN"/>
              </w:rPr>
              <w:t>D</w:t>
            </w:r>
            <w:r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rinking(P&lt;0.05); In addition, </w:t>
            </w:r>
            <w:r w:rsidR="001319EB">
              <w:rPr>
                <w:rFonts w:ascii="Arial" w:hAnsi="Arial" w:cs="Arial"/>
                <w:sz w:val="22"/>
                <w:szCs w:val="22"/>
                <w:lang w:val="en-US" w:eastAsia="zh-CN"/>
              </w:rPr>
              <w:t>S</w:t>
            </w:r>
            <w:r w:rsidR="00C2651D">
              <w:rPr>
                <w:rFonts w:ascii="Arial" w:hAnsi="Arial" w:cs="Arial"/>
                <w:sz w:val="22"/>
                <w:szCs w:val="22"/>
                <w:lang w:val="en-US" w:eastAsia="zh-CN"/>
              </w:rPr>
              <w:t>ex</w:t>
            </w:r>
            <w:r w:rsidRPr="00A37CE9"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(</w:t>
            </w:r>
            <w:r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>OR=</w:t>
            </w:r>
            <w:r w:rsidRPr="00A37CE9"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0.7</w:t>
            </w:r>
            <w:r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>2</w:t>
            </w:r>
            <w:r w:rsidR="001319EB">
              <w:rPr>
                <w:rFonts w:ascii="Arial" w:hAnsi="Arial" w:cs="Arial"/>
                <w:sz w:val="22"/>
                <w:szCs w:val="22"/>
                <w:lang w:val="en-US" w:eastAsia="zh-CN"/>
              </w:rPr>
              <w:t>) and EA</w:t>
            </w:r>
            <w:r w:rsidR="002A0F30"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 </w:t>
            </w:r>
            <w:r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>(</w:t>
            </w:r>
            <w:r w:rsidRPr="00A37CE9"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(</w:t>
            </w:r>
            <w:r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>OR</w:t>
            </w:r>
            <w:r w:rsidRPr="00A37CE9">
              <w:rPr>
                <w:rFonts w:ascii="Arial" w:hAnsi="Arial" w:cs="Arial"/>
                <w:sz w:val="22"/>
                <w:szCs w:val="22"/>
                <w:vertAlign w:val="subscript"/>
                <w:lang w:val="en-US" w:eastAsia="zh-CN"/>
              </w:rPr>
              <w:t>3-2</w:t>
            </w:r>
            <w:r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>=0.76,OR</w:t>
            </w:r>
            <w:r w:rsidRPr="00A37CE9">
              <w:rPr>
                <w:rFonts w:ascii="Arial" w:hAnsi="Arial" w:cs="Arial"/>
                <w:sz w:val="22"/>
                <w:szCs w:val="22"/>
                <w:vertAlign w:val="subscript"/>
                <w:lang w:val="en-US" w:eastAsia="zh-CN"/>
              </w:rPr>
              <w:t>3-1</w:t>
            </w:r>
            <w:r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>=0.74)</w:t>
            </w:r>
            <w:r w:rsidR="002A0F30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, </w:t>
            </w:r>
            <w:r w:rsidR="001319EB">
              <w:rPr>
                <w:rFonts w:ascii="Arial" w:hAnsi="Arial" w:cs="Arial"/>
                <w:sz w:val="22"/>
                <w:szCs w:val="22"/>
                <w:lang w:val="en-US" w:eastAsia="zh-CN"/>
              </w:rPr>
              <w:t>Marriage</w:t>
            </w:r>
            <w:r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 (OR=1.32</w:t>
            </w:r>
            <w:r w:rsidR="002A0F30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) </w:t>
            </w:r>
            <w:r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>and BSI(OR=1.65) are related to urban MAERs’ NC</w:t>
            </w:r>
            <w:r w:rsidR="00C138CD"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D</w:t>
            </w:r>
            <w:r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; Smoking(OR=0.84) </w:t>
            </w:r>
            <w:r w:rsidR="002A0F30">
              <w:rPr>
                <w:rFonts w:ascii="Arial" w:hAnsi="Arial" w:cs="Arial"/>
                <w:sz w:val="22"/>
                <w:szCs w:val="22"/>
                <w:lang w:val="en-US" w:eastAsia="zh-CN"/>
              </w:rPr>
              <w:t>and CH(OR=1.28) are</w:t>
            </w:r>
            <w:r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 related to rural MAERs’ NC</w:t>
            </w:r>
            <w:r w:rsidR="00C138CD"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D</w:t>
            </w:r>
            <w:r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. </w:t>
            </w:r>
            <w:bookmarkEnd w:id="15"/>
            <w:bookmarkEnd w:id="16"/>
          </w:p>
          <w:p w14:paraId="589E10F3" w14:textId="77777777" w:rsidR="007965C6" w:rsidRDefault="007965C6" w:rsidP="00E36AD7">
            <w:pPr>
              <w:jc w:val="both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</w:p>
          <w:p w14:paraId="089DEF63" w14:textId="2D0FF7B1" w:rsidR="004B7D91" w:rsidRPr="007965C6" w:rsidRDefault="00535E54" w:rsidP="00E36AD7">
            <w:pPr>
              <w:jc w:val="both"/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 w:rsidRPr="00A37CE9"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T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he OL</w:t>
            </w:r>
            <w:r w:rsidRPr="00A37CE9"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R</w:t>
            </w:r>
            <w:r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 showed that urban MAER</w:t>
            </w:r>
            <w:r w:rsidRPr="00A37CE9"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s</w:t>
            </w:r>
            <w:r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’ 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>M</w:t>
            </w:r>
            <w:r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H is better than the rural MAERs SRH(OR=1.3); Respectively </w:t>
            </w:r>
            <w:r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constructed </w:t>
            </w:r>
            <w:r w:rsidR="003B3572">
              <w:rPr>
                <w:rFonts w:ascii="Arial" w:hAnsi="Arial" w:cs="Arial"/>
                <w:sz w:val="22"/>
                <w:szCs w:val="22"/>
                <w:lang w:val="en-US" w:eastAsia="zh-CN"/>
              </w:rPr>
              <w:t>MLR of urban and rural MAERs’ MH</w:t>
            </w:r>
            <w:r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>, the results both in two model</w:t>
            </w:r>
            <w:r w:rsidR="003B3572">
              <w:rPr>
                <w:rFonts w:ascii="Arial" w:hAnsi="Arial" w:cs="Arial"/>
                <w:sz w:val="22"/>
                <w:szCs w:val="22"/>
                <w:lang w:val="en-US" w:eastAsia="zh-CN"/>
              </w:rPr>
              <w:t>s</w:t>
            </w:r>
            <w:r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 showed that </w:t>
            </w:r>
            <w:r w:rsidR="003B3572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zh-CN"/>
              </w:rPr>
              <w:t>M</w:t>
            </w:r>
            <w:r w:rsidRPr="00C2651D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zh-CN"/>
              </w:rPr>
              <w:t xml:space="preserve">H was </w:t>
            </w:r>
            <w:r w:rsidR="003B3572">
              <w:rPr>
                <w:rFonts w:ascii="Arial" w:hAnsi="Arial" w:cs="Arial"/>
                <w:sz w:val="22"/>
                <w:szCs w:val="22"/>
                <w:lang w:val="en-US" w:eastAsia="zh-CN"/>
              </w:rPr>
              <w:t>positively related to SRH</w:t>
            </w:r>
            <w:r w:rsidR="002D394B">
              <w:rPr>
                <w:rFonts w:ascii="Arial" w:hAnsi="Arial" w:cs="Arial"/>
                <w:sz w:val="22"/>
                <w:szCs w:val="22"/>
                <w:lang w:val="en-US" w:eastAsia="zh-CN"/>
              </w:rPr>
              <w:t>, SS(P&lt;0.05)</w:t>
            </w:r>
            <w:r w:rsidR="002A0F30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; </w:t>
            </w:r>
            <w:r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>Besides,</w:t>
            </w:r>
            <w:r w:rsidR="002D394B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 </w:t>
            </w:r>
            <w:r w:rsidR="002A0F30">
              <w:rPr>
                <w:rFonts w:ascii="Arial" w:hAnsi="Arial" w:cs="Arial"/>
                <w:sz w:val="22"/>
                <w:szCs w:val="22"/>
                <w:lang w:val="en-US" w:eastAsia="zh-CN"/>
              </w:rPr>
              <w:t>EA(</w:t>
            </w:r>
            <w:r w:rsidR="002D394B">
              <w:rPr>
                <w:rFonts w:ascii="Arial" w:hAnsi="Arial" w:cs="Arial"/>
                <w:sz w:val="22"/>
                <w:szCs w:val="22"/>
                <w:lang w:val="en-US" w:eastAsia="zh-CN"/>
              </w:rPr>
              <w:t>OR</w:t>
            </w:r>
            <w:r w:rsidR="001319EB" w:rsidRPr="001319EB">
              <w:rPr>
                <w:rFonts w:ascii="Arial" w:hAnsi="Arial" w:cs="Arial"/>
                <w:sz w:val="22"/>
                <w:szCs w:val="22"/>
                <w:vertAlign w:val="subscript"/>
                <w:lang w:val="en-US" w:eastAsia="zh-CN"/>
              </w:rPr>
              <w:t>2-1</w:t>
            </w:r>
            <w:r w:rsidR="002D394B">
              <w:rPr>
                <w:rFonts w:ascii="Arial" w:hAnsi="Arial" w:cs="Arial"/>
                <w:sz w:val="22"/>
                <w:szCs w:val="22"/>
                <w:lang w:val="en-US" w:eastAsia="zh-CN"/>
              </w:rPr>
              <w:t>=2.18</w:t>
            </w:r>
            <w:r w:rsidR="001319EB">
              <w:rPr>
                <w:rFonts w:ascii="Arial" w:hAnsi="Arial" w:cs="Arial"/>
                <w:sz w:val="22"/>
                <w:szCs w:val="22"/>
                <w:lang w:val="en-US" w:eastAsia="zh-CN"/>
              </w:rPr>
              <w:t>,OR</w:t>
            </w:r>
            <w:r w:rsidR="001319EB" w:rsidRPr="001319EB">
              <w:rPr>
                <w:rFonts w:ascii="Arial" w:hAnsi="Arial" w:cs="Arial"/>
                <w:sz w:val="22"/>
                <w:szCs w:val="22"/>
                <w:vertAlign w:val="subscript"/>
                <w:lang w:val="en-US" w:eastAsia="zh-CN"/>
              </w:rPr>
              <w:t>3-1</w:t>
            </w:r>
            <w:r w:rsidR="001319EB">
              <w:rPr>
                <w:rFonts w:ascii="Arial" w:hAnsi="Arial" w:cs="Arial"/>
                <w:sz w:val="22"/>
                <w:szCs w:val="22"/>
                <w:lang w:val="en-US" w:eastAsia="zh-CN"/>
              </w:rPr>
              <w:t>=3.43</w:t>
            </w:r>
            <w:r w:rsidR="002A0F30">
              <w:rPr>
                <w:rFonts w:ascii="Arial" w:hAnsi="Arial" w:cs="Arial"/>
                <w:sz w:val="22"/>
                <w:szCs w:val="22"/>
                <w:lang w:val="en-US" w:eastAsia="zh-CN"/>
              </w:rPr>
              <w:t>), D</w:t>
            </w:r>
            <w:r w:rsidR="002D394B">
              <w:rPr>
                <w:rFonts w:ascii="Arial" w:hAnsi="Arial" w:cs="Arial"/>
                <w:sz w:val="22"/>
                <w:szCs w:val="22"/>
                <w:lang w:val="en-US" w:eastAsia="zh-CN"/>
              </w:rPr>
              <w:t>rinking(OR=1.86</w:t>
            </w:r>
            <w:r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>)</w:t>
            </w:r>
            <w:r w:rsidR="002D394B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, </w:t>
            </w:r>
            <w:r w:rsidR="002A0F30">
              <w:rPr>
                <w:rFonts w:ascii="Arial" w:hAnsi="Arial" w:cs="Arial"/>
                <w:sz w:val="22"/>
                <w:szCs w:val="22"/>
                <w:lang w:val="en-US" w:eastAsia="zh-CN"/>
              </w:rPr>
              <w:t>Family D</w:t>
            </w:r>
            <w:r w:rsidR="002D394B">
              <w:rPr>
                <w:rFonts w:ascii="Arial" w:hAnsi="Arial" w:cs="Arial"/>
                <w:sz w:val="22"/>
                <w:szCs w:val="22"/>
                <w:lang w:val="en-US" w:eastAsia="zh-CN"/>
              </w:rPr>
              <w:t>octor(OR=1.66)</w:t>
            </w:r>
            <w:r w:rsidR="001319EB">
              <w:rPr>
                <w:rFonts w:ascii="Arial" w:hAnsi="Arial" w:cs="Arial"/>
                <w:sz w:val="22"/>
                <w:szCs w:val="22"/>
                <w:lang w:val="en-US" w:eastAsia="zh-CN"/>
              </w:rPr>
              <w:t>,</w:t>
            </w:r>
            <w:r w:rsidR="002A0F30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 SES</w:t>
            </w:r>
            <w:r w:rsidR="001319EB">
              <w:rPr>
                <w:rFonts w:ascii="Arial" w:hAnsi="Arial" w:cs="Arial"/>
                <w:sz w:val="22"/>
                <w:szCs w:val="22"/>
                <w:lang w:val="en-US" w:eastAsia="zh-CN"/>
              </w:rPr>
              <w:t>(OR=0.41)</w:t>
            </w:r>
            <w:r w:rsidRPr="00A37CE9"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a</w:t>
            </w:r>
            <w:r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re related to </w:t>
            </w:r>
            <w:r w:rsidR="001319EB">
              <w:rPr>
                <w:rFonts w:ascii="Arial" w:hAnsi="Arial" w:cs="Arial"/>
                <w:sz w:val="22"/>
                <w:szCs w:val="22"/>
                <w:lang w:val="en-US" w:eastAsia="zh-CN"/>
              </w:rPr>
              <w:t>urban MAERs’ MH;</w:t>
            </w:r>
            <w:r w:rsidR="002A0F30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 SES(</w:t>
            </w:r>
            <w:r w:rsidR="001319EB">
              <w:rPr>
                <w:rFonts w:ascii="Arial" w:hAnsi="Arial" w:cs="Arial"/>
                <w:sz w:val="22"/>
                <w:szCs w:val="22"/>
                <w:lang w:val="en-US" w:eastAsia="zh-CN"/>
              </w:rPr>
              <w:t>OR=2.01)</w:t>
            </w:r>
            <w:r w:rsidR="002A0F30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 and CH</w:t>
            </w:r>
            <w:r w:rsidR="001319EB">
              <w:rPr>
                <w:rFonts w:ascii="Arial" w:hAnsi="Arial" w:cs="Arial"/>
                <w:sz w:val="22"/>
                <w:szCs w:val="22"/>
                <w:lang w:val="en-US" w:eastAsia="zh-CN"/>
              </w:rPr>
              <w:t>(OR</w:t>
            </w:r>
            <w:r w:rsidR="001319EB" w:rsidRPr="001319EB">
              <w:rPr>
                <w:rFonts w:ascii="Arial" w:hAnsi="Arial" w:cs="Arial"/>
                <w:sz w:val="22"/>
                <w:szCs w:val="22"/>
                <w:vertAlign w:val="subscript"/>
                <w:lang w:val="en-US" w:eastAsia="zh-CN"/>
              </w:rPr>
              <w:t>2-1</w:t>
            </w:r>
            <w:r w:rsidR="001319EB">
              <w:rPr>
                <w:rFonts w:ascii="Arial" w:hAnsi="Arial" w:cs="Arial"/>
                <w:sz w:val="22"/>
                <w:szCs w:val="22"/>
                <w:lang w:val="en-US" w:eastAsia="zh-CN"/>
              </w:rPr>
              <w:t>=1.60,OR</w:t>
            </w:r>
            <w:r w:rsidR="001319EB" w:rsidRPr="001319EB">
              <w:rPr>
                <w:rFonts w:ascii="Arial" w:hAnsi="Arial" w:cs="Arial"/>
                <w:sz w:val="22"/>
                <w:szCs w:val="22"/>
                <w:vertAlign w:val="subscript"/>
                <w:lang w:val="en-US" w:eastAsia="zh-CN"/>
              </w:rPr>
              <w:t>3-1</w:t>
            </w:r>
            <w:r w:rsidR="001319EB">
              <w:rPr>
                <w:rFonts w:ascii="Arial" w:hAnsi="Arial" w:cs="Arial"/>
                <w:sz w:val="22"/>
                <w:szCs w:val="22"/>
                <w:lang w:val="en-US" w:eastAsia="zh-CN"/>
              </w:rPr>
              <w:t>=4.17) are related to rural MAERs’ MH.</w:t>
            </w:r>
            <w:bookmarkEnd w:id="21"/>
            <w:bookmarkEnd w:id="22"/>
          </w:p>
          <w:p w14:paraId="2B60A6F5" w14:textId="77777777" w:rsidR="007965C6" w:rsidRDefault="007965C6" w:rsidP="00A37CE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01F8C5D" w14:textId="12F3BB2F" w:rsidR="00A37CE9" w:rsidRPr="00A37CE9" w:rsidRDefault="004B7D91" w:rsidP="00A37CE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  <w:r w:rsidR="00A37CE9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：</w:t>
            </w:r>
            <w:r w:rsidR="00A37CE9"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>The MAERs’</w:t>
            </w:r>
            <w:r w:rsidR="00C2651D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 SRH</w:t>
            </w:r>
            <w:r w:rsidR="00A37CE9" w:rsidRPr="00A37CE9"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 xml:space="preserve"> </w:t>
            </w:r>
            <w:r w:rsidR="00535E54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and MH </w:t>
            </w:r>
            <w:r w:rsidR="00A37CE9"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status in </w:t>
            </w:r>
            <w:proofErr w:type="spellStart"/>
            <w:r w:rsidR="00A37CE9"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>Luzhou</w:t>
            </w:r>
            <w:proofErr w:type="spellEnd"/>
            <w:r w:rsidR="00A37CE9"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 </w:t>
            </w:r>
            <w:r w:rsidR="00A37CE9" w:rsidRPr="00C2651D">
              <w:rPr>
                <w:rFonts w:ascii="Arial" w:hAnsi="Arial" w:cs="Arial"/>
                <w:sz w:val="22"/>
                <w:szCs w:val="22"/>
                <w:lang w:val="en-US" w:eastAsia="zh-CN"/>
              </w:rPr>
              <w:t>does exist</w:t>
            </w:r>
            <w:r w:rsidR="00C2651D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 in rural-urban </w:t>
            </w:r>
            <w:r w:rsidR="007965C6">
              <w:rPr>
                <w:rFonts w:ascii="Arial" w:hAnsi="Arial" w:cs="Arial"/>
                <w:sz w:val="22"/>
                <w:szCs w:val="22"/>
                <w:lang w:val="en-US" w:eastAsia="zh-CN"/>
              </w:rPr>
              <w:t>difference. T</w:t>
            </w:r>
            <w:r w:rsidR="007965C6"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>he</w:t>
            </w:r>
            <w:r w:rsidR="00A37CE9"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 health </w:t>
            </w:r>
            <w:r w:rsidR="00A37CE9" w:rsidRPr="00A37CE9"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influencing</w:t>
            </w:r>
            <w:r w:rsidR="00A37CE9"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 </w:t>
            </w:r>
            <w:r w:rsidR="00A37CE9" w:rsidRPr="00A37CE9"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factors</w:t>
            </w:r>
            <w:r w:rsidR="00A37CE9"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 of urban</w:t>
            </w:r>
            <w:r w:rsidR="007965C6">
              <w:rPr>
                <w:rFonts w:ascii="Arial" w:hAnsi="Arial" w:cs="Arial"/>
                <w:sz w:val="22"/>
                <w:szCs w:val="22"/>
                <w:lang w:val="en-US" w:eastAsia="zh-CN"/>
              </w:rPr>
              <w:t>-</w:t>
            </w:r>
            <w:r w:rsidR="00A37CE9"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>rural MAERs are different, we need to improve their respective influencing factors ,promote the health of MAER</w:t>
            </w:r>
            <w:r w:rsidR="00A37CE9" w:rsidRPr="00A37CE9">
              <w:rPr>
                <w:rFonts w:ascii="Arial" w:hAnsi="Arial" w:cs="Arial" w:hint="eastAsia"/>
                <w:sz w:val="22"/>
                <w:szCs w:val="22"/>
                <w:lang w:val="en-US" w:eastAsia="zh-CN"/>
              </w:rPr>
              <w:t>s</w:t>
            </w:r>
            <w:r w:rsidR="00A37CE9" w:rsidRPr="00A37CE9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 and narrow the gap between urban and rural areas.</w:t>
            </w:r>
          </w:p>
          <w:p w14:paraId="19DC8335" w14:textId="77777777" w:rsidR="007965C6" w:rsidRDefault="007965C6" w:rsidP="007965C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5F1D747" w:rsidR="00DA7A71" w:rsidRPr="007965C6" w:rsidRDefault="004B7D91" w:rsidP="007965C6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  <w:r w:rsidR="00A37CE9">
              <w:rPr>
                <w:rFonts w:ascii="Arial" w:hAnsi="Arial" w:cs="Arial" w:hint="eastAsia"/>
                <w:b/>
                <w:sz w:val="22"/>
                <w:szCs w:val="22"/>
                <w:lang w:eastAsia="zh-CN"/>
              </w:rPr>
              <w:t>：</w:t>
            </w:r>
            <w:r w:rsidR="00A37CE9" w:rsidRPr="00A37CE9">
              <w:rPr>
                <w:rFonts w:ascii="Arial" w:hAnsi="Arial" w:cs="Arial"/>
                <w:sz w:val="22"/>
                <w:szCs w:val="22"/>
              </w:rPr>
              <w:t>Health status of the middle-aged and elderly; Urban-rural Disparity; Influencing factors</w:t>
            </w:r>
          </w:p>
        </w:tc>
      </w:tr>
    </w:tbl>
    <w:p w14:paraId="5A4DE265" w14:textId="0665A236" w:rsidR="00490208" w:rsidRDefault="00490208" w:rsidP="004C45A1">
      <w:pPr>
        <w:rPr>
          <w:lang w:eastAsia="zh-CN"/>
        </w:rPr>
      </w:pPr>
    </w:p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121F1"/>
    <w:rsid w:val="001319EB"/>
    <w:rsid w:val="00131D1E"/>
    <w:rsid w:val="001C3A37"/>
    <w:rsid w:val="00211765"/>
    <w:rsid w:val="00230B21"/>
    <w:rsid w:val="00234EAA"/>
    <w:rsid w:val="00242808"/>
    <w:rsid w:val="00294265"/>
    <w:rsid w:val="002A0F30"/>
    <w:rsid w:val="002B7FC8"/>
    <w:rsid w:val="002D394B"/>
    <w:rsid w:val="002F34DB"/>
    <w:rsid w:val="00317FFE"/>
    <w:rsid w:val="00336EA2"/>
    <w:rsid w:val="00363AF7"/>
    <w:rsid w:val="003A6236"/>
    <w:rsid w:val="003B15A7"/>
    <w:rsid w:val="003B3572"/>
    <w:rsid w:val="003E2359"/>
    <w:rsid w:val="003F596D"/>
    <w:rsid w:val="004338F3"/>
    <w:rsid w:val="00435F82"/>
    <w:rsid w:val="00490208"/>
    <w:rsid w:val="004A22C6"/>
    <w:rsid w:val="004B5B95"/>
    <w:rsid w:val="004B7D91"/>
    <w:rsid w:val="004C45A1"/>
    <w:rsid w:val="004E345D"/>
    <w:rsid w:val="00535E54"/>
    <w:rsid w:val="00564331"/>
    <w:rsid w:val="00590824"/>
    <w:rsid w:val="005C2A5A"/>
    <w:rsid w:val="005F7DC7"/>
    <w:rsid w:val="00655F0D"/>
    <w:rsid w:val="006605DB"/>
    <w:rsid w:val="00663BFF"/>
    <w:rsid w:val="006C6E32"/>
    <w:rsid w:val="0070252B"/>
    <w:rsid w:val="00714C46"/>
    <w:rsid w:val="007965C6"/>
    <w:rsid w:val="007A2A9C"/>
    <w:rsid w:val="007E61BA"/>
    <w:rsid w:val="0082392D"/>
    <w:rsid w:val="008874BF"/>
    <w:rsid w:val="008C05AC"/>
    <w:rsid w:val="008C05C1"/>
    <w:rsid w:val="009066B8"/>
    <w:rsid w:val="00932377"/>
    <w:rsid w:val="009579B1"/>
    <w:rsid w:val="009B7881"/>
    <w:rsid w:val="00A112C8"/>
    <w:rsid w:val="00A1780F"/>
    <w:rsid w:val="00A37CE9"/>
    <w:rsid w:val="00AA1598"/>
    <w:rsid w:val="00AA5B46"/>
    <w:rsid w:val="00AB0C25"/>
    <w:rsid w:val="00AB42C9"/>
    <w:rsid w:val="00B12CD1"/>
    <w:rsid w:val="00B20967"/>
    <w:rsid w:val="00B766BF"/>
    <w:rsid w:val="00BC5CBE"/>
    <w:rsid w:val="00C138CD"/>
    <w:rsid w:val="00C211D2"/>
    <w:rsid w:val="00C216F9"/>
    <w:rsid w:val="00C2651D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562DC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86A0C"/>
    <w:rsid w:val="00FB626D"/>
    <w:rsid w:val="00FE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9A0CE094-CFA4-1140-88D2-1152528D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CommentReference">
    <w:name w:val="annotation reference"/>
    <w:basedOn w:val="DefaultParagraphFont"/>
    <w:semiHidden/>
    <w:unhideWhenUsed/>
    <w:rsid w:val="00FE74B9"/>
    <w:rPr>
      <w:sz w:val="21"/>
      <w:szCs w:val="21"/>
    </w:rPr>
  </w:style>
  <w:style w:type="paragraph" w:styleId="CommentText">
    <w:name w:val="annotation text"/>
    <w:basedOn w:val="Normal"/>
    <w:link w:val="CommentTextChar"/>
    <w:semiHidden/>
    <w:unhideWhenUsed/>
    <w:rsid w:val="00FE74B9"/>
  </w:style>
  <w:style w:type="character" w:customStyle="1" w:styleId="CommentTextChar">
    <w:name w:val="Comment Text Char"/>
    <w:basedOn w:val="DefaultParagraphFont"/>
    <w:link w:val="CommentText"/>
    <w:semiHidden/>
    <w:rsid w:val="00FE74B9"/>
    <w:rPr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74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74B9"/>
    <w:rPr>
      <w:b/>
      <w:bCs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FE74B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E74B9"/>
    <w:rPr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9c8a2b7b-0bee-4c48-b0a6-23db8982d3bc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6911e96c-4cc4-42d5-8e43-f93924cf6a05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B8E3600-6913-4F2D-835B-EFD3D129E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2240</Characters>
  <Application>Microsoft Office Word</Application>
  <DocSecurity>0</DocSecurity>
  <Lines>42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Victoria Mulrennan</cp:lastModifiedBy>
  <cp:revision>2</cp:revision>
  <dcterms:created xsi:type="dcterms:W3CDTF">2018-09-18T04:36:00Z</dcterms:created>
  <dcterms:modified xsi:type="dcterms:W3CDTF">2018-09-18T04:36:00Z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