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70AA5" w14:textId="0158C2F9" w:rsidR="00875CE2" w:rsidRPr="007D5130" w:rsidRDefault="00AA4DB6" w:rsidP="007D5130">
      <w:pPr>
        <w:spacing w:line="240" w:lineRule="auto"/>
        <w:rPr>
          <w:rFonts w:ascii="Arial" w:eastAsia="STXinwei" w:hAnsi="Arial" w:cs="Arial"/>
          <w:b/>
          <w:bCs/>
          <w:szCs w:val="22"/>
        </w:rPr>
      </w:pPr>
      <w:bookmarkStart w:id="0" w:name="OLE_LINK2"/>
      <w:r w:rsidRPr="007D5130">
        <w:rPr>
          <w:rFonts w:ascii="Arial" w:eastAsia="STXinwei" w:hAnsi="Arial" w:cs="Arial"/>
          <w:b/>
          <w:bCs/>
          <w:szCs w:val="22"/>
        </w:rPr>
        <w:t xml:space="preserve">Development and validation </w:t>
      </w:r>
      <w:r w:rsidR="00850FA4" w:rsidRPr="007D5130">
        <w:rPr>
          <w:rFonts w:ascii="Arial" w:eastAsia="STXinwei" w:hAnsi="Arial" w:cs="Arial"/>
          <w:b/>
          <w:bCs/>
          <w:szCs w:val="22"/>
        </w:rPr>
        <w:t xml:space="preserve">of </w:t>
      </w:r>
      <w:r w:rsidR="008B3446" w:rsidRPr="007D5130">
        <w:rPr>
          <w:rFonts w:ascii="Arial" w:eastAsia="STXinwei" w:hAnsi="Arial" w:cs="Arial"/>
          <w:b/>
          <w:bCs/>
          <w:szCs w:val="22"/>
        </w:rPr>
        <w:t>multi-scenario</w:t>
      </w:r>
      <w:r w:rsidR="002B191D" w:rsidRPr="007D5130">
        <w:rPr>
          <w:rFonts w:ascii="Arial" w:eastAsia="STXinwei" w:hAnsi="Arial" w:cs="Arial"/>
          <w:b/>
          <w:bCs/>
          <w:szCs w:val="22"/>
        </w:rPr>
        <w:t xml:space="preserve"> model</w:t>
      </w:r>
      <w:r w:rsidR="0057051C" w:rsidRPr="007D5130">
        <w:rPr>
          <w:rFonts w:ascii="Arial" w:eastAsia="STXinwei" w:hAnsi="Arial" w:cs="Arial"/>
          <w:b/>
          <w:bCs/>
          <w:szCs w:val="22"/>
        </w:rPr>
        <w:t>s</w:t>
      </w:r>
      <w:r w:rsidR="002B191D" w:rsidRPr="007D5130">
        <w:rPr>
          <w:rFonts w:ascii="Arial" w:eastAsia="STXinwei" w:hAnsi="Arial" w:cs="Arial"/>
          <w:b/>
          <w:bCs/>
          <w:szCs w:val="22"/>
        </w:rPr>
        <w:t xml:space="preserve"> </w:t>
      </w:r>
      <w:r w:rsidR="00800036" w:rsidRPr="007D5130">
        <w:rPr>
          <w:rFonts w:ascii="Arial" w:eastAsia="STXinwei" w:hAnsi="Arial" w:cs="Arial"/>
          <w:b/>
          <w:bCs/>
          <w:szCs w:val="22"/>
        </w:rPr>
        <w:t xml:space="preserve">for </w:t>
      </w:r>
      <w:r w:rsidR="00D44DDE" w:rsidRPr="007D5130">
        <w:rPr>
          <w:rFonts w:ascii="Arial" w:eastAsia="STXinwei" w:hAnsi="Arial" w:cs="Arial"/>
          <w:b/>
          <w:bCs/>
          <w:szCs w:val="22"/>
        </w:rPr>
        <w:t>individualized</w:t>
      </w:r>
      <w:r w:rsidR="008E044A" w:rsidRPr="007D5130">
        <w:rPr>
          <w:rFonts w:ascii="Arial" w:eastAsia="STXinwei" w:hAnsi="Arial" w:cs="Arial"/>
          <w:b/>
          <w:bCs/>
          <w:szCs w:val="22"/>
        </w:rPr>
        <w:t xml:space="preserve"> </w:t>
      </w:r>
      <w:r w:rsidR="00133619" w:rsidRPr="007D5130">
        <w:rPr>
          <w:rFonts w:ascii="Arial" w:eastAsia="STXinwei" w:hAnsi="Arial" w:cs="Arial"/>
          <w:b/>
          <w:bCs/>
          <w:szCs w:val="22"/>
        </w:rPr>
        <w:t xml:space="preserve">dementia </w:t>
      </w:r>
      <w:r w:rsidR="00CA5543" w:rsidRPr="007D5130">
        <w:rPr>
          <w:rFonts w:ascii="Arial" w:eastAsia="STXinwei" w:hAnsi="Arial" w:cs="Arial"/>
          <w:b/>
          <w:bCs/>
          <w:szCs w:val="22"/>
        </w:rPr>
        <w:t xml:space="preserve">risk </w:t>
      </w:r>
      <w:r w:rsidR="00BB0E2D" w:rsidRPr="007D5130">
        <w:rPr>
          <w:rFonts w:ascii="Arial" w:eastAsia="STXinwei" w:hAnsi="Arial" w:cs="Arial"/>
          <w:b/>
          <w:bCs/>
          <w:szCs w:val="22"/>
        </w:rPr>
        <w:t xml:space="preserve">trajectory </w:t>
      </w:r>
      <w:r w:rsidR="00830C6A" w:rsidRPr="007D5130">
        <w:rPr>
          <w:rFonts w:ascii="Arial" w:eastAsia="STXinwei" w:hAnsi="Arial" w:cs="Arial"/>
          <w:b/>
          <w:bCs/>
          <w:szCs w:val="22"/>
        </w:rPr>
        <w:t>prediction</w:t>
      </w:r>
      <w:r w:rsidR="0035025A" w:rsidRPr="007D5130">
        <w:rPr>
          <w:rFonts w:ascii="Arial" w:eastAsia="STXinwei" w:hAnsi="Arial" w:cs="Arial"/>
          <w:b/>
          <w:bCs/>
          <w:szCs w:val="22"/>
        </w:rPr>
        <w:t xml:space="preserve"> </w:t>
      </w:r>
      <w:r w:rsidR="00674C0C" w:rsidRPr="007D5130">
        <w:rPr>
          <w:rFonts w:ascii="Arial" w:eastAsia="STXinwei" w:hAnsi="Arial" w:cs="Arial"/>
          <w:b/>
          <w:bCs/>
          <w:szCs w:val="22"/>
        </w:rPr>
        <w:t>in</w:t>
      </w:r>
      <w:r w:rsidR="0035025A" w:rsidRPr="007D5130">
        <w:rPr>
          <w:rFonts w:ascii="Arial" w:eastAsia="STXinwei" w:hAnsi="Arial" w:cs="Arial"/>
          <w:b/>
          <w:bCs/>
          <w:szCs w:val="22"/>
        </w:rPr>
        <w:t xml:space="preserve"> type 2 diabetes: </w:t>
      </w:r>
      <w:r w:rsidR="00B80E90" w:rsidRPr="007D5130">
        <w:rPr>
          <w:rFonts w:ascii="Arial" w:eastAsia="STXinwei" w:hAnsi="Arial" w:cs="Arial"/>
          <w:b/>
          <w:bCs/>
          <w:szCs w:val="22"/>
        </w:rPr>
        <w:t>a multi</w:t>
      </w:r>
      <w:r w:rsidR="003A69AC" w:rsidRPr="007D5130">
        <w:rPr>
          <w:rFonts w:ascii="Arial" w:eastAsia="STXinwei" w:hAnsi="Arial" w:cs="Arial"/>
          <w:b/>
          <w:bCs/>
          <w:szCs w:val="22"/>
        </w:rPr>
        <w:t>-</w:t>
      </w:r>
      <w:r w:rsidR="00B80E90" w:rsidRPr="007D5130">
        <w:rPr>
          <w:rFonts w:ascii="Arial" w:eastAsia="STXinwei" w:hAnsi="Arial" w:cs="Arial"/>
          <w:b/>
          <w:bCs/>
          <w:szCs w:val="22"/>
        </w:rPr>
        <w:t xml:space="preserve">center </w:t>
      </w:r>
      <w:r w:rsidR="00484FE0" w:rsidRPr="007D5130">
        <w:rPr>
          <w:rFonts w:ascii="Arial" w:eastAsia="STXinwei" w:hAnsi="Arial" w:cs="Arial"/>
          <w:b/>
          <w:bCs/>
          <w:szCs w:val="22"/>
        </w:rPr>
        <w:t>pr</w:t>
      </w:r>
      <w:r w:rsidR="00B80E90" w:rsidRPr="007D5130">
        <w:rPr>
          <w:rFonts w:ascii="Arial" w:eastAsia="STXinwei" w:hAnsi="Arial" w:cs="Arial"/>
          <w:b/>
          <w:bCs/>
          <w:szCs w:val="22"/>
        </w:rPr>
        <w:t>ospective cohort study</w:t>
      </w:r>
      <w:bookmarkEnd w:id="0"/>
    </w:p>
    <w:p w14:paraId="49260FAC" w14:textId="77777777" w:rsidR="00875CE2" w:rsidRPr="007D5130" w:rsidRDefault="00875CE2" w:rsidP="007D5130">
      <w:pPr>
        <w:snapToGrid w:val="0"/>
        <w:spacing w:after="0" w:line="240" w:lineRule="auto"/>
        <w:rPr>
          <w:rFonts w:ascii="Arial" w:eastAsia="SimSun" w:hAnsi="Arial" w:cs="Arial"/>
          <w:szCs w:val="22"/>
        </w:rPr>
      </w:pPr>
    </w:p>
    <w:p w14:paraId="6C5C0D8A" w14:textId="3D2BC1D0" w:rsidR="00AF0ED4" w:rsidRPr="007D5130" w:rsidRDefault="00AF0ED4" w:rsidP="007D5130">
      <w:pPr>
        <w:spacing w:line="240" w:lineRule="auto"/>
        <w:rPr>
          <w:rFonts w:ascii="Arial" w:eastAsia="STXinwei" w:hAnsi="Arial" w:cs="Arial"/>
          <w:szCs w:val="22"/>
        </w:rPr>
      </w:pPr>
      <w:bookmarkStart w:id="1" w:name="OLE_LINK3"/>
      <w:r w:rsidRPr="007D5130">
        <w:rPr>
          <w:rFonts w:ascii="Arial" w:eastAsia="STXinwei" w:hAnsi="Arial" w:cs="Arial"/>
          <w:b/>
          <w:bCs/>
          <w:szCs w:val="22"/>
        </w:rPr>
        <w:t>Aim</w:t>
      </w:r>
      <w:r w:rsidR="00CD482A" w:rsidRPr="007D5130">
        <w:rPr>
          <w:rFonts w:ascii="Arial" w:eastAsia="STXinwei" w:hAnsi="Arial" w:cs="Arial"/>
          <w:b/>
          <w:bCs/>
          <w:szCs w:val="22"/>
        </w:rPr>
        <w:t>s:</w:t>
      </w:r>
      <w:r w:rsidR="006B5404" w:rsidRPr="007D5130">
        <w:rPr>
          <w:rFonts w:ascii="Arial" w:eastAsia="STXinwei" w:hAnsi="Arial" w:cs="Arial"/>
          <w:b/>
          <w:bCs/>
          <w:szCs w:val="22"/>
        </w:rPr>
        <w:t xml:space="preserve"> </w:t>
      </w:r>
      <w:r w:rsidR="009A5391" w:rsidRPr="007D5130">
        <w:rPr>
          <w:rFonts w:ascii="Arial" w:eastAsia="STXinwei" w:hAnsi="Arial" w:cs="Arial"/>
          <w:szCs w:val="22"/>
        </w:rPr>
        <w:t xml:space="preserve">Type 2 diabetes (T2D) increased </w:t>
      </w:r>
      <w:r w:rsidR="00602075" w:rsidRPr="007D5130">
        <w:rPr>
          <w:rFonts w:ascii="Arial" w:eastAsia="STXinwei" w:hAnsi="Arial" w:cs="Arial"/>
          <w:szCs w:val="22"/>
        </w:rPr>
        <w:t xml:space="preserve">the </w:t>
      </w:r>
      <w:r w:rsidR="009A5391" w:rsidRPr="007D5130">
        <w:rPr>
          <w:rFonts w:ascii="Arial" w:eastAsia="STXinwei" w:hAnsi="Arial" w:cs="Arial"/>
          <w:szCs w:val="22"/>
        </w:rPr>
        <w:t xml:space="preserve">risk of dementia, but </w:t>
      </w:r>
      <w:r w:rsidR="007B1F9E" w:rsidRPr="007D5130">
        <w:rPr>
          <w:rFonts w:ascii="Arial" w:eastAsia="STXinwei" w:hAnsi="Arial" w:cs="Arial"/>
          <w:szCs w:val="22"/>
        </w:rPr>
        <w:t xml:space="preserve">existing </w:t>
      </w:r>
      <w:r w:rsidR="003E4F60" w:rsidRPr="007D5130">
        <w:rPr>
          <w:rFonts w:ascii="Arial" w:eastAsia="STXinwei" w:hAnsi="Arial" w:cs="Arial"/>
          <w:szCs w:val="22"/>
        </w:rPr>
        <w:t>models</w:t>
      </w:r>
      <w:r w:rsidR="007B1F9E" w:rsidRPr="007D5130">
        <w:rPr>
          <w:rFonts w:ascii="Arial" w:eastAsia="STXinwei" w:hAnsi="Arial" w:cs="Arial"/>
          <w:szCs w:val="22"/>
        </w:rPr>
        <w:t xml:space="preserve"> rarely </w:t>
      </w:r>
      <w:r w:rsidR="0082315A" w:rsidRPr="007D5130">
        <w:rPr>
          <w:rFonts w:ascii="Arial" w:eastAsia="STXinwei" w:hAnsi="Arial" w:cs="Arial"/>
          <w:szCs w:val="22"/>
        </w:rPr>
        <w:t>predict</w:t>
      </w:r>
      <w:r w:rsidR="007B1F9E" w:rsidRPr="007D5130">
        <w:rPr>
          <w:rFonts w:ascii="Arial" w:eastAsia="STXinwei" w:hAnsi="Arial" w:cs="Arial"/>
          <w:szCs w:val="22"/>
        </w:rPr>
        <w:t xml:space="preserve"> </w:t>
      </w:r>
      <w:r w:rsidR="00F1550D" w:rsidRPr="007D5130">
        <w:rPr>
          <w:rFonts w:ascii="Arial" w:eastAsia="STXinwei" w:hAnsi="Arial" w:cs="Arial"/>
          <w:szCs w:val="22"/>
        </w:rPr>
        <w:t xml:space="preserve">dementia </w:t>
      </w:r>
      <w:r w:rsidR="007B1F9E" w:rsidRPr="007D5130">
        <w:rPr>
          <w:rFonts w:ascii="Arial" w:eastAsia="STXinwei" w:hAnsi="Arial" w:cs="Arial"/>
          <w:szCs w:val="22"/>
        </w:rPr>
        <w:t>risk trajector</w:t>
      </w:r>
      <w:r w:rsidR="009E52FA" w:rsidRPr="007D5130">
        <w:rPr>
          <w:rFonts w:ascii="Arial" w:eastAsia="STXinwei" w:hAnsi="Arial" w:cs="Arial"/>
          <w:szCs w:val="22"/>
        </w:rPr>
        <w:t>ies</w:t>
      </w:r>
      <w:r w:rsidR="00F61B06" w:rsidRPr="007D5130">
        <w:rPr>
          <w:rFonts w:ascii="Arial" w:eastAsia="STXinwei" w:hAnsi="Arial" w:cs="Arial"/>
          <w:szCs w:val="22"/>
        </w:rPr>
        <w:t xml:space="preserve"> </w:t>
      </w:r>
      <w:r w:rsidR="00BB2165" w:rsidRPr="007D5130">
        <w:rPr>
          <w:rFonts w:ascii="Arial" w:eastAsia="STXinwei" w:hAnsi="Arial" w:cs="Arial"/>
          <w:szCs w:val="22"/>
        </w:rPr>
        <w:t xml:space="preserve">across </w:t>
      </w:r>
      <w:r w:rsidR="002A152E" w:rsidRPr="007D5130">
        <w:rPr>
          <w:rFonts w:ascii="Arial" w:eastAsia="STXinwei" w:hAnsi="Arial" w:cs="Arial"/>
          <w:szCs w:val="22"/>
        </w:rPr>
        <w:t xml:space="preserve">different </w:t>
      </w:r>
      <w:r w:rsidR="002B39B9" w:rsidRPr="007D5130">
        <w:rPr>
          <w:rFonts w:ascii="Arial" w:eastAsia="STXinwei" w:hAnsi="Arial" w:cs="Arial"/>
          <w:szCs w:val="22"/>
        </w:rPr>
        <w:t xml:space="preserve">clinical </w:t>
      </w:r>
      <w:r w:rsidR="0060259C" w:rsidRPr="007D5130">
        <w:rPr>
          <w:rFonts w:ascii="Arial" w:eastAsia="STXinwei" w:hAnsi="Arial" w:cs="Arial"/>
          <w:szCs w:val="22"/>
        </w:rPr>
        <w:t>scenario</w:t>
      </w:r>
      <w:r w:rsidR="000309C1" w:rsidRPr="007D5130">
        <w:rPr>
          <w:rFonts w:ascii="Arial" w:eastAsia="STXinwei" w:hAnsi="Arial" w:cs="Arial"/>
          <w:szCs w:val="22"/>
        </w:rPr>
        <w:t>s</w:t>
      </w:r>
      <w:r w:rsidR="006957CD" w:rsidRPr="007D5130">
        <w:rPr>
          <w:rFonts w:ascii="Arial" w:eastAsia="STXinwei" w:hAnsi="Arial" w:cs="Arial"/>
          <w:szCs w:val="22"/>
        </w:rPr>
        <w:t xml:space="preserve">. This study aims to </w:t>
      </w:r>
      <w:r w:rsidR="006B5404" w:rsidRPr="007D5130">
        <w:rPr>
          <w:rFonts w:ascii="Arial" w:eastAsia="STXinwei" w:hAnsi="Arial" w:cs="Arial"/>
          <w:szCs w:val="22"/>
        </w:rPr>
        <w:t xml:space="preserve">develop and validate </w:t>
      </w:r>
      <w:r w:rsidR="00B97FCD" w:rsidRPr="007D5130">
        <w:rPr>
          <w:rFonts w:ascii="Arial" w:eastAsia="STXinwei" w:hAnsi="Arial" w:cs="Arial"/>
          <w:szCs w:val="22"/>
        </w:rPr>
        <w:t xml:space="preserve">a </w:t>
      </w:r>
      <w:bookmarkStart w:id="2" w:name="OLE_LINK1"/>
      <w:r w:rsidR="008118C7" w:rsidRPr="007D5130">
        <w:rPr>
          <w:rFonts w:ascii="Arial" w:eastAsia="STXinwei" w:hAnsi="Arial" w:cs="Arial"/>
          <w:szCs w:val="22"/>
        </w:rPr>
        <w:t>m</w:t>
      </w:r>
      <w:r w:rsidR="00E97582" w:rsidRPr="007D5130">
        <w:rPr>
          <w:rFonts w:ascii="Arial" w:eastAsia="STXinwei" w:hAnsi="Arial" w:cs="Arial"/>
          <w:szCs w:val="22"/>
        </w:rPr>
        <w:t>ulti-scenario</w:t>
      </w:r>
      <w:bookmarkEnd w:id="2"/>
      <w:r w:rsidR="008118C7" w:rsidRPr="007D5130">
        <w:rPr>
          <w:rFonts w:ascii="Arial" w:eastAsia="STXinwei" w:hAnsi="Arial" w:cs="Arial"/>
          <w:szCs w:val="22"/>
        </w:rPr>
        <w:t xml:space="preserve"> </w:t>
      </w:r>
      <w:r w:rsidR="003B62BE" w:rsidRPr="007D5130">
        <w:rPr>
          <w:rFonts w:ascii="Arial" w:eastAsia="STXinwei" w:hAnsi="Arial" w:cs="Arial"/>
          <w:szCs w:val="22"/>
        </w:rPr>
        <w:t>machine</w:t>
      </w:r>
      <w:r w:rsidR="005860E9" w:rsidRPr="007D5130">
        <w:rPr>
          <w:rFonts w:ascii="Arial" w:eastAsia="STXinwei" w:hAnsi="Arial" w:cs="Arial"/>
          <w:szCs w:val="22"/>
        </w:rPr>
        <w:t>-</w:t>
      </w:r>
      <w:r w:rsidR="003B62BE" w:rsidRPr="007D5130">
        <w:rPr>
          <w:rFonts w:ascii="Arial" w:eastAsia="STXinwei" w:hAnsi="Arial" w:cs="Arial"/>
          <w:szCs w:val="22"/>
        </w:rPr>
        <w:t>learning</w:t>
      </w:r>
      <w:r w:rsidR="005E46C4" w:rsidRPr="007D5130">
        <w:rPr>
          <w:rFonts w:ascii="Arial" w:eastAsia="STXinwei" w:hAnsi="Arial" w:cs="Arial"/>
          <w:szCs w:val="22"/>
        </w:rPr>
        <w:t xml:space="preserve"> (ML)</w:t>
      </w:r>
      <w:r w:rsidR="00282C88" w:rsidRPr="007D5130">
        <w:rPr>
          <w:rFonts w:ascii="Arial" w:eastAsia="STXinwei" w:hAnsi="Arial" w:cs="Arial"/>
          <w:szCs w:val="22"/>
        </w:rPr>
        <w:t xml:space="preserve"> </w:t>
      </w:r>
      <w:r w:rsidR="002D351F" w:rsidRPr="007D5130">
        <w:rPr>
          <w:rFonts w:ascii="Arial" w:eastAsia="STXinwei" w:hAnsi="Arial" w:cs="Arial"/>
          <w:szCs w:val="22"/>
        </w:rPr>
        <w:t>framework</w:t>
      </w:r>
      <w:r w:rsidR="001B5CCE" w:rsidRPr="007D5130">
        <w:rPr>
          <w:rFonts w:ascii="Arial" w:eastAsia="STXinwei" w:hAnsi="Arial" w:cs="Arial"/>
          <w:szCs w:val="22"/>
        </w:rPr>
        <w:t xml:space="preserve"> </w:t>
      </w:r>
      <w:r w:rsidR="00590625" w:rsidRPr="007D5130">
        <w:rPr>
          <w:rFonts w:ascii="Arial" w:eastAsia="STXinwei" w:hAnsi="Arial" w:cs="Arial"/>
          <w:szCs w:val="22"/>
        </w:rPr>
        <w:t>f</w:t>
      </w:r>
      <w:r w:rsidR="00091C61" w:rsidRPr="007D5130">
        <w:rPr>
          <w:rFonts w:ascii="Arial" w:eastAsia="STXinwei" w:hAnsi="Arial" w:cs="Arial"/>
          <w:szCs w:val="22"/>
        </w:rPr>
        <w:t xml:space="preserve">or </w:t>
      </w:r>
      <w:r w:rsidR="003E1F1A" w:rsidRPr="007D5130">
        <w:rPr>
          <w:rFonts w:ascii="Arial" w:eastAsia="STXinwei" w:hAnsi="Arial" w:cs="Arial"/>
          <w:szCs w:val="22"/>
        </w:rPr>
        <w:t xml:space="preserve">individualized dementia risk </w:t>
      </w:r>
      <w:r w:rsidR="001945A0" w:rsidRPr="007D5130">
        <w:rPr>
          <w:rFonts w:ascii="Arial" w:eastAsia="STXinwei" w:hAnsi="Arial" w:cs="Arial"/>
          <w:szCs w:val="22"/>
        </w:rPr>
        <w:t xml:space="preserve">trajectory </w:t>
      </w:r>
      <w:r w:rsidR="003E1F1A" w:rsidRPr="007D5130">
        <w:rPr>
          <w:rFonts w:ascii="Arial" w:eastAsia="STXinwei" w:hAnsi="Arial" w:cs="Arial"/>
          <w:szCs w:val="22"/>
        </w:rPr>
        <w:t>prediction</w:t>
      </w:r>
      <w:r w:rsidR="003B5F15" w:rsidRPr="007D5130">
        <w:rPr>
          <w:rFonts w:ascii="Arial" w:eastAsia="STXinwei" w:hAnsi="Arial" w:cs="Arial"/>
          <w:szCs w:val="22"/>
        </w:rPr>
        <w:t xml:space="preserve"> </w:t>
      </w:r>
      <w:r w:rsidR="008A4A25" w:rsidRPr="007D5130">
        <w:rPr>
          <w:rFonts w:ascii="Arial" w:eastAsia="STXinwei" w:hAnsi="Arial" w:cs="Arial"/>
          <w:szCs w:val="22"/>
        </w:rPr>
        <w:t>in</w:t>
      </w:r>
      <w:r w:rsidR="00522203" w:rsidRPr="007D5130">
        <w:rPr>
          <w:rFonts w:ascii="Arial" w:eastAsia="STXinwei" w:hAnsi="Arial" w:cs="Arial"/>
          <w:szCs w:val="22"/>
        </w:rPr>
        <w:t xml:space="preserve"> </w:t>
      </w:r>
      <w:r w:rsidR="00436EF6" w:rsidRPr="007D5130">
        <w:rPr>
          <w:rFonts w:ascii="Arial" w:eastAsia="STXinwei" w:hAnsi="Arial" w:cs="Arial"/>
          <w:szCs w:val="22"/>
        </w:rPr>
        <w:t>T2D</w:t>
      </w:r>
      <w:r w:rsidR="00E9490F" w:rsidRPr="007D5130">
        <w:rPr>
          <w:rFonts w:ascii="Arial" w:eastAsia="STXinwei" w:hAnsi="Arial" w:cs="Arial"/>
          <w:szCs w:val="22"/>
        </w:rPr>
        <w:t>.</w:t>
      </w:r>
    </w:p>
    <w:p w14:paraId="6AF03501" w14:textId="46C713E8" w:rsidR="00A46C92" w:rsidRPr="007D5130" w:rsidRDefault="00AF0ED4" w:rsidP="007D5130">
      <w:pPr>
        <w:spacing w:line="240" w:lineRule="auto"/>
        <w:rPr>
          <w:rFonts w:ascii="Arial" w:eastAsia="STXinwei" w:hAnsi="Arial" w:cs="Arial"/>
          <w:szCs w:val="22"/>
        </w:rPr>
      </w:pPr>
      <w:r w:rsidRPr="007D5130">
        <w:rPr>
          <w:rFonts w:ascii="Arial" w:eastAsia="STXinwei" w:hAnsi="Arial" w:cs="Arial"/>
          <w:b/>
          <w:bCs/>
          <w:szCs w:val="22"/>
        </w:rPr>
        <w:t>Methods</w:t>
      </w:r>
      <w:r w:rsidR="00883BD2" w:rsidRPr="007D5130">
        <w:rPr>
          <w:rFonts w:ascii="Arial" w:eastAsia="STXinwei" w:hAnsi="Arial" w:cs="Arial"/>
          <w:b/>
          <w:bCs/>
          <w:szCs w:val="22"/>
        </w:rPr>
        <w:t>:</w:t>
      </w:r>
      <w:r w:rsidR="005D44FF" w:rsidRPr="007D5130">
        <w:rPr>
          <w:rFonts w:ascii="Arial" w:eastAsia="STXinwei" w:hAnsi="Arial" w:cs="Arial"/>
          <w:b/>
          <w:bCs/>
          <w:szCs w:val="22"/>
        </w:rPr>
        <w:t xml:space="preserve"> </w:t>
      </w:r>
      <w:r w:rsidR="00DE4FCA" w:rsidRPr="007D5130">
        <w:rPr>
          <w:rFonts w:ascii="Arial" w:eastAsia="STXinwei" w:hAnsi="Arial" w:cs="Arial"/>
          <w:szCs w:val="22"/>
        </w:rPr>
        <w:t xml:space="preserve">T2D individuals without dementia at baseline were included. </w:t>
      </w:r>
      <w:r w:rsidR="00802C15" w:rsidRPr="007D5130">
        <w:rPr>
          <w:rFonts w:ascii="Arial" w:eastAsia="STXinwei" w:hAnsi="Arial" w:cs="Arial"/>
          <w:szCs w:val="22"/>
        </w:rPr>
        <w:t>D</w:t>
      </w:r>
      <w:r w:rsidR="00E3132F" w:rsidRPr="007D5130">
        <w:rPr>
          <w:rFonts w:ascii="Arial" w:eastAsia="STXinwei" w:hAnsi="Arial" w:cs="Arial"/>
          <w:szCs w:val="22"/>
        </w:rPr>
        <w:t>ata from the</w:t>
      </w:r>
      <w:r w:rsidR="00957BAB" w:rsidRPr="007D5130">
        <w:rPr>
          <w:rFonts w:ascii="Arial" w:eastAsia="STXinwei" w:hAnsi="Arial" w:cs="Arial"/>
          <w:szCs w:val="22"/>
        </w:rPr>
        <w:t xml:space="preserve"> prospective</w:t>
      </w:r>
      <w:r w:rsidR="00E3132F" w:rsidRPr="007D5130">
        <w:rPr>
          <w:rFonts w:ascii="Arial" w:eastAsia="STXinwei" w:hAnsi="Arial" w:cs="Arial"/>
          <w:szCs w:val="22"/>
        </w:rPr>
        <w:t xml:space="preserve"> UK Biobank </w:t>
      </w:r>
      <w:r w:rsidR="00AB4D10" w:rsidRPr="007D5130">
        <w:rPr>
          <w:rFonts w:ascii="Arial" w:eastAsia="STXinwei" w:hAnsi="Arial" w:cs="Arial"/>
          <w:szCs w:val="22"/>
        </w:rPr>
        <w:t xml:space="preserve">cohort </w:t>
      </w:r>
      <w:r w:rsidR="00E3132F" w:rsidRPr="007D5130">
        <w:rPr>
          <w:rFonts w:ascii="Arial" w:eastAsia="STXinwei" w:hAnsi="Arial" w:cs="Arial"/>
          <w:szCs w:val="22"/>
        </w:rPr>
        <w:t xml:space="preserve">were used for model development and internal </w:t>
      </w:r>
      <w:r w:rsidR="005348DA" w:rsidRPr="007D5130">
        <w:rPr>
          <w:rFonts w:ascii="Arial" w:eastAsia="STXinwei" w:hAnsi="Arial" w:cs="Arial"/>
          <w:szCs w:val="22"/>
        </w:rPr>
        <w:t>test</w:t>
      </w:r>
      <w:r w:rsidR="00515FC5" w:rsidRPr="007D5130">
        <w:rPr>
          <w:rFonts w:ascii="Arial" w:eastAsia="STXinwei" w:hAnsi="Arial" w:cs="Arial"/>
          <w:szCs w:val="22"/>
        </w:rPr>
        <w:t>ing</w:t>
      </w:r>
      <w:r w:rsidR="00E3132F" w:rsidRPr="007D5130">
        <w:rPr>
          <w:rFonts w:ascii="Arial" w:eastAsia="STXinwei" w:hAnsi="Arial" w:cs="Arial"/>
          <w:szCs w:val="22"/>
        </w:rPr>
        <w:t xml:space="preserve">, while the Health and Retirement Study (HRS) and the China Health and Retirement Longitudinal Study (CHARLS) </w:t>
      </w:r>
      <w:r w:rsidR="00635E12" w:rsidRPr="007D5130">
        <w:rPr>
          <w:rFonts w:ascii="Arial" w:eastAsia="STXinwei" w:hAnsi="Arial" w:cs="Arial"/>
          <w:szCs w:val="22"/>
        </w:rPr>
        <w:t>were used</w:t>
      </w:r>
      <w:r w:rsidR="00E3132F" w:rsidRPr="007D5130">
        <w:rPr>
          <w:rFonts w:ascii="Arial" w:eastAsia="STXinwei" w:hAnsi="Arial" w:cs="Arial"/>
          <w:szCs w:val="22"/>
        </w:rPr>
        <w:t xml:space="preserve"> </w:t>
      </w:r>
      <w:r w:rsidR="00CA5A18" w:rsidRPr="007D5130">
        <w:rPr>
          <w:rFonts w:ascii="Arial" w:eastAsia="STXinwei" w:hAnsi="Arial" w:cs="Arial"/>
          <w:szCs w:val="22"/>
        </w:rPr>
        <w:t>for external validation</w:t>
      </w:r>
      <w:r w:rsidR="00E3132F" w:rsidRPr="007D5130">
        <w:rPr>
          <w:rFonts w:ascii="Arial" w:eastAsia="STXinwei" w:hAnsi="Arial" w:cs="Arial"/>
          <w:szCs w:val="22"/>
        </w:rPr>
        <w:t>.</w:t>
      </w:r>
      <w:r w:rsidR="0047427A" w:rsidRPr="007D5130">
        <w:rPr>
          <w:rFonts w:ascii="Arial" w:eastAsia="STXinwei" w:hAnsi="Arial" w:cs="Arial"/>
          <w:szCs w:val="22"/>
        </w:rPr>
        <w:t xml:space="preserve"> </w:t>
      </w:r>
      <w:r w:rsidR="00BF2AE7" w:rsidRPr="007D5130">
        <w:rPr>
          <w:rFonts w:ascii="Arial" w:eastAsia="STXinwei" w:hAnsi="Arial" w:cs="Arial"/>
          <w:szCs w:val="22"/>
        </w:rPr>
        <w:t xml:space="preserve">Four survival </w:t>
      </w:r>
      <w:r w:rsidR="001E06C4" w:rsidRPr="007D5130">
        <w:rPr>
          <w:rFonts w:ascii="Arial" w:eastAsia="STXinwei" w:hAnsi="Arial" w:cs="Arial"/>
          <w:szCs w:val="22"/>
        </w:rPr>
        <w:t>ML</w:t>
      </w:r>
      <w:r w:rsidR="00BF2AE7" w:rsidRPr="007D5130">
        <w:rPr>
          <w:rFonts w:ascii="Arial" w:eastAsia="STXinwei" w:hAnsi="Arial" w:cs="Arial"/>
          <w:szCs w:val="22"/>
        </w:rPr>
        <w:t xml:space="preserve"> algorithms were </w:t>
      </w:r>
      <w:r w:rsidR="006F31AC" w:rsidRPr="007D5130">
        <w:rPr>
          <w:rFonts w:ascii="Arial" w:eastAsia="STXinwei" w:hAnsi="Arial" w:cs="Arial"/>
          <w:szCs w:val="22"/>
        </w:rPr>
        <w:t>employed</w:t>
      </w:r>
      <w:r w:rsidR="00BD32CC" w:rsidRPr="007D5130">
        <w:rPr>
          <w:rFonts w:ascii="Arial" w:eastAsia="STXinwei" w:hAnsi="Arial" w:cs="Arial"/>
          <w:szCs w:val="22"/>
        </w:rPr>
        <w:t xml:space="preserve"> </w:t>
      </w:r>
      <w:r w:rsidR="00BF2AE7" w:rsidRPr="007D5130">
        <w:rPr>
          <w:rFonts w:ascii="Arial" w:eastAsia="STXinwei" w:hAnsi="Arial" w:cs="Arial"/>
          <w:szCs w:val="22"/>
        </w:rPr>
        <w:t xml:space="preserve">across </w:t>
      </w:r>
      <w:r w:rsidR="003E06C6" w:rsidRPr="007D5130">
        <w:rPr>
          <w:rFonts w:ascii="Arial" w:eastAsia="STXinwei" w:hAnsi="Arial" w:cs="Arial"/>
          <w:szCs w:val="22"/>
        </w:rPr>
        <w:t>three clinical scenarios</w:t>
      </w:r>
      <w:r w:rsidR="00BF2AE7" w:rsidRPr="007D5130">
        <w:rPr>
          <w:rFonts w:ascii="Arial" w:eastAsia="STXinwei" w:hAnsi="Arial" w:cs="Arial"/>
          <w:szCs w:val="22"/>
        </w:rPr>
        <w:t xml:space="preserve">: </w:t>
      </w:r>
      <w:r w:rsidR="00C141BA" w:rsidRPr="007D5130">
        <w:rPr>
          <w:rFonts w:ascii="Arial" w:eastAsia="STXinwei" w:hAnsi="Arial" w:cs="Arial"/>
          <w:szCs w:val="22"/>
        </w:rPr>
        <w:t xml:space="preserve">home-based model </w:t>
      </w:r>
      <w:r w:rsidR="00306E07" w:rsidRPr="007D5130">
        <w:rPr>
          <w:rFonts w:ascii="Arial" w:eastAsia="STXinwei" w:hAnsi="Arial" w:cs="Arial"/>
          <w:szCs w:val="22"/>
        </w:rPr>
        <w:t>using questionnaire variables</w:t>
      </w:r>
      <w:r w:rsidR="003827A3" w:rsidRPr="007D5130">
        <w:rPr>
          <w:rFonts w:ascii="Arial" w:eastAsia="STXinwei" w:hAnsi="Arial" w:cs="Arial"/>
          <w:szCs w:val="22"/>
        </w:rPr>
        <w:t xml:space="preserve"> only</w:t>
      </w:r>
      <w:r w:rsidR="00C141BA" w:rsidRPr="007D5130">
        <w:rPr>
          <w:rFonts w:ascii="Arial" w:eastAsia="STXinwei" w:hAnsi="Arial" w:cs="Arial"/>
          <w:szCs w:val="22"/>
        </w:rPr>
        <w:t xml:space="preserve">, community-based model additionally incorporating physical measurements, and hospital-based model further including laboratory </w:t>
      </w:r>
      <w:r w:rsidR="00CC587E" w:rsidRPr="007D5130">
        <w:rPr>
          <w:rFonts w:ascii="Arial" w:eastAsia="STXinwei" w:hAnsi="Arial" w:cs="Arial"/>
          <w:szCs w:val="22"/>
        </w:rPr>
        <w:t>measurements</w:t>
      </w:r>
      <w:r w:rsidR="00C141BA" w:rsidRPr="007D5130">
        <w:rPr>
          <w:rFonts w:ascii="Arial" w:eastAsia="STXinwei" w:hAnsi="Arial" w:cs="Arial"/>
          <w:szCs w:val="22"/>
        </w:rPr>
        <w:t>.</w:t>
      </w:r>
      <w:r w:rsidR="00393D49" w:rsidRPr="007D5130">
        <w:rPr>
          <w:rFonts w:ascii="Arial" w:eastAsia="STXinwei" w:hAnsi="Arial" w:cs="Arial"/>
          <w:szCs w:val="22"/>
        </w:rPr>
        <w:t xml:space="preserve"> </w:t>
      </w:r>
    </w:p>
    <w:p w14:paraId="0E398579" w14:textId="7ED0994C" w:rsidR="00415F50" w:rsidRPr="007D5130" w:rsidRDefault="00AF0ED4" w:rsidP="007D5130">
      <w:pPr>
        <w:spacing w:line="240" w:lineRule="auto"/>
        <w:rPr>
          <w:rFonts w:ascii="Arial" w:eastAsia="STXinwei" w:hAnsi="Arial" w:cs="Arial"/>
          <w:szCs w:val="22"/>
        </w:rPr>
      </w:pPr>
      <w:r w:rsidRPr="007D5130">
        <w:rPr>
          <w:rFonts w:ascii="Arial" w:eastAsia="STXinwei" w:hAnsi="Arial" w:cs="Arial"/>
          <w:b/>
          <w:bCs/>
          <w:szCs w:val="22"/>
        </w:rPr>
        <w:t>Results</w:t>
      </w:r>
      <w:r w:rsidR="008F0705" w:rsidRPr="007D5130">
        <w:rPr>
          <w:rFonts w:ascii="Arial" w:eastAsia="STXinwei" w:hAnsi="Arial" w:cs="Arial"/>
          <w:b/>
          <w:bCs/>
          <w:szCs w:val="22"/>
        </w:rPr>
        <w:t>:</w:t>
      </w:r>
      <w:r w:rsidR="00C4702E" w:rsidRPr="007D5130">
        <w:rPr>
          <w:rFonts w:ascii="Arial" w:eastAsia="STXinwei" w:hAnsi="Arial" w:cs="Arial"/>
          <w:szCs w:val="22"/>
        </w:rPr>
        <w:t xml:space="preserve"> </w:t>
      </w:r>
      <w:r w:rsidR="00BE0F8A" w:rsidRPr="007D5130">
        <w:rPr>
          <w:rFonts w:ascii="Arial" w:eastAsia="STXinwei" w:hAnsi="Arial" w:cs="Arial"/>
          <w:szCs w:val="22"/>
        </w:rPr>
        <w:t xml:space="preserve">A multi-scenario framework </w:t>
      </w:r>
      <w:r w:rsidR="00642ABB" w:rsidRPr="007D5130">
        <w:rPr>
          <w:rFonts w:ascii="Arial" w:eastAsia="STXinwei" w:hAnsi="Arial" w:cs="Arial"/>
          <w:szCs w:val="22"/>
        </w:rPr>
        <w:t xml:space="preserve">across three scenarios </w:t>
      </w:r>
      <w:r w:rsidR="00BE0F8A" w:rsidRPr="007D5130">
        <w:rPr>
          <w:rFonts w:ascii="Arial" w:eastAsia="STXinwei" w:hAnsi="Arial" w:cs="Arial"/>
          <w:szCs w:val="22"/>
        </w:rPr>
        <w:t>was established, with gradient boosting survival identified as the optimal algorithm.</w:t>
      </w:r>
      <w:r w:rsidR="00074ECD" w:rsidRPr="007D5130">
        <w:rPr>
          <w:rFonts w:ascii="Arial" w:eastAsia="STXinwei" w:hAnsi="Arial" w:cs="Arial"/>
          <w:szCs w:val="22"/>
        </w:rPr>
        <w:t xml:space="preserve"> </w:t>
      </w:r>
      <w:r w:rsidR="004B1824" w:rsidRPr="007D5130">
        <w:rPr>
          <w:rFonts w:ascii="Arial" w:eastAsia="STXinwei" w:hAnsi="Arial" w:cs="Arial"/>
          <w:szCs w:val="22"/>
        </w:rPr>
        <w:t xml:space="preserve">Key predictors </w:t>
      </w:r>
      <w:r w:rsidR="000B2FDE" w:rsidRPr="007D5130">
        <w:rPr>
          <w:rFonts w:ascii="Arial" w:eastAsia="STXinwei" w:hAnsi="Arial" w:cs="Arial"/>
          <w:szCs w:val="22"/>
        </w:rPr>
        <w:t xml:space="preserve">included </w:t>
      </w:r>
      <w:r w:rsidR="00A14679" w:rsidRPr="007D5130">
        <w:rPr>
          <w:rFonts w:ascii="Arial" w:eastAsia="STXinwei" w:hAnsi="Arial" w:cs="Arial"/>
          <w:szCs w:val="22"/>
        </w:rPr>
        <w:t>age, diabetes duration,</w:t>
      </w:r>
      <w:r w:rsidR="009B65F1" w:rsidRPr="007D5130">
        <w:rPr>
          <w:rFonts w:ascii="Arial" w:eastAsia="STXinwei" w:hAnsi="Arial" w:cs="Arial"/>
          <w:szCs w:val="22"/>
        </w:rPr>
        <w:t xml:space="preserve"> education level, </w:t>
      </w:r>
      <w:r w:rsidR="00B86BE4" w:rsidRPr="007D5130">
        <w:rPr>
          <w:rFonts w:ascii="Arial" w:eastAsia="STXinwei" w:hAnsi="Arial" w:cs="Arial"/>
          <w:szCs w:val="22"/>
        </w:rPr>
        <w:t>handgrip strength</w:t>
      </w:r>
      <w:r w:rsidR="00A37144" w:rsidRPr="007D5130">
        <w:rPr>
          <w:rFonts w:ascii="Arial" w:eastAsia="STXinwei" w:hAnsi="Arial" w:cs="Arial"/>
          <w:szCs w:val="22"/>
        </w:rPr>
        <w:t xml:space="preserve">, </w:t>
      </w:r>
      <w:r w:rsidR="00815057" w:rsidRPr="007D5130">
        <w:rPr>
          <w:rFonts w:ascii="Arial" w:eastAsia="STXinwei" w:hAnsi="Arial" w:cs="Arial"/>
          <w:szCs w:val="22"/>
        </w:rPr>
        <w:t>weight-adjusted waist</w:t>
      </w:r>
      <w:r w:rsidR="00755908" w:rsidRPr="007D5130">
        <w:rPr>
          <w:rFonts w:ascii="Arial" w:hAnsi="Arial" w:cs="Arial"/>
        </w:rPr>
        <w:t xml:space="preserve"> </w:t>
      </w:r>
      <w:r w:rsidR="00755908" w:rsidRPr="007D5130">
        <w:rPr>
          <w:rFonts w:ascii="Arial" w:eastAsia="STXinwei" w:hAnsi="Arial" w:cs="Arial"/>
          <w:szCs w:val="22"/>
        </w:rPr>
        <w:t>circumference</w:t>
      </w:r>
      <w:r w:rsidR="00815057" w:rsidRPr="007D5130">
        <w:rPr>
          <w:rFonts w:ascii="Arial" w:eastAsia="STXinwei" w:hAnsi="Arial" w:cs="Arial"/>
          <w:szCs w:val="22"/>
        </w:rPr>
        <w:t xml:space="preserve">, </w:t>
      </w:r>
      <w:r w:rsidR="00BF3597" w:rsidRPr="007D5130">
        <w:rPr>
          <w:rFonts w:ascii="Arial" w:eastAsia="STXinwei" w:hAnsi="Arial" w:cs="Arial"/>
          <w:szCs w:val="22"/>
        </w:rPr>
        <w:t xml:space="preserve">HbA1c, and </w:t>
      </w:r>
      <w:r w:rsidR="008A6B15" w:rsidRPr="007D5130">
        <w:rPr>
          <w:rFonts w:ascii="Arial" w:eastAsia="STXinwei" w:hAnsi="Arial" w:cs="Arial"/>
          <w:szCs w:val="22"/>
        </w:rPr>
        <w:t>the cholesterol-to-HDL ratio</w:t>
      </w:r>
      <w:r w:rsidR="00F91A07" w:rsidRPr="007D5130">
        <w:rPr>
          <w:rFonts w:ascii="Arial" w:eastAsia="STXinwei" w:hAnsi="Arial" w:cs="Arial"/>
          <w:szCs w:val="22"/>
        </w:rPr>
        <w:t>.</w:t>
      </w:r>
      <w:r w:rsidR="005B39FA" w:rsidRPr="007D5130">
        <w:rPr>
          <w:rFonts w:ascii="Arial" w:eastAsia="STXinwei" w:hAnsi="Arial" w:cs="Arial"/>
          <w:szCs w:val="22"/>
        </w:rPr>
        <w:t xml:space="preserve"> </w:t>
      </w:r>
      <w:r w:rsidR="00CC6288" w:rsidRPr="007D5130">
        <w:rPr>
          <w:rFonts w:ascii="Arial" w:eastAsia="STXinwei" w:hAnsi="Arial" w:cs="Arial"/>
          <w:szCs w:val="22"/>
        </w:rPr>
        <w:t xml:space="preserve">In </w:t>
      </w:r>
      <w:r w:rsidR="00115649" w:rsidRPr="007D5130">
        <w:rPr>
          <w:rFonts w:ascii="Arial" w:eastAsia="STXinwei" w:hAnsi="Arial" w:cs="Arial"/>
          <w:szCs w:val="22"/>
        </w:rPr>
        <w:t>internal testing,</w:t>
      </w:r>
      <w:r w:rsidR="00165FAE" w:rsidRPr="007D5130">
        <w:rPr>
          <w:rFonts w:ascii="Arial" w:eastAsia="STXinwei" w:hAnsi="Arial" w:cs="Arial"/>
          <w:szCs w:val="22"/>
        </w:rPr>
        <w:t xml:space="preserve"> AUCs were </w:t>
      </w:r>
      <w:r w:rsidR="00270A5A" w:rsidRPr="007D5130">
        <w:rPr>
          <w:rFonts w:ascii="Arial" w:eastAsia="STXinwei" w:hAnsi="Arial" w:cs="Arial"/>
          <w:szCs w:val="22"/>
        </w:rPr>
        <w:t>0.</w:t>
      </w:r>
      <w:r w:rsidR="00267463" w:rsidRPr="007D5130">
        <w:rPr>
          <w:rFonts w:ascii="Arial" w:eastAsia="STXinwei" w:hAnsi="Arial" w:cs="Arial"/>
          <w:szCs w:val="22"/>
        </w:rPr>
        <w:t>8</w:t>
      </w:r>
      <w:r w:rsidR="002E42AE" w:rsidRPr="007D5130">
        <w:rPr>
          <w:rFonts w:ascii="Arial" w:eastAsia="STXinwei" w:hAnsi="Arial" w:cs="Arial"/>
          <w:szCs w:val="22"/>
        </w:rPr>
        <w:t>2</w:t>
      </w:r>
      <w:r w:rsidR="007E5666" w:rsidRPr="007D5130">
        <w:rPr>
          <w:rFonts w:ascii="Arial" w:eastAsia="STXinwei" w:hAnsi="Arial" w:cs="Arial"/>
          <w:szCs w:val="22"/>
        </w:rPr>
        <w:t xml:space="preserve"> (</w:t>
      </w:r>
      <w:r w:rsidR="00DF224A" w:rsidRPr="007D5130">
        <w:rPr>
          <w:rFonts w:ascii="Arial" w:eastAsia="STXinwei" w:hAnsi="Arial" w:cs="Arial"/>
          <w:szCs w:val="22"/>
        </w:rPr>
        <w:t>95% CI</w:t>
      </w:r>
      <w:r w:rsidR="00B36EA9" w:rsidRPr="007D5130">
        <w:rPr>
          <w:rFonts w:ascii="Arial" w:eastAsia="STXinwei" w:hAnsi="Arial" w:cs="Arial"/>
          <w:szCs w:val="22"/>
        </w:rPr>
        <w:t>:</w:t>
      </w:r>
      <w:r w:rsidR="008B6F2C" w:rsidRPr="007D5130">
        <w:rPr>
          <w:rFonts w:ascii="Arial" w:eastAsia="STXinwei" w:hAnsi="Arial" w:cs="Arial"/>
          <w:szCs w:val="22"/>
        </w:rPr>
        <w:t>0.78</w:t>
      </w:r>
      <w:r w:rsidR="00847228" w:rsidRPr="007D5130">
        <w:rPr>
          <w:rFonts w:ascii="Arial" w:eastAsia="STXinwei" w:hAnsi="Arial" w:cs="Arial"/>
          <w:szCs w:val="22"/>
        </w:rPr>
        <w:t>-</w:t>
      </w:r>
      <w:r w:rsidR="008B6F2C" w:rsidRPr="007D5130">
        <w:rPr>
          <w:rFonts w:ascii="Arial" w:eastAsia="STXinwei" w:hAnsi="Arial" w:cs="Arial"/>
          <w:szCs w:val="22"/>
        </w:rPr>
        <w:t>0.</w:t>
      </w:r>
      <w:r w:rsidR="0013300A" w:rsidRPr="007D5130">
        <w:rPr>
          <w:rFonts w:ascii="Arial" w:eastAsia="STXinwei" w:hAnsi="Arial" w:cs="Arial"/>
          <w:szCs w:val="22"/>
        </w:rPr>
        <w:t>86</w:t>
      </w:r>
      <w:r w:rsidR="007E5666" w:rsidRPr="007D5130">
        <w:rPr>
          <w:rFonts w:ascii="Arial" w:eastAsia="STXinwei" w:hAnsi="Arial" w:cs="Arial"/>
          <w:szCs w:val="22"/>
        </w:rPr>
        <w:t>)</w:t>
      </w:r>
      <w:r w:rsidR="008B6F2C" w:rsidRPr="007D5130">
        <w:rPr>
          <w:rFonts w:ascii="Arial" w:eastAsia="STXinwei" w:hAnsi="Arial" w:cs="Arial"/>
          <w:szCs w:val="22"/>
        </w:rPr>
        <w:t xml:space="preserve"> for the home-based model, </w:t>
      </w:r>
      <w:r w:rsidR="00311EB4" w:rsidRPr="007D5130">
        <w:rPr>
          <w:rFonts w:ascii="Arial" w:eastAsia="STXinwei" w:hAnsi="Arial" w:cs="Arial"/>
          <w:szCs w:val="22"/>
        </w:rPr>
        <w:t>0.8</w:t>
      </w:r>
      <w:r w:rsidR="00D55903" w:rsidRPr="007D5130">
        <w:rPr>
          <w:rFonts w:ascii="Arial" w:eastAsia="STXinwei" w:hAnsi="Arial" w:cs="Arial"/>
          <w:szCs w:val="22"/>
        </w:rPr>
        <w:t>5</w:t>
      </w:r>
      <w:r w:rsidR="00311EB4" w:rsidRPr="007D5130">
        <w:rPr>
          <w:rFonts w:ascii="Arial" w:eastAsia="STXinwei" w:hAnsi="Arial" w:cs="Arial"/>
          <w:szCs w:val="22"/>
        </w:rPr>
        <w:t xml:space="preserve"> (0.</w:t>
      </w:r>
      <w:r w:rsidR="00FC6D9D" w:rsidRPr="007D5130">
        <w:rPr>
          <w:rFonts w:ascii="Arial" w:eastAsia="STXinwei" w:hAnsi="Arial" w:cs="Arial"/>
          <w:szCs w:val="22"/>
        </w:rPr>
        <w:t>8</w:t>
      </w:r>
      <w:r w:rsidR="00847228" w:rsidRPr="007D5130">
        <w:rPr>
          <w:rFonts w:ascii="Arial" w:eastAsia="STXinwei" w:hAnsi="Arial" w:cs="Arial"/>
          <w:szCs w:val="22"/>
        </w:rPr>
        <w:t>-</w:t>
      </w:r>
      <w:r w:rsidR="00311EB4" w:rsidRPr="007D5130">
        <w:rPr>
          <w:rFonts w:ascii="Arial" w:eastAsia="STXinwei" w:hAnsi="Arial" w:cs="Arial"/>
          <w:szCs w:val="22"/>
        </w:rPr>
        <w:t>0.9</w:t>
      </w:r>
      <w:r w:rsidR="00FC6D9D" w:rsidRPr="007D5130">
        <w:rPr>
          <w:rFonts w:ascii="Arial" w:eastAsia="STXinwei" w:hAnsi="Arial" w:cs="Arial"/>
          <w:szCs w:val="22"/>
        </w:rPr>
        <w:t>1</w:t>
      </w:r>
      <w:r w:rsidR="00311EB4" w:rsidRPr="007D5130">
        <w:rPr>
          <w:rFonts w:ascii="Arial" w:eastAsia="STXinwei" w:hAnsi="Arial" w:cs="Arial"/>
          <w:szCs w:val="22"/>
        </w:rPr>
        <w:t>)</w:t>
      </w:r>
      <w:r w:rsidR="000138C7" w:rsidRPr="007D5130">
        <w:rPr>
          <w:rFonts w:ascii="Arial" w:eastAsia="STXinwei" w:hAnsi="Arial" w:cs="Arial"/>
          <w:szCs w:val="22"/>
        </w:rPr>
        <w:t xml:space="preserve"> for the </w:t>
      </w:r>
      <w:r w:rsidR="00EA3FF0" w:rsidRPr="007D5130">
        <w:rPr>
          <w:rFonts w:ascii="Arial" w:eastAsia="STXinwei" w:hAnsi="Arial" w:cs="Arial"/>
          <w:szCs w:val="22"/>
        </w:rPr>
        <w:t xml:space="preserve">community-based model, </w:t>
      </w:r>
      <w:r w:rsidR="00184C30" w:rsidRPr="007D5130">
        <w:rPr>
          <w:rFonts w:ascii="Arial" w:eastAsia="STXinwei" w:hAnsi="Arial" w:cs="Arial"/>
          <w:szCs w:val="22"/>
        </w:rPr>
        <w:t xml:space="preserve">and </w:t>
      </w:r>
      <w:r w:rsidR="005230DE" w:rsidRPr="007D5130">
        <w:rPr>
          <w:rFonts w:ascii="Arial" w:eastAsia="STXinwei" w:hAnsi="Arial" w:cs="Arial"/>
          <w:szCs w:val="22"/>
        </w:rPr>
        <w:t>0.8</w:t>
      </w:r>
      <w:r w:rsidR="0091307C" w:rsidRPr="007D5130">
        <w:rPr>
          <w:rFonts w:ascii="Arial" w:eastAsia="STXinwei" w:hAnsi="Arial" w:cs="Arial"/>
          <w:szCs w:val="22"/>
        </w:rPr>
        <w:t>7</w:t>
      </w:r>
      <w:r w:rsidR="005230DE" w:rsidRPr="007D5130">
        <w:rPr>
          <w:rFonts w:ascii="Arial" w:eastAsia="STXinwei" w:hAnsi="Arial" w:cs="Arial"/>
          <w:szCs w:val="22"/>
        </w:rPr>
        <w:t xml:space="preserve"> (0.</w:t>
      </w:r>
      <w:r w:rsidR="00E75057" w:rsidRPr="007D5130">
        <w:rPr>
          <w:rFonts w:ascii="Arial" w:eastAsia="STXinwei" w:hAnsi="Arial" w:cs="Arial"/>
          <w:szCs w:val="22"/>
        </w:rPr>
        <w:t>8</w:t>
      </w:r>
      <w:r w:rsidR="00847228" w:rsidRPr="007D5130">
        <w:rPr>
          <w:rFonts w:ascii="Arial" w:eastAsia="STXinwei" w:hAnsi="Arial" w:cs="Arial"/>
          <w:szCs w:val="22"/>
        </w:rPr>
        <w:t>-</w:t>
      </w:r>
      <w:r w:rsidR="005230DE" w:rsidRPr="007D5130">
        <w:rPr>
          <w:rFonts w:ascii="Arial" w:eastAsia="STXinwei" w:hAnsi="Arial" w:cs="Arial"/>
          <w:szCs w:val="22"/>
        </w:rPr>
        <w:t>0.94)</w:t>
      </w:r>
      <w:r w:rsidR="00E75057" w:rsidRPr="007D5130">
        <w:rPr>
          <w:rFonts w:ascii="Arial" w:eastAsia="STXinwei" w:hAnsi="Arial" w:cs="Arial"/>
          <w:szCs w:val="22"/>
        </w:rPr>
        <w:t xml:space="preserve"> for the </w:t>
      </w:r>
      <w:r w:rsidR="003E6F1E" w:rsidRPr="007D5130">
        <w:rPr>
          <w:rFonts w:ascii="Arial" w:eastAsia="STXinwei" w:hAnsi="Arial" w:cs="Arial"/>
          <w:szCs w:val="22"/>
        </w:rPr>
        <w:t>hospital</w:t>
      </w:r>
      <w:r w:rsidR="00721CBF" w:rsidRPr="007D5130">
        <w:rPr>
          <w:rFonts w:ascii="Arial" w:eastAsia="STXinwei" w:hAnsi="Arial" w:cs="Arial"/>
          <w:szCs w:val="22"/>
        </w:rPr>
        <w:t xml:space="preserve">-based model. </w:t>
      </w:r>
      <w:r w:rsidR="00595C87" w:rsidRPr="007D5130">
        <w:rPr>
          <w:rFonts w:ascii="Arial" w:eastAsia="STXinwei" w:hAnsi="Arial" w:cs="Arial"/>
          <w:szCs w:val="22"/>
        </w:rPr>
        <w:t xml:space="preserve">External </w:t>
      </w:r>
      <w:r w:rsidR="00211182" w:rsidRPr="007D5130">
        <w:rPr>
          <w:rFonts w:ascii="Arial" w:eastAsia="STXinwei" w:hAnsi="Arial" w:cs="Arial"/>
          <w:szCs w:val="22"/>
        </w:rPr>
        <w:t xml:space="preserve">validation </w:t>
      </w:r>
      <w:r w:rsidR="004178E8" w:rsidRPr="007D5130">
        <w:rPr>
          <w:rFonts w:ascii="Arial" w:eastAsia="STXinwei" w:hAnsi="Arial" w:cs="Arial"/>
          <w:szCs w:val="22"/>
        </w:rPr>
        <w:t>in HRS</w:t>
      </w:r>
      <w:r w:rsidR="006B3ED1" w:rsidRPr="007D5130">
        <w:rPr>
          <w:rFonts w:ascii="Arial" w:eastAsia="STXinwei" w:hAnsi="Arial" w:cs="Arial"/>
          <w:szCs w:val="22"/>
        </w:rPr>
        <w:t xml:space="preserve"> showed </w:t>
      </w:r>
      <w:r w:rsidR="0098648D" w:rsidRPr="007D5130">
        <w:rPr>
          <w:rFonts w:ascii="Arial" w:eastAsia="STXinwei" w:hAnsi="Arial" w:cs="Arial"/>
          <w:szCs w:val="22"/>
        </w:rPr>
        <w:t>robust external validity</w:t>
      </w:r>
      <w:r w:rsidR="00FB4249" w:rsidRPr="007D5130">
        <w:rPr>
          <w:rFonts w:ascii="Arial" w:eastAsia="STXinwei" w:hAnsi="Arial" w:cs="Arial"/>
          <w:szCs w:val="22"/>
        </w:rPr>
        <w:t xml:space="preserve">, </w:t>
      </w:r>
      <w:r w:rsidR="007252F8" w:rsidRPr="007D5130">
        <w:rPr>
          <w:rFonts w:ascii="Arial" w:eastAsia="STXinwei" w:hAnsi="Arial" w:cs="Arial"/>
          <w:szCs w:val="22"/>
        </w:rPr>
        <w:t>with AUCs of 0.75</w:t>
      </w:r>
      <w:r w:rsidR="00C22FEE" w:rsidRPr="007D5130">
        <w:rPr>
          <w:rFonts w:ascii="Arial" w:eastAsia="STXinwei" w:hAnsi="Arial" w:cs="Arial"/>
          <w:szCs w:val="22"/>
        </w:rPr>
        <w:t>-</w:t>
      </w:r>
      <w:r w:rsidR="007252F8" w:rsidRPr="007D5130">
        <w:rPr>
          <w:rFonts w:ascii="Arial" w:eastAsia="STXinwei" w:hAnsi="Arial" w:cs="Arial"/>
          <w:szCs w:val="22"/>
        </w:rPr>
        <w:t>0.76</w:t>
      </w:r>
      <w:r w:rsidR="00CC61D4" w:rsidRPr="007D5130">
        <w:rPr>
          <w:rFonts w:ascii="Arial" w:eastAsia="STXinwei" w:hAnsi="Arial" w:cs="Arial"/>
          <w:szCs w:val="22"/>
        </w:rPr>
        <w:t xml:space="preserve">. </w:t>
      </w:r>
      <w:r w:rsidR="00113C18" w:rsidRPr="007D5130">
        <w:rPr>
          <w:rFonts w:ascii="Arial" w:eastAsia="STXinwei" w:hAnsi="Arial" w:cs="Arial"/>
          <w:szCs w:val="22"/>
        </w:rPr>
        <w:t xml:space="preserve">Validation in CHARLS </w:t>
      </w:r>
      <w:r w:rsidR="00E35D08" w:rsidRPr="007D5130">
        <w:rPr>
          <w:rFonts w:ascii="Arial" w:eastAsia="STXinwei" w:hAnsi="Arial" w:cs="Arial"/>
          <w:szCs w:val="22"/>
        </w:rPr>
        <w:t xml:space="preserve">supported </w:t>
      </w:r>
      <w:r w:rsidR="00222B70" w:rsidRPr="007D5130">
        <w:rPr>
          <w:rFonts w:ascii="Arial" w:eastAsia="STXinwei" w:hAnsi="Arial" w:cs="Arial"/>
          <w:szCs w:val="22"/>
        </w:rPr>
        <w:t>moderate</w:t>
      </w:r>
      <w:r w:rsidR="003B4913" w:rsidRPr="007D5130">
        <w:rPr>
          <w:rFonts w:ascii="Arial" w:eastAsia="STXinwei" w:hAnsi="Arial" w:cs="Arial"/>
          <w:szCs w:val="22"/>
        </w:rPr>
        <w:t xml:space="preserve"> </w:t>
      </w:r>
      <w:r w:rsidR="00113C18" w:rsidRPr="007D5130">
        <w:rPr>
          <w:rFonts w:ascii="Arial" w:eastAsia="STXinwei" w:hAnsi="Arial" w:cs="Arial"/>
          <w:szCs w:val="22"/>
        </w:rPr>
        <w:t xml:space="preserve">cross-ethnic transportability, with AUCs exceeding 0.67. </w:t>
      </w:r>
      <w:r w:rsidR="00A14A6D" w:rsidRPr="007D5130">
        <w:rPr>
          <w:rFonts w:ascii="Arial" w:eastAsia="STXinwei" w:hAnsi="Arial" w:cs="Arial"/>
          <w:szCs w:val="22"/>
        </w:rPr>
        <w:t>A publicly accessible web</w:t>
      </w:r>
      <w:r w:rsidR="00927273" w:rsidRPr="007D5130">
        <w:rPr>
          <w:rFonts w:ascii="Arial" w:eastAsia="STXinwei" w:hAnsi="Arial" w:cs="Arial"/>
          <w:szCs w:val="22"/>
        </w:rPr>
        <w:t>-based</w:t>
      </w:r>
      <w:r w:rsidR="00A14A6D" w:rsidRPr="007D5130">
        <w:rPr>
          <w:rFonts w:ascii="Arial" w:eastAsia="STXinwei" w:hAnsi="Arial" w:cs="Arial"/>
          <w:szCs w:val="22"/>
        </w:rPr>
        <w:t xml:space="preserve"> tool was developed to </w:t>
      </w:r>
      <w:r w:rsidR="002B59B4" w:rsidRPr="007D5130">
        <w:rPr>
          <w:rFonts w:ascii="Arial" w:eastAsia="STXinwei" w:hAnsi="Arial" w:cs="Arial"/>
          <w:szCs w:val="22"/>
        </w:rPr>
        <w:t>support</w:t>
      </w:r>
      <w:r w:rsidR="001E2AF2" w:rsidRPr="007D5130">
        <w:rPr>
          <w:rFonts w:ascii="Arial" w:eastAsia="STXinwei" w:hAnsi="Arial" w:cs="Arial"/>
          <w:szCs w:val="22"/>
        </w:rPr>
        <w:t xml:space="preserve"> </w:t>
      </w:r>
      <w:r w:rsidR="00A14A6D" w:rsidRPr="007D5130">
        <w:rPr>
          <w:rFonts w:ascii="Arial" w:eastAsia="STXinwei" w:hAnsi="Arial" w:cs="Arial"/>
          <w:szCs w:val="22"/>
        </w:rPr>
        <w:t>implementation.</w:t>
      </w:r>
      <w:r w:rsidR="00660A26" w:rsidRPr="007D5130">
        <w:rPr>
          <w:rFonts w:ascii="Arial" w:eastAsia="STXinwei" w:hAnsi="Arial" w:cs="Arial"/>
          <w:szCs w:val="22"/>
        </w:rPr>
        <w:t xml:space="preserve"> </w:t>
      </w:r>
    </w:p>
    <w:p w14:paraId="037BD7C9" w14:textId="17AC04E4" w:rsidR="00357F3D" w:rsidRPr="00B46B11" w:rsidRDefault="00AF0ED4" w:rsidP="007D5130">
      <w:pPr>
        <w:spacing w:line="240" w:lineRule="auto"/>
        <w:rPr>
          <w:rFonts w:ascii="Arial" w:eastAsia="STXinwei" w:hAnsi="Arial" w:cs="Arial"/>
          <w:szCs w:val="22"/>
        </w:rPr>
      </w:pPr>
      <w:r w:rsidRPr="007D5130">
        <w:rPr>
          <w:rFonts w:ascii="Arial" w:eastAsia="STXinwei" w:hAnsi="Arial" w:cs="Arial"/>
          <w:b/>
          <w:bCs/>
          <w:szCs w:val="22"/>
        </w:rPr>
        <w:t>Conclusion</w:t>
      </w:r>
      <w:r w:rsidR="003837BF" w:rsidRPr="007D5130">
        <w:rPr>
          <w:rFonts w:ascii="Arial" w:eastAsia="STXinwei" w:hAnsi="Arial" w:cs="Arial"/>
          <w:b/>
          <w:bCs/>
          <w:szCs w:val="22"/>
        </w:rPr>
        <w:t>:</w:t>
      </w:r>
      <w:r w:rsidR="00D04A80" w:rsidRPr="007D5130">
        <w:rPr>
          <w:rFonts w:ascii="Arial" w:eastAsia="STXinwei" w:hAnsi="Arial" w:cs="Arial"/>
          <w:b/>
          <w:bCs/>
          <w:szCs w:val="22"/>
        </w:rPr>
        <w:t xml:space="preserve"> </w:t>
      </w:r>
      <w:r w:rsidR="00D662D6" w:rsidRPr="007D5130">
        <w:rPr>
          <w:rFonts w:ascii="Arial" w:eastAsia="STXinwei" w:hAnsi="Arial" w:cs="Arial"/>
          <w:szCs w:val="22"/>
        </w:rPr>
        <w:t xml:space="preserve">This multi-scenario framework </w:t>
      </w:r>
      <w:r w:rsidR="002955F7" w:rsidRPr="007D5130">
        <w:rPr>
          <w:rFonts w:ascii="Arial" w:eastAsia="STXinwei" w:hAnsi="Arial" w:cs="Arial"/>
          <w:szCs w:val="22"/>
        </w:rPr>
        <w:t xml:space="preserve">enables </w:t>
      </w:r>
      <w:r w:rsidR="00614C0C" w:rsidRPr="007D5130">
        <w:rPr>
          <w:rFonts w:ascii="Arial" w:eastAsia="STXinwei" w:hAnsi="Arial" w:cs="Arial"/>
          <w:szCs w:val="22"/>
        </w:rPr>
        <w:t>individualized</w:t>
      </w:r>
      <w:r w:rsidR="00321133" w:rsidRPr="007D5130">
        <w:rPr>
          <w:rFonts w:ascii="Arial" w:eastAsia="STXinwei" w:hAnsi="Arial" w:cs="Arial"/>
          <w:szCs w:val="22"/>
        </w:rPr>
        <w:t xml:space="preserve"> </w:t>
      </w:r>
      <w:r w:rsidR="00D662D6" w:rsidRPr="007D5130">
        <w:rPr>
          <w:rFonts w:ascii="Arial" w:eastAsia="STXinwei" w:hAnsi="Arial" w:cs="Arial"/>
          <w:szCs w:val="22"/>
        </w:rPr>
        <w:t xml:space="preserve">dementia risk </w:t>
      </w:r>
      <w:r w:rsidR="00F256B2" w:rsidRPr="007D5130">
        <w:rPr>
          <w:rFonts w:ascii="Arial" w:eastAsia="STXinwei" w:hAnsi="Arial" w:cs="Arial"/>
          <w:szCs w:val="22"/>
        </w:rPr>
        <w:t xml:space="preserve">trajectory </w:t>
      </w:r>
      <w:r w:rsidR="001C2E6B" w:rsidRPr="007D5130">
        <w:rPr>
          <w:rFonts w:ascii="Arial" w:eastAsia="STXinwei" w:hAnsi="Arial" w:cs="Arial"/>
          <w:szCs w:val="22"/>
        </w:rPr>
        <w:t>prediction</w:t>
      </w:r>
      <w:r w:rsidR="00D662D6" w:rsidRPr="007D5130">
        <w:rPr>
          <w:rFonts w:ascii="Arial" w:eastAsia="STXinwei" w:hAnsi="Arial" w:cs="Arial"/>
          <w:szCs w:val="22"/>
        </w:rPr>
        <w:t xml:space="preserve"> </w:t>
      </w:r>
      <w:r w:rsidR="002955F7" w:rsidRPr="007D5130">
        <w:rPr>
          <w:rFonts w:ascii="Arial" w:eastAsia="STXinwei" w:hAnsi="Arial" w:cs="Arial"/>
          <w:szCs w:val="22"/>
        </w:rPr>
        <w:t>in T2D</w:t>
      </w:r>
      <w:r w:rsidR="00D662D6" w:rsidRPr="007D5130">
        <w:rPr>
          <w:rFonts w:ascii="Arial" w:eastAsia="STXinwei" w:hAnsi="Arial" w:cs="Arial"/>
          <w:szCs w:val="22"/>
        </w:rPr>
        <w:t xml:space="preserve"> across home, community, and hospital settings and may support flexible risk stratification under different levels of data availability</w:t>
      </w:r>
      <w:r w:rsidR="002955F7">
        <w:rPr>
          <w:rFonts w:ascii="Arial" w:eastAsia="STXinwei" w:hAnsi="Arial" w:cs="Arial" w:hint="eastAsia"/>
          <w:b/>
          <w:bCs/>
          <w:szCs w:val="22"/>
        </w:rPr>
        <w:t>.</w:t>
      </w:r>
    </w:p>
    <w:bookmarkEnd w:id="1"/>
    <w:p w14:paraId="2623607D" w14:textId="77777777" w:rsidR="000044DE" w:rsidRDefault="000044DE"/>
    <w:p w14:paraId="2EA582EA" w14:textId="4605664B" w:rsidR="000044DE" w:rsidRDefault="005C227E" w:rsidP="00A05E33">
      <w:pPr>
        <w:jc w:val="center"/>
      </w:pPr>
      <w:r>
        <w:rPr>
          <w:noProof/>
        </w:rPr>
        <w:lastRenderedPageBreak/>
        <w:drawing>
          <wp:inline distT="0" distB="0" distL="0" distR="0" wp14:anchorId="3BB1C12B" wp14:editId="7E2191B2">
            <wp:extent cx="4176074" cy="4368638"/>
            <wp:effectExtent l="0" t="0" r="0" b="0"/>
            <wp:docPr id="7031169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067" cy="437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9F021" w14:textId="77777777" w:rsidR="000044DE" w:rsidRPr="000044DE" w:rsidRDefault="000044DE"/>
    <w:sectPr w:rsidR="000044DE" w:rsidRPr="000044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75DFA" w14:textId="77777777" w:rsidR="000B6105" w:rsidRDefault="000B6105" w:rsidP="00812503">
      <w:pPr>
        <w:spacing w:after="0" w:line="240" w:lineRule="auto"/>
      </w:pPr>
      <w:r>
        <w:separator/>
      </w:r>
    </w:p>
  </w:endnote>
  <w:endnote w:type="continuationSeparator" w:id="0">
    <w:p w14:paraId="4924FEDE" w14:textId="77777777" w:rsidR="000B6105" w:rsidRDefault="000B6105" w:rsidP="00812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Xinwei">
    <w:charset w:val="86"/>
    <w:family w:val="auto"/>
    <w:pitch w:val="variable"/>
    <w:sig w:usb0="00000001" w:usb1="080F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0A410" w14:textId="77777777" w:rsidR="000B6105" w:rsidRDefault="000B6105" w:rsidP="00812503">
      <w:pPr>
        <w:spacing w:after="0" w:line="240" w:lineRule="auto"/>
      </w:pPr>
      <w:r>
        <w:separator/>
      </w:r>
    </w:p>
  </w:footnote>
  <w:footnote w:type="continuationSeparator" w:id="0">
    <w:p w14:paraId="27317A2B" w14:textId="77777777" w:rsidR="000B6105" w:rsidRDefault="000B6105" w:rsidP="008125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D8B"/>
    <w:rsid w:val="0000012F"/>
    <w:rsid w:val="0000066F"/>
    <w:rsid w:val="000044DE"/>
    <w:rsid w:val="000138C7"/>
    <w:rsid w:val="0001639D"/>
    <w:rsid w:val="000227D0"/>
    <w:rsid w:val="00025482"/>
    <w:rsid w:val="000309C1"/>
    <w:rsid w:val="00040B0E"/>
    <w:rsid w:val="00043923"/>
    <w:rsid w:val="00056A24"/>
    <w:rsid w:val="00060688"/>
    <w:rsid w:val="00063507"/>
    <w:rsid w:val="00064884"/>
    <w:rsid w:val="00074ECD"/>
    <w:rsid w:val="0007516E"/>
    <w:rsid w:val="00075CB3"/>
    <w:rsid w:val="000762BB"/>
    <w:rsid w:val="0008188C"/>
    <w:rsid w:val="000861CB"/>
    <w:rsid w:val="00091C61"/>
    <w:rsid w:val="000A28BF"/>
    <w:rsid w:val="000B2FDE"/>
    <w:rsid w:val="000B3C29"/>
    <w:rsid w:val="000B4901"/>
    <w:rsid w:val="000B601E"/>
    <w:rsid w:val="000B6105"/>
    <w:rsid w:val="000C6864"/>
    <w:rsid w:val="000D1724"/>
    <w:rsid w:val="000E5A63"/>
    <w:rsid w:val="000F2C5D"/>
    <w:rsid w:val="000F53C9"/>
    <w:rsid w:val="00113C18"/>
    <w:rsid w:val="00114C40"/>
    <w:rsid w:val="00115649"/>
    <w:rsid w:val="001259EC"/>
    <w:rsid w:val="00125B54"/>
    <w:rsid w:val="00127CDA"/>
    <w:rsid w:val="0013300A"/>
    <w:rsid w:val="00133619"/>
    <w:rsid w:val="00143D1B"/>
    <w:rsid w:val="00147FC2"/>
    <w:rsid w:val="00151FE6"/>
    <w:rsid w:val="0015343C"/>
    <w:rsid w:val="00154238"/>
    <w:rsid w:val="0016525E"/>
    <w:rsid w:val="00165474"/>
    <w:rsid w:val="00165FAE"/>
    <w:rsid w:val="00166E40"/>
    <w:rsid w:val="00167896"/>
    <w:rsid w:val="00172161"/>
    <w:rsid w:val="00176E52"/>
    <w:rsid w:val="00184C30"/>
    <w:rsid w:val="001853A2"/>
    <w:rsid w:val="0019247B"/>
    <w:rsid w:val="00192B3B"/>
    <w:rsid w:val="001945A0"/>
    <w:rsid w:val="00197F25"/>
    <w:rsid w:val="001A248A"/>
    <w:rsid w:val="001A2F42"/>
    <w:rsid w:val="001A3657"/>
    <w:rsid w:val="001A4B94"/>
    <w:rsid w:val="001A56CD"/>
    <w:rsid w:val="001A5E7E"/>
    <w:rsid w:val="001B529E"/>
    <w:rsid w:val="001B5CCE"/>
    <w:rsid w:val="001C17E3"/>
    <w:rsid w:val="001C290A"/>
    <w:rsid w:val="001C2E6B"/>
    <w:rsid w:val="001C541D"/>
    <w:rsid w:val="001C54F3"/>
    <w:rsid w:val="001D041E"/>
    <w:rsid w:val="001D70A0"/>
    <w:rsid w:val="001E06C4"/>
    <w:rsid w:val="001E2AF2"/>
    <w:rsid w:val="001E6613"/>
    <w:rsid w:val="001F4ABE"/>
    <w:rsid w:val="002008AC"/>
    <w:rsid w:val="002041C9"/>
    <w:rsid w:val="0020433C"/>
    <w:rsid w:val="002057D9"/>
    <w:rsid w:val="002075BC"/>
    <w:rsid w:val="0021095B"/>
    <w:rsid w:val="00211182"/>
    <w:rsid w:val="00222B70"/>
    <w:rsid w:val="002259EF"/>
    <w:rsid w:val="002359D1"/>
    <w:rsid w:val="00237E55"/>
    <w:rsid w:val="00240301"/>
    <w:rsid w:val="00244FB7"/>
    <w:rsid w:val="00255273"/>
    <w:rsid w:val="002576BF"/>
    <w:rsid w:val="00263487"/>
    <w:rsid w:val="00267463"/>
    <w:rsid w:val="00270A5A"/>
    <w:rsid w:val="0027616C"/>
    <w:rsid w:val="0028164A"/>
    <w:rsid w:val="00281AA9"/>
    <w:rsid w:val="00281F4C"/>
    <w:rsid w:val="00282C88"/>
    <w:rsid w:val="00286DA9"/>
    <w:rsid w:val="002900AA"/>
    <w:rsid w:val="00294568"/>
    <w:rsid w:val="002955F7"/>
    <w:rsid w:val="0029625B"/>
    <w:rsid w:val="002A152E"/>
    <w:rsid w:val="002A15C8"/>
    <w:rsid w:val="002A62AC"/>
    <w:rsid w:val="002B191D"/>
    <w:rsid w:val="002B39B9"/>
    <w:rsid w:val="002B5321"/>
    <w:rsid w:val="002B53B7"/>
    <w:rsid w:val="002B59B4"/>
    <w:rsid w:val="002C20C0"/>
    <w:rsid w:val="002C4D8B"/>
    <w:rsid w:val="002D351F"/>
    <w:rsid w:val="002D5BBF"/>
    <w:rsid w:val="002E067C"/>
    <w:rsid w:val="002E10AA"/>
    <w:rsid w:val="002E1E1C"/>
    <w:rsid w:val="002E42AE"/>
    <w:rsid w:val="002F0987"/>
    <w:rsid w:val="002F0D58"/>
    <w:rsid w:val="002F675E"/>
    <w:rsid w:val="00306E07"/>
    <w:rsid w:val="00307A50"/>
    <w:rsid w:val="00311EB4"/>
    <w:rsid w:val="00315D31"/>
    <w:rsid w:val="00321133"/>
    <w:rsid w:val="00322600"/>
    <w:rsid w:val="003253D0"/>
    <w:rsid w:val="00325491"/>
    <w:rsid w:val="00333135"/>
    <w:rsid w:val="003375FA"/>
    <w:rsid w:val="00346CEC"/>
    <w:rsid w:val="00347ECF"/>
    <w:rsid w:val="0035025A"/>
    <w:rsid w:val="0035483E"/>
    <w:rsid w:val="0035772D"/>
    <w:rsid w:val="00357F3D"/>
    <w:rsid w:val="00366E43"/>
    <w:rsid w:val="00371068"/>
    <w:rsid w:val="00373C51"/>
    <w:rsid w:val="00376592"/>
    <w:rsid w:val="003827A3"/>
    <w:rsid w:val="003837BF"/>
    <w:rsid w:val="00385CCC"/>
    <w:rsid w:val="00391981"/>
    <w:rsid w:val="00393D49"/>
    <w:rsid w:val="003A12A8"/>
    <w:rsid w:val="003A1439"/>
    <w:rsid w:val="003A4ED6"/>
    <w:rsid w:val="003A69AC"/>
    <w:rsid w:val="003B4913"/>
    <w:rsid w:val="003B5F15"/>
    <w:rsid w:val="003B62BE"/>
    <w:rsid w:val="003C2614"/>
    <w:rsid w:val="003D4501"/>
    <w:rsid w:val="003D4A50"/>
    <w:rsid w:val="003E06C6"/>
    <w:rsid w:val="003E1016"/>
    <w:rsid w:val="003E1977"/>
    <w:rsid w:val="003E1F1A"/>
    <w:rsid w:val="003E4F60"/>
    <w:rsid w:val="003E5E34"/>
    <w:rsid w:val="003E6F1E"/>
    <w:rsid w:val="003E71F8"/>
    <w:rsid w:val="0040603C"/>
    <w:rsid w:val="00410315"/>
    <w:rsid w:val="00412409"/>
    <w:rsid w:val="00413278"/>
    <w:rsid w:val="0041564E"/>
    <w:rsid w:val="00415F50"/>
    <w:rsid w:val="004178E8"/>
    <w:rsid w:val="00422E1B"/>
    <w:rsid w:val="00422E9B"/>
    <w:rsid w:val="00423DA8"/>
    <w:rsid w:val="00424F1F"/>
    <w:rsid w:val="00425348"/>
    <w:rsid w:val="00425793"/>
    <w:rsid w:val="0043276F"/>
    <w:rsid w:val="00432B5B"/>
    <w:rsid w:val="00432B8B"/>
    <w:rsid w:val="00432EF9"/>
    <w:rsid w:val="00436EF6"/>
    <w:rsid w:val="00444AED"/>
    <w:rsid w:val="00445CE5"/>
    <w:rsid w:val="00450C5E"/>
    <w:rsid w:val="00456E6E"/>
    <w:rsid w:val="004579F9"/>
    <w:rsid w:val="00472746"/>
    <w:rsid w:val="0047427A"/>
    <w:rsid w:val="004757E1"/>
    <w:rsid w:val="0048227D"/>
    <w:rsid w:val="00484FE0"/>
    <w:rsid w:val="004877AF"/>
    <w:rsid w:val="004A07D9"/>
    <w:rsid w:val="004A32A6"/>
    <w:rsid w:val="004A47A0"/>
    <w:rsid w:val="004B04E6"/>
    <w:rsid w:val="004B12CA"/>
    <w:rsid w:val="004B1388"/>
    <w:rsid w:val="004B1824"/>
    <w:rsid w:val="004B27D2"/>
    <w:rsid w:val="004B5B29"/>
    <w:rsid w:val="004B5B44"/>
    <w:rsid w:val="004B5DF3"/>
    <w:rsid w:val="004B7888"/>
    <w:rsid w:val="004C3716"/>
    <w:rsid w:val="004D2FCF"/>
    <w:rsid w:val="004D57BA"/>
    <w:rsid w:val="004D761F"/>
    <w:rsid w:val="004E1F47"/>
    <w:rsid w:val="004F6B96"/>
    <w:rsid w:val="00505971"/>
    <w:rsid w:val="00515FC5"/>
    <w:rsid w:val="00521F17"/>
    <w:rsid w:val="00522203"/>
    <w:rsid w:val="00522458"/>
    <w:rsid w:val="005230DE"/>
    <w:rsid w:val="0052788E"/>
    <w:rsid w:val="005348DA"/>
    <w:rsid w:val="005356BC"/>
    <w:rsid w:val="00540E25"/>
    <w:rsid w:val="00545AE2"/>
    <w:rsid w:val="005516F0"/>
    <w:rsid w:val="005651FF"/>
    <w:rsid w:val="00565B0D"/>
    <w:rsid w:val="0057051C"/>
    <w:rsid w:val="00581514"/>
    <w:rsid w:val="005831B1"/>
    <w:rsid w:val="00584ACB"/>
    <w:rsid w:val="005860E9"/>
    <w:rsid w:val="00590625"/>
    <w:rsid w:val="00591141"/>
    <w:rsid w:val="00595C87"/>
    <w:rsid w:val="005A0F74"/>
    <w:rsid w:val="005A3058"/>
    <w:rsid w:val="005A5279"/>
    <w:rsid w:val="005A6852"/>
    <w:rsid w:val="005A7F9B"/>
    <w:rsid w:val="005B1DC5"/>
    <w:rsid w:val="005B39FA"/>
    <w:rsid w:val="005C0AC4"/>
    <w:rsid w:val="005C227E"/>
    <w:rsid w:val="005D2E8C"/>
    <w:rsid w:val="005D3B54"/>
    <w:rsid w:val="005D42A9"/>
    <w:rsid w:val="005D43A1"/>
    <w:rsid w:val="005D44FF"/>
    <w:rsid w:val="005E391E"/>
    <w:rsid w:val="005E46C4"/>
    <w:rsid w:val="005E52C7"/>
    <w:rsid w:val="005E7F03"/>
    <w:rsid w:val="005F30C8"/>
    <w:rsid w:val="00601FF1"/>
    <w:rsid w:val="00602075"/>
    <w:rsid w:val="0060259C"/>
    <w:rsid w:val="006027E7"/>
    <w:rsid w:val="00614C0C"/>
    <w:rsid w:val="00614DBA"/>
    <w:rsid w:val="00616BC1"/>
    <w:rsid w:val="006209FE"/>
    <w:rsid w:val="006248C9"/>
    <w:rsid w:val="006249F7"/>
    <w:rsid w:val="00627C8C"/>
    <w:rsid w:val="006358BD"/>
    <w:rsid w:val="00635E12"/>
    <w:rsid w:val="00642ABB"/>
    <w:rsid w:val="00642ADF"/>
    <w:rsid w:val="00642FBB"/>
    <w:rsid w:val="00646BAD"/>
    <w:rsid w:val="006521C6"/>
    <w:rsid w:val="0066065B"/>
    <w:rsid w:val="00660A26"/>
    <w:rsid w:val="00660AA1"/>
    <w:rsid w:val="006651A9"/>
    <w:rsid w:val="006700BA"/>
    <w:rsid w:val="00674C0C"/>
    <w:rsid w:val="00676D50"/>
    <w:rsid w:val="00680722"/>
    <w:rsid w:val="006822DE"/>
    <w:rsid w:val="00690B0B"/>
    <w:rsid w:val="00690FEC"/>
    <w:rsid w:val="00692039"/>
    <w:rsid w:val="006943EC"/>
    <w:rsid w:val="006957CD"/>
    <w:rsid w:val="006A332C"/>
    <w:rsid w:val="006A6E3A"/>
    <w:rsid w:val="006B2284"/>
    <w:rsid w:val="006B3ED1"/>
    <w:rsid w:val="006B5404"/>
    <w:rsid w:val="006B57A0"/>
    <w:rsid w:val="006B6BC2"/>
    <w:rsid w:val="006B7ACD"/>
    <w:rsid w:val="006C06C8"/>
    <w:rsid w:val="006D3C76"/>
    <w:rsid w:val="006D43B9"/>
    <w:rsid w:val="006D70AF"/>
    <w:rsid w:val="006E7A31"/>
    <w:rsid w:val="006F072F"/>
    <w:rsid w:val="006F31AC"/>
    <w:rsid w:val="00704D4F"/>
    <w:rsid w:val="00712BCE"/>
    <w:rsid w:val="00712EA1"/>
    <w:rsid w:val="0071312C"/>
    <w:rsid w:val="00713BC5"/>
    <w:rsid w:val="00721CBF"/>
    <w:rsid w:val="007247FD"/>
    <w:rsid w:val="007252F8"/>
    <w:rsid w:val="00734937"/>
    <w:rsid w:val="0073658D"/>
    <w:rsid w:val="00741D77"/>
    <w:rsid w:val="00743FE1"/>
    <w:rsid w:val="00745EA5"/>
    <w:rsid w:val="00746F03"/>
    <w:rsid w:val="00751053"/>
    <w:rsid w:val="0075181E"/>
    <w:rsid w:val="00752F3E"/>
    <w:rsid w:val="0075368C"/>
    <w:rsid w:val="00753E38"/>
    <w:rsid w:val="00755908"/>
    <w:rsid w:val="007611BB"/>
    <w:rsid w:val="007628E9"/>
    <w:rsid w:val="007674A2"/>
    <w:rsid w:val="00767D17"/>
    <w:rsid w:val="0077037B"/>
    <w:rsid w:val="00775CF2"/>
    <w:rsid w:val="00784E68"/>
    <w:rsid w:val="007A712E"/>
    <w:rsid w:val="007B069A"/>
    <w:rsid w:val="007B1F9E"/>
    <w:rsid w:val="007B31F2"/>
    <w:rsid w:val="007B4571"/>
    <w:rsid w:val="007B489E"/>
    <w:rsid w:val="007B5CB0"/>
    <w:rsid w:val="007C12B3"/>
    <w:rsid w:val="007C6430"/>
    <w:rsid w:val="007D3349"/>
    <w:rsid w:val="007D5130"/>
    <w:rsid w:val="007E0758"/>
    <w:rsid w:val="007E1D84"/>
    <w:rsid w:val="007E4001"/>
    <w:rsid w:val="007E5666"/>
    <w:rsid w:val="007F233B"/>
    <w:rsid w:val="007F40AF"/>
    <w:rsid w:val="007F61BA"/>
    <w:rsid w:val="00800036"/>
    <w:rsid w:val="00802C15"/>
    <w:rsid w:val="00805E9E"/>
    <w:rsid w:val="0080604F"/>
    <w:rsid w:val="00806BA3"/>
    <w:rsid w:val="008118C7"/>
    <w:rsid w:val="00812503"/>
    <w:rsid w:val="008132D1"/>
    <w:rsid w:val="00815057"/>
    <w:rsid w:val="008164BE"/>
    <w:rsid w:val="00817030"/>
    <w:rsid w:val="00817CEF"/>
    <w:rsid w:val="00820540"/>
    <w:rsid w:val="0082315A"/>
    <w:rsid w:val="0082367E"/>
    <w:rsid w:val="00825841"/>
    <w:rsid w:val="00830C6A"/>
    <w:rsid w:val="008353FC"/>
    <w:rsid w:val="00835538"/>
    <w:rsid w:val="00843A35"/>
    <w:rsid w:val="00847228"/>
    <w:rsid w:val="008506F9"/>
    <w:rsid w:val="00850BF4"/>
    <w:rsid w:val="00850FA4"/>
    <w:rsid w:val="008527AE"/>
    <w:rsid w:val="0085590C"/>
    <w:rsid w:val="0085667C"/>
    <w:rsid w:val="0086220C"/>
    <w:rsid w:val="00863049"/>
    <w:rsid w:val="00863E3E"/>
    <w:rsid w:val="00875661"/>
    <w:rsid w:val="00875CE2"/>
    <w:rsid w:val="00876FF5"/>
    <w:rsid w:val="00882B93"/>
    <w:rsid w:val="00883BD2"/>
    <w:rsid w:val="00885559"/>
    <w:rsid w:val="00895428"/>
    <w:rsid w:val="008A0502"/>
    <w:rsid w:val="008A1961"/>
    <w:rsid w:val="008A4A25"/>
    <w:rsid w:val="008A6B15"/>
    <w:rsid w:val="008B3446"/>
    <w:rsid w:val="008B4223"/>
    <w:rsid w:val="008B47FA"/>
    <w:rsid w:val="008B6F2C"/>
    <w:rsid w:val="008C17FB"/>
    <w:rsid w:val="008C2B2A"/>
    <w:rsid w:val="008C33BB"/>
    <w:rsid w:val="008D046F"/>
    <w:rsid w:val="008E044A"/>
    <w:rsid w:val="008F0705"/>
    <w:rsid w:val="008F2C1A"/>
    <w:rsid w:val="00902A82"/>
    <w:rsid w:val="00906642"/>
    <w:rsid w:val="00907FC5"/>
    <w:rsid w:val="009109EC"/>
    <w:rsid w:val="009115EC"/>
    <w:rsid w:val="0091307C"/>
    <w:rsid w:val="00915D0B"/>
    <w:rsid w:val="00921510"/>
    <w:rsid w:val="009215B2"/>
    <w:rsid w:val="00922985"/>
    <w:rsid w:val="00927273"/>
    <w:rsid w:val="00935B3B"/>
    <w:rsid w:val="009438C6"/>
    <w:rsid w:val="00943E0B"/>
    <w:rsid w:val="00947912"/>
    <w:rsid w:val="00950706"/>
    <w:rsid w:val="0095162F"/>
    <w:rsid w:val="0095715A"/>
    <w:rsid w:val="00957BAB"/>
    <w:rsid w:val="0096332E"/>
    <w:rsid w:val="00970BBC"/>
    <w:rsid w:val="00972656"/>
    <w:rsid w:val="00976FB8"/>
    <w:rsid w:val="009777B7"/>
    <w:rsid w:val="00977C1E"/>
    <w:rsid w:val="0098351B"/>
    <w:rsid w:val="0098385D"/>
    <w:rsid w:val="0098648D"/>
    <w:rsid w:val="009866CE"/>
    <w:rsid w:val="00993C5D"/>
    <w:rsid w:val="009A3A7F"/>
    <w:rsid w:val="009A5391"/>
    <w:rsid w:val="009A6D53"/>
    <w:rsid w:val="009B038C"/>
    <w:rsid w:val="009B65F1"/>
    <w:rsid w:val="009B7ECA"/>
    <w:rsid w:val="009C347F"/>
    <w:rsid w:val="009D0235"/>
    <w:rsid w:val="009D17DC"/>
    <w:rsid w:val="009D3C73"/>
    <w:rsid w:val="009D464B"/>
    <w:rsid w:val="009D4C9E"/>
    <w:rsid w:val="009D66DA"/>
    <w:rsid w:val="009D7501"/>
    <w:rsid w:val="009E3AA3"/>
    <w:rsid w:val="009E4427"/>
    <w:rsid w:val="009E52FA"/>
    <w:rsid w:val="009E5FF6"/>
    <w:rsid w:val="009F619D"/>
    <w:rsid w:val="009F704B"/>
    <w:rsid w:val="009F704D"/>
    <w:rsid w:val="00A012B5"/>
    <w:rsid w:val="00A04194"/>
    <w:rsid w:val="00A05E33"/>
    <w:rsid w:val="00A06637"/>
    <w:rsid w:val="00A1196A"/>
    <w:rsid w:val="00A12757"/>
    <w:rsid w:val="00A14679"/>
    <w:rsid w:val="00A1496F"/>
    <w:rsid w:val="00A14A6D"/>
    <w:rsid w:val="00A1518E"/>
    <w:rsid w:val="00A153FC"/>
    <w:rsid w:val="00A172FA"/>
    <w:rsid w:val="00A233EC"/>
    <w:rsid w:val="00A3277E"/>
    <w:rsid w:val="00A3637D"/>
    <w:rsid w:val="00A36476"/>
    <w:rsid w:val="00A366C9"/>
    <w:rsid w:val="00A37144"/>
    <w:rsid w:val="00A41A7B"/>
    <w:rsid w:val="00A46C92"/>
    <w:rsid w:val="00A478FC"/>
    <w:rsid w:val="00A527C0"/>
    <w:rsid w:val="00A743E3"/>
    <w:rsid w:val="00A7458B"/>
    <w:rsid w:val="00A766B3"/>
    <w:rsid w:val="00AA275A"/>
    <w:rsid w:val="00AA3040"/>
    <w:rsid w:val="00AA4DB6"/>
    <w:rsid w:val="00AA7E36"/>
    <w:rsid w:val="00AB31E6"/>
    <w:rsid w:val="00AB4D10"/>
    <w:rsid w:val="00AC001F"/>
    <w:rsid w:val="00AC0345"/>
    <w:rsid w:val="00AC5E57"/>
    <w:rsid w:val="00AC726A"/>
    <w:rsid w:val="00AD52C4"/>
    <w:rsid w:val="00AF0ED4"/>
    <w:rsid w:val="00AF35D6"/>
    <w:rsid w:val="00B00572"/>
    <w:rsid w:val="00B05C5B"/>
    <w:rsid w:val="00B12B15"/>
    <w:rsid w:val="00B169BF"/>
    <w:rsid w:val="00B21AA5"/>
    <w:rsid w:val="00B341DC"/>
    <w:rsid w:val="00B36EA9"/>
    <w:rsid w:val="00B405C0"/>
    <w:rsid w:val="00B4088A"/>
    <w:rsid w:val="00B46B11"/>
    <w:rsid w:val="00B50003"/>
    <w:rsid w:val="00B5055C"/>
    <w:rsid w:val="00B54555"/>
    <w:rsid w:val="00B55393"/>
    <w:rsid w:val="00B63BBD"/>
    <w:rsid w:val="00B6540B"/>
    <w:rsid w:val="00B65BA8"/>
    <w:rsid w:val="00B66CDC"/>
    <w:rsid w:val="00B73E41"/>
    <w:rsid w:val="00B7562C"/>
    <w:rsid w:val="00B80E90"/>
    <w:rsid w:val="00B815A8"/>
    <w:rsid w:val="00B86BE4"/>
    <w:rsid w:val="00B877EA"/>
    <w:rsid w:val="00B90BDE"/>
    <w:rsid w:val="00B9507A"/>
    <w:rsid w:val="00B97FCD"/>
    <w:rsid w:val="00BA4416"/>
    <w:rsid w:val="00BA6FF2"/>
    <w:rsid w:val="00BB0E2D"/>
    <w:rsid w:val="00BB2165"/>
    <w:rsid w:val="00BB30F5"/>
    <w:rsid w:val="00BB3C8F"/>
    <w:rsid w:val="00BB4A31"/>
    <w:rsid w:val="00BC2C60"/>
    <w:rsid w:val="00BC4076"/>
    <w:rsid w:val="00BC5C96"/>
    <w:rsid w:val="00BC6DCF"/>
    <w:rsid w:val="00BD0122"/>
    <w:rsid w:val="00BD1589"/>
    <w:rsid w:val="00BD1832"/>
    <w:rsid w:val="00BD1DD5"/>
    <w:rsid w:val="00BD32CC"/>
    <w:rsid w:val="00BD4B8F"/>
    <w:rsid w:val="00BE0F8A"/>
    <w:rsid w:val="00BE757F"/>
    <w:rsid w:val="00BF2AE7"/>
    <w:rsid w:val="00BF3597"/>
    <w:rsid w:val="00BF484F"/>
    <w:rsid w:val="00BF7EA1"/>
    <w:rsid w:val="00C03871"/>
    <w:rsid w:val="00C13C75"/>
    <w:rsid w:val="00C141BA"/>
    <w:rsid w:val="00C1507B"/>
    <w:rsid w:val="00C15C47"/>
    <w:rsid w:val="00C1691B"/>
    <w:rsid w:val="00C22FEE"/>
    <w:rsid w:val="00C24129"/>
    <w:rsid w:val="00C30924"/>
    <w:rsid w:val="00C3450B"/>
    <w:rsid w:val="00C450C0"/>
    <w:rsid w:val="00C458DB"/>
    <w:rsid w:val="00C46E95"/>
    <w:rsid w:val="00C4702E"/>
    <w:rsid w:val="00C57B77"/>
    <w:rsid w:val="00C6072D"/>
    <w:rsid w:val="00C721EE"/>
    <w:rsid w:val="00C76F34"/>
    <w:rsid w:val="00C83827"/>
    <w:rsid w:val="00C844CC"/>
    <w:rsid w:val="00C858D3"/>
    <w:rsid w:val="00CA5543"/>
    <w:rsid w:val="00CA5A18"/>
    <w:rsid w:val="00CA5EC7"/>
    <w:rsid w:val="00CA60F5"/>
    <w:rsid w:val="00CA6A9F"/>
    <w:rsid w:val="00CB7509"/>
    <w:rsid w:val="00CC3CCE"/>
    <w:rsid w:val="00CC587E"/>
    <w:rsid w:val="00CC61D4"/>
    <w:rsid w:val="00CC6288"/>
    <w:rsid w:val="00CC6292"/>
    <w:rsid w:val="00CC68AA"/>
    <w:rsid w:val="00CD482A"/>
    <w:rsid w:val="00CD4943"/>
    <w:rsid w:val="00CD6963"/>
    <w:rsid w:val="00CE05CF"/>
    <w:rsid w:val="00CE0E18"/>
    <w:rsid w:val="00CE1C32"/>
    <w:rsid w:val="00CE3300"/>
    <w:rsid w:val="00CE543B"/>
    <w:rsid w:val="00CF452D"/>
    <w:rsid w:val="00D01575"/>
    <w:rsid w:val="00D04A80"/>
    <w:rsid w:val="00D06874"/>
    <w:rsid w:val="00D109FA"/>
    <w:rsid w:val="00D132B5"/>
    <w:rsid w:val="00D1333C"/>
    <w:rsid w:val="00D2116F"/>
    <w:rsid w:val="00D23431"/>
    <w:rsid w:val="00D34C6E"/>
    <w:rsid w:val="00D433A6"/>
    <w:rsid w:val="00D44DDE"/>
    <w:rsid w:val="00D44EC2"/>
    <w:rsid w:val="00D47FEB"/>
    <w:rsid w:val="00D55903"/>
    <w:rsid w:val="00D5658D"/>
    <w:rsid w:val="00D577C0"/>
    <w:rsid w:val="00D60DF9"/>
    <w:rsid w:val="00D62EBB"/>
    <w:rsid w:val="00D6625F"/>
    <w:rsid w:val="00D662D6"/>
    <w:rsid w:val="00D66D3D"/>
    <w:rsid w:val="00D66E5C"/>
    <w:rsid w:val="00D7074D"/>
    <w:rsid w:val="00D708EE"/>
    <w:rsid w:val="00D75E2C"/>
    <w:rsid w:val="00D87791"/>
    <w:rsid w:val="00D87A52"/>
    <w:rsid w:val="00D914A7"/>
    <w:rsid w:val="00D95735"/>
    <w:rsid w:val="00DA0675"/>
    <w:rsid w:val="00DA457F"/>
    <w:rsid w:val="00DB0CFB"/>
    <w:rsid w:val="00DB3871"/>
    <w:rsid w:val="00DB3A4E"/>
    <w:rsid w:val="00DB49AD"/>
    <w:rsid w:val="00DB763F"/>
    <w:rsid w:val="00DC2E45"/>
    <w:rsid w:val="00DC52B2"/>
    <w:rsid w:val="00DD422C"/>
    <w:rsid w:val="00DE2D02"/>
    <w:rsid w:val="00DE3319"/>
    <w:rsid w:val="00DE4FCA"/>
    <w:rsid w:val="00DE64A3"/>
    <w:rsid w:val="00DF224A"/>
    <w:rsid w:val="00E03E59"/>
    <w:rsid w:val="00E04049"/>
    <w:rsid w:val="00E13F06"/>
    <w:rsid w:val="00E1682C"/>
    <w:rsid w:val="00E16992"/>
    <w:rsid w:val="00E20329"/>
    <w:rsid w:val="00E203F1"/>
    <w:rsid w:val="00E30F3F"/>
    <w:rsid w:val="00E3132F"/>
    <w:rsid w:val="00E333D8"/>
    <w:rsid w:val="00E35D08"/>
    <w:rsid w:val="00E43D8D"/>
    <w:rsid w:val="00E456C7"/>
    <w:rsid w:val="00E56782"/>
    <w:rsid w:val="00E61B4C"/>
    <w:rsid w:val="00E70557"/>
    <w:rsid w:val="00E723F3"/>
    <w:rsid w:val="00E7447A"/>
    <w:rsid w:val="00E75057"/>
    <w:rsid w:val="00E76981"/>
    <w:rsid w:val="00E831A7"/>
    <w:rsid w:val="00E85354"/>
    <w:rsid w:val="00E9490F"/>
    <w:rsid w:val="00E97582"/>
    <w:rsid w:val="00E97618"/>
    <w:rsid w:val="00E97773"/>
    <w:rsid w:val="00EA152D"/>
    <w:rsid w:val="00EA3FF0"/>
    <w:rsid w:val="00EA42F2"/>
    <w:rsid w:val="00EA5AD6"/>
    <w:rsid w:val="00EA5F04"/>
    <w:rsid w:val="00EA63E5"/>
    <w:rsid w:val="00EB19BC"/>
    <w:rsid w:val="00EB1EFC"/>
    <w:rsid w:val="00EB5EAC"/>
    <w:rsid w:val="00EB7B1A"/>
    <w:rsid w:val="00EC4E7E"/>
    <w:rsid w:val="00ED01B6"/>
    <w:rsid w:val="00ED4BF9"/>
    <w:rsid w:val="00ED6BED"/>
    <w:rsid w:val="00ED7F40"/>
    <w:rsid w:val="00EE44F4"/>
    <w:rsid w:val="00EF4E7C"/>
    <w:rsid w:val="00F1330A"/>
    <w:rsid w:val="00F1550D"/>
    <w:rsid w:val="00F16364"/>
    <w:rsid w:val="00F256B2"/>
    <w:rsid w:val="00F30958"/>
    <w:rsid w:val="00F3105B"/>
    <w:rsid w:val="00F31862"/>
    <w:rsid w:val="00F368FA"/>
    <w:rsid w:val="00F37AF1"/>
    <w:rsid w:val="00F41C65"/>
    <w:rsid w:val="00F440FE"/>
    <w:rsid w:val="00F54D14"/>
    <w:rsid w:val="00F56E49"/>
    <w:rsid w:val="00F61B06"/>
    <w:rsid w:val="00F63DD6"/>
    <w:rsid w:val="00F64864"/>
    <w:rsid w:val="00F829D5"/>
    <w:rsid w:val="00F8797F"/>
    <w:rsid w:val="00F91A07"/>
    <w:rsid w:val="00FB4249"/>
    <w:rsid w:val="00FC1073"/>
    <w:rsid w:val="00FC21DB"/>
    <w:rsid w:val="00FC4D28"/>
    <w:rsid w:val="00FC6D9D"/>
    <w:rsid w:val="00FD7782"/>
    <w:rsid w:val="00FF3035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6DD6F8"/>
  <w15:chartTrackingRefBased/>
  <w15:docId w15:val="{218E1A40-D17B-401F-99E1-EB6A87CC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2C4D8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D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D8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4D8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D8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D8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D8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D8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D8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D8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D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D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4D8B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D8B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D8B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D8B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D8B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D8B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C4D8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4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D8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4D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4D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4D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4D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4D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D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D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4D8B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semiHidden/>
    <w:unhideWhenUsed/>
    <w:rsid w:val="00584ACB"/>
  </w:style>
  <w:style w:type="character" w:styleId="Hyperlink">
    <w:name w:val="Hyperlink"/>
    <w:basedOn w:val="DefaultParagraphFont"/>
    <w:uiPriority w:val="99"/>
    <w:unhideWhenUsed/>
    <w:rsid w:val="0075181E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1250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1250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1250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125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19D332-1E32-4152-8741-7D81E71CC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B4A9FD-11CC-47C4-A077-8EDED70E8A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9AFF72-181E-4704-B123-ECCBDD6FDF0C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传瑞 孙</dc:creator>
  <cp:keywords/>
  <dc:description/>
  <cp:lastModifiedBy>Tanya Yandall</cp:lastModifiedBy>
  <cp:revision>3</cp:revision>
  <dcterms:created xsi:type="dcterms:W3CDTF">2026-03-23T23:10:00Z</dcterms:created>
  <dcterms:modified xsi:type="dcterms:W3CDTF">2026-03-23T23:10:00Z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