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165E57E0" w14:textId="77777777">
        <w:tc>
          <w:tcPr>
            <w:tcW w:w="8640" w:type="dxa"/>
          </w:tcPr>
          <w:p w14:paraId="003F459D" w14:textId="32F2FA66" w:rsidR="002B7FC8" w:rsidRPr="006D12EE" w:rsidRDefault="00F16B61" w:rsidP="006D12EE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5DF2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6D12EE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br/>
            </w:r>
            <w:r w:rsidR="00615DF2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O</w:t>
            </w:r>
            <w:r w:rsidR="00E21CE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nline </w:t>
            </w:r>
            <w:r w:rsidR="00615DF2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WHO Global </w:t>
            </w:r>
            <w:r w:rsidR="00E21CE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Community of Practice (CoP) </w:t>
            </w:r>
            <w:r w:rsidR="00615DF2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on Health Literacy </w:t>
            </w:r>
            <w:r w:rsidR="00E21CE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engage</w:t>
            </w:r>
            <w:r w:rsidR="00615DF2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s</w:t>
            </w:r>
            <w:r w:rsidR="00E21CE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expert</w:t>
            </w:r>
            <w:r w:rsidR="001F399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s to improve health literacy for</w:t>
            </w:r>
            <w:r w:rsidR="008E13F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Nonc</w:t>
            </w:r>
            <w:r w:rsidR="00E21CE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ommunicable Diseases (NCDs)</w:t>
            </w:r>
            <w:bookmarkStart w:id="0" w:name="_GoBack"/>
            <w:bookmarkEnd w:id="0"/>
          </w:p>
        </w:tc>
      </w:tr>
      <w:tr w:rsidR="002B7FC8" w:rsidRPr="0003525D" w14:paraId="2CDF319D" w14:textId="77777777" w:rsidTr="00D71EFE">
        <w:trPr>
          <w:trHeight w:val="7663"/>
        </w:trPr>
        <w:tc>
          <w:tcPr>
            <w:tcW w:w="8640" w:type="dxa"/>
          </w:tcPr>
          <w:p w14:paraId="7CBCDC0E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52EDD5" w14:textId="77777777" w:rsidR="00DA7A71" w:rsidRPr="007102A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C7B022F" w14:textId="77777777" w:rsidR="004D32DB" w:rsidRPr="0076646F" w:rsidRDefault="0076646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World Health Organization</w:t>
            </w:r>
            <w:r w:rsidR="001754A5">
              <w:rPr>
                <w:rFonts w:ascii="Arial" w:hAnsi="Arial" w:cs="Arial"/>
                <w:sz w:val="22"/>
                <w:szCs w:val="22"/>
              </w:rPr>
              <w:t>’</w:t>
            </w:r>
            <w:r w:rsidR="00615DF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(WHO) </w:t>
            </w:r>
            <w:r w:rsidR="00615DF2">
              <w:rPr>
                <w:rFonts w:ascii="Arial" w:hAnsi="Arial" w:cs="Arial"/>
                <w:sz w:val="22"/>
                <w:szCs w:val="22"/>
              </w:rPr>
              <w:t xml:space="preserve">Global Coordination Mechanism for the </w:t>
            </w:r>
            <w:r w:rsidR="00D4401A">
              <w:rPr>
                <w:rFonts w:ascii="Arial" w:hAnsi="Arial" w:cs="Arial"/>
                <w:sz w:val="22"/>
                <w:szCs w:val="22"/>
              </w:rPr>
              <w:t xml:space="preserve">prevention and </w:t>
            </w:r>
            <w:r w:rsidR="00615DF2">
              <w:rPr>
                <w:rFonts w:ascii="Arial" w:hAnsi="Arial" w:cs="Arial"/>
                <w:sz w:val="22"/>
                <w:szCs w:val="22"/>
              </w:rPr>
              <w:t xml:space="preserve">control Noncommunicable </w:t>
            </w:r>
            <w:r w:rsidR="00D4401A">
              <w:rPr>
                <w:rFonts w:ascii="Arial" w:hAnsi="Arial" w:cs="Arial"/>
                <w:sz w:val="22"/>
                <w:szCs w:val="22"/>
              </w:rPr>
              <w:t xml:space="preserve">Diseases (GCM/NCDs) </w:t>
            </w:r>
            <w:r w:rsidR="00E21CE3">
              <w:rPr>
                <w:rFonts w:ascii="Arial" w:hAnsi="Arial" w:cs="Arial"/>
                <w:sz w:val="22"/>
                <w:szCs w:val="22"/>
              </w:rPr>
              <w:t>developed a</w:t>
            </w:r>
            <w:r w:rsidR="0076315F">
              <w:rPr>
                <w:rFonts w:ascii="Arial" w:hAnsi="Arial" w:cs="Arial"/>
                <w:sz w:val="22"/>
                <w:szCs w:val="22"/>
              </w:rPr>
              <w:t xml:space="preserve"> virtual</w:t>
            </w:r>
            <w:r w:rsidR="00D3354B">
              <w:rPr>
                <w:rFonts w:ascii="Arial" w:hAnsi="Arial" w:cs="Arial"/>
                <w:sz w:val="22"/>
                <w:szCs w:val="22"/>
              </w:rPr>
              <w:t xml:space="preserve"> CoP</w:t>
            </w:r>
            <w:r>
              <w:rPr>
                <w:rFonts w:ascii="Arial" w:hAnsi="Arial" w:cs="Arial"/>
                <w:sz w:val="22"/>
                <w:szCs w:val="22"/>
              </w:rPr>
              <w:t xml:space="preserve"> to connect </w:t>
            </w:r>
            <w:r w:rsidR="00E21CE3">
              <w:rPr>
                <w:rFonts w:ascii="Arial" w:hAnsi="Arial" w:cs="Arial"/>
                <w:sz w:val="22"/>
                <w:szCs w:val="22"/>
              </w:rPr>
              <w:t>experts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1CE3">
              <w:rPr>
                <w:rFonts w:ascii="Arial" w:hAnsi="Arial" w:cs="Arial"/>
                <w:sz w:val="22"/>
                <w:szCs w:val="22"/>
              </w:rPr>
              <w:t>globally</w:t>
            </w:r>
            <w:r w:rsidRPr="0076646F">
              <w:rPr>
                <w:rFonts w:ascii="Arial" w:hAnsi="Arial" w:cs="Arial"/>
                <w:sz w:val="22"/>
                <w:szCs w:val="22"/>
              </w:rPr>
              <w:t xml:space="preserve"> to shar</w:t>
            </w:r>
            <w:r w:rsidR="00E21CE3">
              <w:rPr>
                <w:rFonts w:ascii="Arial" w:hAnsi="Arial" w:cs="Arial"/>
                <w:sz w:val="22"/>
                <w:szCs w:val="22"/>
              </w:rPr>
              <w:t>e</w:t>
            </w:r>
            <w:r w:rsidRPr="0076646F">
              <w:rPr>
                <w:rFonts w:ascii="Arial" w:hAnsi="Arial" w:cs="Arial"/>
                <w:sz w:val="22"/>
                <w:szCs w:val="22"/>
              </w:rPr>
              <w:t xml:space="preserve"> knowledge and best practices </w:t>
            </w:r>
            <w:r w:rsidR="00E21CE3">
              <w:rPr>
                <w:rFonts w:ascii="Arial" w:hAnsi="Arial" w:cs="Arial"/>
                <w:sz w:val="22"/>
                <w:szCs w:val="22"/>
              </w:rPr>
              <w:t>in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 health literacy to </w:t>
            </w:r>
            <w:r w:rsidRPr="0076646F">
              <w:rPr>
                <w:rFonts w:ascii="Arial" w:hAnsi="Arial" w:cs="Arial"/>
                <w:sz w:val="22"/>
                <w:szCs w:val="22"/>
              </w:rPr>
              <w:t xml:space="preserve">tackle </w:t>
            </w:r>
            <w:r w:rsidR="004A5547">
              <w:rPr>
                <w:rFonts w:ascii="Arial" w:hAnsi="Arial" w:cs="Arial"/>
                <w:sz w:val="22"/>
                <w:szCs w:val="22"/>
              </w:rPr>
              <w:t>NCDs. CoP</w:t>
            </w:r>
            <w:r w:rsidR="00E21CE3">
              <w:rPr>
                <w:rFonts w:ascii="Arial" w:hAnsi="Arial" w:cs="Arial"/>
                <w:sz w:val="22"/>
                <w:szCs w:val="22"/>
              </w:rPr>
              <w:t>s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5DF2">
              <w:rPr>
                <w:rFonts w:ascii="Arial" w:hAnsi="Arial" w:cs="Arial"/>
                <w:sz w:val="22"/>
                <w:szCs w:val="22"/>
              </w:rPr>
              <w:t>are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 effective </w:t>
            </w:r>
            <w:r w:rsidR="00E21CE3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business and education </w:t>
            </w:r>
            <w:r w:rsidR="00E21CE3">
              <w:rPr>
                <w:rFonts w:ascii="Arial" w:hAnsi="Arial" w:cs="Arial"/>
                <w:sz w:val="22"/>
                <w:szCs w:val="22"/>
              </w:rPr>
              <w:t>sector</w:t>
            </w:r>
            <w:r w:rsidR="00615DF2">
              <w:rPr>
                <w:rFonts w:ascii="Arial" w:hAnsi="Arial" w:cs="Arial"/>
                <w:sz w:val="22"/>
                <w:szCs w:val="22"/>
              </w:rPr>
              <w:t>s</w:t>
            </w:r>
            <w:r w:rsidR="00E21CE3">
              <w:rPr>
                <w:rFonts w:ascii="Arial" w:hAnsi="Arial" w:cs="Arial"/>
                <w:sz w:val="22"/>
                <w:szCs w:val="22"/>
              </w:rPr>
              <w:t>;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1CE3">
              <w:rPr>
                <w:rFonts w:ascii="Arial" w:hAnsi="Arial" w:cs="Arial"/>
                <w:sz w:val="22"/>
                <w:szCs w:val="22"/>
              </w:rPr>
              <w:t>however,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 effectiveness in health setting</w:t>
            </w:r>
            <w:r w:rsidR="00E21CE3">
              <w:rPr>
                <w:rFonts w:ascii="Arial" w:hAnsi="Arial" w:cs="Arial"/>
                <w:sz w:val="22"/>
                <w:szCs w:val="22"/>
              </w:rPr>
              <w:t>s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401A">
              <w:rPr>
                <w:rFonts w:ascii="Arial" w:hAnsi="Arial" w:cs="Arial"/>
                <w:sz w:val="22"/>
                <w:szCs w:val="22"/>
              </w:rPr>
              <w:t>is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 not </w:t>
            </w:r>
            <w:r w:rsidR="008E13F7">
              <w:rPr>
                <w:rFonts w:ascii="Arial" w:hAnsi="Arial" w:cs="Arial"/>
                <w:sz w:val="22"/>
                <w:szCs w:val="22"/>
              </w:rPr>
              <w:t xml:space="preserve">fully 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established. The </w:t>
            </w:r>
            <w:r w:rsidR="00D4401A">
              <w:rPr>
                <w:rFonts w:ascii="Arial" w:hAnsi="Arial" w:cs="Arial"/>
                <w:sz w:val="22"/>
                <w:szCs w:val="22"/>
              </w:rPr>
              <w:t xml:space="preserve">aim </w:t>
            </w:r>
            <w:r w:rsidR="00615DF2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4A5547">
              <w:rPr>
                <w:rFonts w:ascii="Arial" w:hAnsi="Arial" w:cs="Arial"/>
                <w:sz w:val="22"/>
                <w:szCs w:val="22"/>
              </w:rPr>
              <w:t>to</w:t>
            </w:r>
            <w:r w:rsidR="00D4401A">
              <w:rPr>
                <w:rFonts w:ascii="Arial" w:hAnsi="Arial" w:cs="Arial"/>
                <w:sz w:val="22"/>
                <w:szCs w:val="22"/>
              </w:rPr>
              <w:t>;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 analyse the </w:t>
            </w:r>
            <w:r w:rsidR="00D4401A">
              <w:rPr>
                <w:rFonts w:ascii="Arial" w:hAnsi="Arial" w:cs="Arial"/>
                <w:sz w:val="22"/>
                <w:szCs w:val="22"/>
              </w:rPr>
              <w:t xml:space="preserve">potential </w:t>
            </w:r>
            <w:r w:rsidR="004A5547">
              <w:rPr>
                <w:rFonts w:ascii="Arial" w:hAnsi="Arial" w:cs="Arial"/>
                <w:sz w:val="22"/>
                <w:szCs w:val="22"/>
              </w:rPr>
              <w:t>role and impact of the online CoP</w:t>
            </w:r>
            <w:r w:rsidR="00D4401A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615DF2">
              <w:rPr>
                <w:rFonts w:ascii="Arial" w:hAnsi="Arial" w:cs="Arial"/>
                <w:sz w:val="22"/>
                <w:szCs w:val="22"/>
              </w:rPr>
              <w:t>generate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5DF2">
              <w:rPr>
                <w:rFonts w:ascii="Arial" w:hAnsi="Arial" w:cs="Arial"/>
                <w:sz w:val="22"/>
                <w:szCs w:val="22"/>
              </w:rPr>
              <w:t xml:space="preserve">insights </w:t>
            </w:r>
            <w:r w:rsidR="004A5547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615DF2">
              <w:rPr>
                <w:rFonts w:ascii="Arial" w:hAnsi="Arial" w:cs="Arial"/>
                <w:sz w:val="22"/>
                <w:szCs w:val="22"/>
              </w:rPr>
              <w:t xml:space="preserve">all regions </w:t>
            </w:r>
            <w:r w:rsidR="00E21CE3">
              <w:rPr>
                <w:rFonts w:ascii="Arial" w:hAnsi="Arial" w:cs="Arial"/>
                <w:sz w:val="22"/>
                <w:szCs w:val="22"/>
              </w:rPr>
              <w:t>to</w:t>
            </w:r>
            <w:r w:rsidR="00D3354B">
              <w:rPr>
                <w:rFonts w:ascii="Arial" w:hAnsi="Arial" w:cs="Arial"/>
                <w:sz w:val="22"/>
                <w:szCs w:val="22"/>
              </w:rPr>
              <w:t xml:space="preserve"> move health literacy </w:t>
            </w:r>
            <w:r w:rsidR="00D4401A">
              <w:rPr>
                <w:rFonts w:ascii="Arial" w:hAnsi="Arial" w:cs="Arial"/>
                <w:sz w:val="22"/>
                <w:szCs w:val="22"/>
              </w:rPr>
              <w:t xml:space="preserve">field </w:t>
            </w:r>
            <w:r w:rsidR="00D3354B">
              <w:rPr>
                <w:rFonts w:ascii="Arial" w:hAnsi="Arial" w:cs="Arial"/>
                <w:sz w:val="22"/>
                <w:szCs w:val="22"/>
              </w:rPr>
              <w:t>forward to impact NCDs.</w:t>
            </w:r>
          </w:p>
          <w:p w14:paraId="060F9E05" w14:textId="77777777" w:rsidR="004D32DB" w:rsidRDefault="004D32D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2DCA3C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17B41DEA" w14:textId="77777777" w:rsidR="007102A1" w:rsidRPr="00D3354B" w:rsidRDefault="00FF393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</w:t>
            </w:r>
            <w:r w:rsidR="00D3354B" w:rsidRPr="00D335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401A">
              <w:rPr>
                <w:rFonts w:ascii="Arial" w:hAnsi="Arial" w:cs="Arial"/>
                <w:sz w:val="22"/>
                <w:szCs w:val="22"/>
              </w:rPr>
              <w:t>(</w:t>
            </w:r>
            <w:r w:rsidR="0057300B">
              <w:rPr>
                <w:rFonts w:ascii="Arial" w:hAnsi="Arial" w:cs="Arial"/>
                <w:sz w:val="22"/>
                <w:szCs w:val="22"/>
              </w:rPr>
              <w:t>48</w:t>
            </w:r>
            <w:r w:rsidR="00D440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D4401A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D4401A">
              <w:rPr>
                <w:rFonts w:ascii="Arial" w:hAnsi="Arial" w:cs="Arial"/>
                <w:sz w:val="22"/>
                <w:szCs w:val="22"/>
              </w:rPr>
              <w:t xml:space="preserve"> countries)</w:t>
            </w:r>
            <w:r>
              <w:rPr>
                <w:rFonts w:ascii="Arial" w:hAnsi="Arial" w:cs="Arial"/>
                <w:sz w:val="22"/>
                <w:szCs w:val="22"/>
              </w:rPr>
              <w:t xml:space="preserve"> responded to</w:t>
            </w:r>
            <w:r w:rsidR="00E21CE3">
              <w:rPr>
                <w:rFonts w:ascii="Arial" w:hAnsi="Arial" w:cs="Arial"/>
                <w:sz w:val="22"/>
                <w:szCs w:val="22"/>
              </w:rPr>
              <w:t xml:space="preserve"> questions</w:t>
            </w:r>
            <w:r w:rsidR="00CC69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focusing on existing health literacy policy and existing programs</w:t>
            </w:r>
            <w:r w:rsidR="00CC695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3354B">
              <w:rPr>
                <w:rFonts w:ascii="Arial" w:hAnsi="Arial" w:cs="Arial"/>
                <w:sz w:val="22"/>
                <w:szCs w:val="22"/>
              </w:rPr>
              <w:t xml:space="preserve">ata </w:t>
            </w:r>
            <w:r w:rsidR="00B95DA9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D3354B">
              <w:rPr>
                <w:rFonts w:ascii="Arial" w:hAnsi="Arial" w:cs="Arial"/>
                <w:sz w:val="22"/>
                <w:szCs w:val="22"/>
              </w:rPr>
              <w:t>analysed qualitatively using iterative thematic analysis to identify themes and subthemes</w:t>
            </w:r>
            <w:r w:rsidR="00B95D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EC63BC" w14:textId="77777777" w:rsidR="004D32DB" w:rsidRDefault="004D32D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BB194F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AC6C8D5" w14:textId="77777777" w:rsidR="004B7D91" w:rsidRPr="00CC6955" w:rsidRDefault="00CC695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CoP </w:t>
            </w:r>
            <w:r w:rsidR="008D0062">
              <w:rPr>
                <w:rFonts w:ascii="Arial" w:hAnsi="Arial" w:cs="Arial"/>
                <w:sz w:val="22"/>
                <w:szCs w:val="22"/>
              </w:rPr>
              <w:t>engaged</w:t>
            </w:r>
            <w:r>
              <w:rPr>
                <w:rFonts w:ascii="Arial" w:hAnsi="Arial" w:cs="Arial"/>
                <w:sz w:val="22"/>
                <w:szCs w:val="22"/>
              </w:rPr>
              <w:t xml:space="preserve"> health professionals</w:t>
            </w:r>
            <w:r w:rsidR="00B95DA9">
              <w:rPr>
                <w:rFonts w:ascii="Arial" w:hAnsi="Arial" w:cs="Arial"/>
                <w:sz w:val="22"/>
                <w:szCs w:val="22"/>
              </w:rPr>
              <w:t>, policy makers, academics and other stakeholders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DA9">
              <w:rPr>
                <w:rFonts w:ascii="Arial" w:hAnsi="Arial" w:cs="Arial"/>
                <w:sz w:val="22"/>
                <w:szCs w:val="22"/>
              </w:rPr>
              <w:t xml:space="preserve">globally. </w:t>
            </w:r>
            <w:r w:rsidR="00FF3938">
              <w:rPr>
                <w:rFonts w:ascii="Arial" w:hAnsi="Arial" w:cs="Arial"/>
                <w:sz w:val="22"/>
                <w:szCs w:val="22"/>
              </w:rPr>
              <w:t>New</w:t>
            </w:r>
            <w:r>
              <w:rPr>
                <w:rFonts w:ascii="Arial" w:hAnsi="Arial" w:cs="Arial"/>
                <w:sz w:val="22"/>
                <w:szCs w:val="22"/>
              </w:rPr>
              <w:t xml:space="preserve"> information </w:t>
            </w:r>
            <w:r w:rsidR="00B95DA9">
              <w:rPr>
                <w:rFonts w:ascii="Arial" w:hAnsi="Arial" w:cs="Arial"/>
                <w:sz w:val="22"/>
                <w:szCs w:val="22"/>
              </w:rPr>
              <w:t xml:space="preserve">regarding </w:t>
            </w:r>
            <w:r w:rsidR="00FF3938">
              <w:rPr>
                <w:rFonts w:ascii="Arial" w:hAnsi="Arial" w:cs="Arial"/>
                <w:sz w:val="22"/>
                <w:szCs w:val="22"/>
              </w:rPr>
              <w:t>presence and absence of</w:t>
            </w:r>
            <w:r w:rsidR="00B95D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3938">
              <w:rPr>
                <w:rFonts w:ascii="Arial" w:hAnsi="Arial" w:cs="Arial"/>
                <w:sz w:val="22"/>
                <w:szCs w:val="22"/>
              </w:rPr>
              <w:t>health literacy policy and programs were documented. H</w:t>
            </w:r>
            <w:r w:rsidR="008D0062">
              <w:rPr>
                <w:rFonts w:ascii="Arial" w:hAnsi="Arial" w:cs="Arial"/>
                <w:sz w:val="22"/>
                <w:szCs w:val="22"/>
              </w:rPr>
              <w:t xml:space="preserve">igh-income countries (HICs) </w:t>
            </w:r>
            <w:r w:rsidR="00B95DA9">
              <w:rPr>
                <w:rFonts w:ascii="Arial" w:hAnsi="Arial" w:cs="Arial"/>
                <w:sz w:val="22"/>
                <w:szCs w:val="22"/>
              </w:rPr>
              <w:t>have greater awareness and</w:t>
            </w:r>
            <w:r w:rsidR="008D0062">
              <w:rPr>
                <w:rFonts w:ascii="Arial" w:hAnsi="Arial" w:cs="Arial"/>
                <w:sz w:val="22"/>
                <w:szCs w:val="22"/>
              </w:rPr>
              <w:t xml:space="preserve"> more developed actions to advance health literacy for NCDs compared to low and middle-income countries (LMICs). </w:t>
            </w:r>
            <w:r w:rsidR="00B95DA9">
              <w:rPr>
                <w:rFonts w:ascii="Arial" w:hAnsi="Arial" w:cs="Arial"/>
                <w:sz w:val="22"/>
                <w:szCs w:val="22"/>
              </w:rPr>
              <w:t>Key</w:t>
            </w:r>
            <w:r w:rsidR="008D0062">
              <w:rPr>
                <w:rFonts w:ascii="Arial" w:hAnsi="Arial" w:cs="Arial"/>
                <w:sz w:val="22"/>
                <w:szCs w:val="22"/>
              </w:rPr>
              <w:t xml:space="preserve"> strategies </w:t>
            </w:r>
            <w:r w:rsidR="00FF3938">
              <w:rPr>
                <w:rFonts w:ascii="Arial" w:hAnsi="Arial" w:cs="Arial"/>
                <w:sz w:val="22"/>
                <w:szCs w:val="22"/>
              </w:rPr>
              <w:t xml:space="preserve">needed </w:t>
            </w:r>
            <w:r w:rsidR="008D0062">
              <w:rPr>
                <w:rFonts w:ascii="Arial" w:hAnsi="Arial" w:cs="Arial"/>
                <w:sz w:val="22"/>
                <w:szCs w:val="22"/>
              </w:rPr>
              <w:t>include</w:t>
            </w:r>
            <w:r w:rsidR="009247DD">
              <w:rPr>
                <w:rFonts w:ascii="Arial" w:hAnsi="Arial" w:cs="Arial"/>
                <w:sz w:val="22"/>
                <w:szCs w:val="22"/>
              </w:rPr>
              <w:t>:</w:t>
            </w:r>
            <w:r w:rsidR="00B95D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13F7">
              <w:rPr>
                <w:rFonts w:ascii="Arial" w:hAnsi="Arial" w:cs="Arial"/>
                <w:sz w:val="22"/>
                <w:szCs w:val="22"/>
              </w:rPr>
              <w:t>1) Enhancing</w:t>
            </w:r>
            <w:r w:rsidR="008D00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7EE">
              <w:rPr>
                <w:rFonts w:ascii="Arial" w:hAnsi="Arial" w:cs="Arial"/>
                <w:sz w:val="22"/>
                <w:szCs w:val="22"/>
              </w:rPr>
              <w:t>health literacy of politicians, policy makers and other leaders to increase awareness about health literacy among local population</w:t>
            </w:r>
            <w:r w:rsidR="009247DD">
              <w:rPr>
                <w:rFonts w:ascii="Arial" w:hAnsi="Arial" w:cs="Arial"/>
                <w:sz w:val="22"/>
                <w:szCs w:val="22"/>
              </w:rPr>
              <w:t>;</w:t>
            </w:r>
            <w:r w:rsidR="00FF3938">
              <w:rPr>
                <w:rFonts w:ascii="Arial" w:hAnsi="Arial" w:cs="Arial"/>
                <w:sz w:val="22"/>
                <w:szCs w:val="22"/>
              </w:rPr>
              <w:t xml:space="preserve"> 2) </w:t>
            </w:r>
            <w:r w:rsidR="009247DD">
              <w:rPr>
                <w:rFonts w:ascii="Arial" w:hAnsi="Arial" w:cs="Arial"/>
                <w:sz w:val="22"/>
                <w:szCs w:val="22"/>
              </w:rPr>
              <w:t>supporting health</w:t>
            </w:r>
            <w:r w:rsidR="008477EE">
              <w:rPr>
                <w:rFonts w:ascii="Arial" w:hAnsi="Arial" w:cs="Arial"/>
                <w:sz w:val="22"/>
                <w:szCs w:val="22"/>
              </w:rPr>
              <w:t xml:space="preserve"> workers and health organizations to make health system</w:t>
            </w:r>
            <w:r w:rsidR="009247DD">
              <w:rPr>
                <w:rFonts w:ascii="Arial" w:hAnsi="Arial" w:cs="Arial"/>
                <w:sz w:val="22"/>
                <w:szCs w:val="22"/>
              </w:rPr>
              <w:t>s</w:t>
            </w:r>
            <w:r w:rsidR="008477EE">
              <w:rPr>
                <w:rFonts w:ascii="Arial" w:hAnsi="Arial" w:cs="Arial"/>
                <w:sz w:val="22"/>
                <w:szCs w:val="22"/>
              </w:rPr>
              <w:t xml:space="preserve"> more user-friendly to enhance shared-decision making</w:t>
            </w:r>
            <w:r w:rsidR="009247DD">
              <w:rPr>
                <w:rFonts w:ascii="Arial" w:hAnsi="Arial" w:cs="Arial"/>
                <w:sz w:val="22"/>
                <w:szCs w:val="22"/>
              </w:rPr>
              <w:t>; 3)</w:t>
            </w:r>
            <w:r w:rsidR="008477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47DD">
              <w:rPr>
                <w:rFonts w:ascii="Arial" w:hAnsi="Arial" w:cs="Arial"/>
                <w:sz w:val="22"/>
                <w:szCs w:val="22"/>
              </w:rPr>
              <w:t>e</w:t>
            </w:r>
            <w:r w:rsidR="00AF3C2F">
              <w:rPr>
                <w:rFonts w:ascii="Arial" w:hAnsi="Arial" w:cs="Arial"/>
                <w:sz w:val="22"/>
                <w:szCs w:val="22"/>
              </w:rPr>
              <w:t>nhanc</w:t>
            </w:r>
            <w:r w:rsidR="009247DD">
              <w:rPr>
                <w:rFonts w:ascii="Arial" w:hAnsi="Arial" w:cs="Arial"/>
                <w:sz w:val="22"/>
                <w:szCs w:val="22"/>
              </w:rPr>
              <w:t xml:space="preserve">ement of </w:t>
            </w:r>
            <w:r w:rsidR="008477EE">
              <w:rPr>
                <w:rFonts w:ascii="Arial" w:hAnsi="Arial" w:cs="Arial"/>
                <w:sz w:val="22"/>
                <w:szCs w:val="22"/>
              </w:rPr>
              <w:t>multi-stakeholder collaboration to integrate NCDs and health literacy into other sectors</w:t>
            </w:r>
            <w:r w:rsidR="009247DD">
              <w:rPr>
                <w:rFonts w:ascii="Arial" w:hAnsi="Arial" w:cs="Arial"/>
                <w:sz w:val="22"/>
                <w:szCs w:val="22"/>
              </w:rPr>
              <w:t>; 4)</w:t>
            </w:r>
            <w:r w:rsidR="00AF3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47DD">
              <w:rPr>
                <w:rFonts w:ascii="Arial" w:hAnsi="Arial" w:cs="Arial"/>
                <w:sz w:val="22"/>
                <w:szCs w:val="22"/>
              </w:rPr>
              <w:t>a</w:t>
            </w:r>
            <w:r w:rsidR="008477EE">
              <w:rPr>
                <w:rFonts w:ascii="Arial" w:hAnsi="Arial" w:cs="Arial"/>
                <w:sz w:val="22"/>
                <w:szCs w:val="22"/>
              </w:rPr>
              <w:t>dvancing critical health literacy to increase community participation and to address comme</w:t>
            </w:r>
            <w:r w:rsidR="008E13F7">
              <w:rPr>
                <w:rFonts w:ascii="Arial" w:hAnsi="Arial" w:cs="Arial"/>
                <w:sz w:val="22"/>
                <w:szCs w:val="22"/>
              </w:rPr>
              <w:t>rcial determinants of health; 5)</w:t>
            </w:r>
            <w:r w:rsidR="008477EE">
              <w:rPr>
                <w:rFonts w:ascii="Arial" w:hAnsi="Arial" w:cs="Arial"/>
                <w:sz w:val="22"/>
                <w:szCs w:val="22"/>
              </w:rPr>
              <w:t xml:space="preserve"> utilizing digital technology and mass communication</w:t>
            </w:r>
            <w:r w:rsidR="006C6AFE">
              <w:rPr>
                <w:rFonts w:ascii="Arial" w:hAnsi="Arial" w:cs="Arial"/>
                <w:sz w:val="22"/>
                <w:szCs w:val="22"/>
              </w:rPr>
              <w:t xml:space="preserve"> to advance health literacy</w:t>
            </w:r>
            <w:r w:rsidR="00961C36">
              <w:rPr>
                <w:rFonts w:ascii="Arial" w:hAnsi="Arial" w:cs="Arial"/>
                <w:sz w:val="22"/>
                <w:szCs w:val="22"/>
              </w:rPr>
              <w:t xml:space="preserve"> for NCDs</w:t>
            </w:r>
            <w:r w:rsidR="00666A2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138B1D" w14:textId="77777777" w:rsidR="004D32DB" w:rsidRDefault="004D32D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CBB92" w14:textId="77777777" w:rsidR="00C978A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60446FF5" w14:textId="77777777" w:rsidR="004D32DB" w:rsidRPr="00E8546C" w:rsidRDefault="0076315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247DD">
              <w:rPr>
                <w:rFonts w:ascii="Arial" w:hAnsi="Arial" w:cs="Arial"/>
                <w:sz w:val="22"/>
                <w:szCs w:val="22"/>
              </w:rPr>
              <w:t xml:space="preserve">WHO </w:t>
            </w:r>
            <w:r w:rsidR="00666A2A">
              <w:rPr>
                <w:rFonts w:ascii="Arial" w:hAnsi="Arial" w:cs="Arial"/>
                <w:sz w:val="22"/>
                <w:szCs w:val="22"/>
              </w:rPr>
              <w:t xml:space="preserve">CoP </w:t>
            </w:r>
            <w:r w:rsidR="009247DD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666A2A">
              <w:rPr>
                <w:rFonts w:ascii="Arial" w:hAnsi="Arial" w:cs="Arial"/>
                <w:sz w:val="22"/>
                <w:szCs w:val="22"/>
              </w:rPr>
              <w:t>act</w:t>
            </w:r>
            <w:r w:rsidR="009247DD">
              <w:rPr>
                <w:rFonts w:ascii="Arial" w:hAnsi="Arial" w:cs="Arial"/>
                <w:sz w:val="22"/>
                <w:szCs w:val="22"/>
              </w:rPr>
              <w:t>ing</w:t>
            </w:r>
            <w:r w:rsidR="00666A2A">
              <w:rPr>
                <w:rFonts w:ascii="Arial" w:hAnsi="Arial" w:cs="Arial"/>
                <w:sz w:val="22"/>
                <w:szCs w:val="22"/>
              </w:rPr>
              <w:t xml:space="preserve"> as cost effective and innovative</w:t>
            </w:r>
            <w:r w:rsidR="00E8546C">
              <w:rPr>
                <w:rFonts w:ascii="Arial" w:hAnsi="Arial" w:cs="Arial"/>
                <w:sz w:val="22"/>
                <w:szCs w:val="22"/>
              </w:rPr>
              <w:t xml:space="preserve"> knowledge management tool in </w:t>
            </w:r>
            <w:r w:rsidR="00666A2A">
              <w:rPr>
                <w:rFonts w:ascii="Arial" w:hAnsi="Arial" w:cs="Arial"/>
                <w:sz w:val="22"/>
                <w:szCs w:val="22"/>
              </w:rPr>
              <w:t>broad health settings for health literacy and NCDs</w:t>
            </w:r>
            <w:r w:rsidR="009247DD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  <w:r w:rsidR="00AF3C2F">
              <w:rPr>
                <w:rFonts w:ascii="Arial" w:hAnsi="Arial" w:cs="Arial"/>
                <w:sz w:val="22"/>
                <w:szCs w:val="22"/>
              </w:rPr>
              <w:t>. It can</w:t>
            </w:r>
            <w:r w:rsidR="00666A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47DD">
              <w:rPr>
                <w:rFonts w:ascii="Arial" w:hAnsi="Arial" w:cs="Arial"/>
                <w:sz w:val="22"/>
                <w:szCs w:val="22"/>
              </w:rPr>
              <w:t>minimise</w:t>
            </w:r>
            <w:r w:rsidR="00AF3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6A2A">
              <w:rPr>
                <w:rFonts w:ascii="Arial" w:hAnsi="Arial" w:cs="Arial"/>
                <w:sz w:val="22"/>
                <w:szCs w:val="22"/>
              </w:rPr>
              <w:t xml:space="preserve">geographical barriers by connecting </w:t>
            </w:r>
            <w:r w:rsidR="009247DD">
              <w:rPr>
                <w:rFonts w:ascii="Arial" w:hAnsi="Arial" w:cs="Arial"/>
                <w:sz w:val="22"/>
                <w:szCs w:val="22"/>
              </w:rPr>
              <w:t xml:space="preserve">stakeholders </w:t>
            </w:r>
            <w:r w:rsidR="00666A2A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E8546C">
              <w:rPr>
                <w:rFonts w:ascii="Arial" w:hAnsi="Arial" w:cs="Arial"/>
                <w:sz w:val="22"/>
                <w:szCs w:val="22"/>
              </w:rPr>
              <w:t xml:space="preserve">various parts of world to work together to accelerate the prevention, control and management of NCDs. </w:t>
            </w:r>
            <w:r>
              <w:rPr>
                <w:rFonts w:ascii="Arial" w:hAnsi="Arial" w:cs="Arial"/>
                <w:sz w:val="22"/>
                <w:szCs w:val="22"/>
              </w:rPr>
              <w:t xml:space="preserve">Moreover, the strategies identified can guide policy makers to integrate health literacy principles in day to day </w:t>
            </w:r>
            <w:r w:rsidR="009247DD">
              <w:rPr>
                <w:rFonts w:ascii="Arial" w:hAnsi="Arial" w:cs="Arial"/>
                <w:sz w:val="22"/>
                <w:szCs w:val="22"/>
              </w:rPr>
              <w:t xml:space="preserve">practice </w:t>
            </w:r>
            <w:r>
              <w:rPr>
                <w:rFonts w:ascii="Arial" w:hAnsi="Arial" w:cs="Arial"/>
                <w:sz w:val="22"/>
                <w:szCs w:val="22"/>
              </w:rPr>
              <w:t>to accelerate the impact on NCDs.</w:t>
            </w:r>
          </w:p>
          <w:p w14:paraId="3C87F261" w14:textId="77777777" w:rsidR="004D32DB" w:rsidRDefault="004D32D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A4E0D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77412841" w14:textId="77777777" w:rsidR="00DA7A71" w:rsidRPr="0076315F" w:rsidRDefault="0076315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 of Practice, health literacy, non-communicable diseases, World Health Organisation</w:t>
            </w:r>
            <w:r w:rsidR="00FF3938">
              <w:rPr>
                <w:rFonts w:ascii="Arial" w:hAnsi="Arial" w:cs="Arial"/>
                <w:sz w:val="22"/>
                <w:szCs w:val="22"/>
              </w:rPr>
              <w:t>, LMIC</w:t>
            </w:r>
          </w:p>
          <w:p w14:paraId="19B23629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D46FC6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D0F79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B63A16" w14:textId="77777777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97F22CA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754A5"/>
    <w:rsid w:val="00177B4C"/>
    <w:rsid w:val="001C3A37"/>
    <w:rsid w:val="001F399D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30B65"/>
    <w:rsid w:val="00490208"/>
    <w:rsid w:val="004A5547"/>
    <w:rsid w:val="004B5B95"/>
    <w:rsid w:val="004B7D91"/>
    <w:rsid w:val="004C45A1"/>
    <w:rsid w:val="004D32DB"/>
    <w:rsid w:val="004E345D"/>
    <w:rsid w:val="00564331"/>
    <w:rsid w:val="0057300B"/>
    <w:rsid w:val="00590824"/>
    <w:rsid w:val="005D6772"/>
    <w:rsid w:val="005F7DC7"/>
    <w:rsid w:val="00610100"/>
    <w:rsid w:val="00615DF2"/>
    <w:rsid w:val="006605DB"/>
    <w:rsid w:val="00663BFF"/>
    <w:rsid w:val="00666A2A"/>
    <w:rsid w:val="006C6AFE"/>
    <w:rsid w:val="006C6E32"/>
    <w:rsid w:val="006D12EE"/>
    <w:rsid w:val="006D76C5"/>
    <w:rsid w:val="0070252B"/>
    <w:rsid w:val="007102A1"/>
    <w:rsid w:val="00714C46"/>
    <w:rsid w:val="0076315F"/>
    <w:rsid w:val="0076646F"/>
    <w:rsid w:val="007A2A9C"/>
    <w:rsid w:val="007E61BA"/>
    <w:rsid w:val="0082392D"/>
    <w:rsid w:val="008467F8"/>
    <w:rsid w:val="008477EE"/>
    <w:rsid w:val="008874BF"/>
    <w:rsid w:val="008C05AC"/>
    <w:rsid w:val="008C05C1"/>
    <w:rsid w:val="008D0062"/>
    <w:rsid w:val="008E13F7"/>
    <w:rsid w:val="009247DD"/>
    <w:rsid w:val="00932377"/>
    <w:rsid w:val="009579B1"/>
    <w:rsid w:val="00961C36"/>
    <w:rsid w:val="009B7881"/>
    <w:rsid w:val="00A112C8"/>
    <w:rsid w:val="00A1780F"/>
    <w:rsid w:val="00A262E1"/>
    <w:rsid w:val="00AA1598"/>
    <w:rsid w:val="00AA5B46"/>
    <w:rsid w:val="00AB0C39"/>
    <w:rsid w:val="00AB42C9"/>
    <w:rsid w:val="00AC031D"/>
    <w:rsid w:val="00AF3C2F"/>
    <w:rsid w:val="00B12CD1"/>
    <w:rsid w:val="00B20967"/>
    <w:rsid w:val="00B766BF"/>
    <w:rsid w:val="00B95DA9"/>
    <w:rsid w:val="00BC5CBE"/>
    <w:rsid w:val="00C211D2"/>
    <w:rsid w:val="00C73E89"/>
    <w:rsid w:val="00C84789"/>
    <w:rsid w:val="00C978A6"/>
    <w:rsid w:val="00CA0DE6"/>
    <w:rsid w:val="00CB2597"/>
    <w:rsid w:val="00CC5CF2"/>
    <w:rsid w:val="00CC6955"/>
    <w:rsid w:val="00CD0335"/>
    <w:rsid w:val="00CE496D"/>
    <w:rsid w:val="00CE5D57"/>
    <w:rsid w:val="00D3354B"/>
    <w:rsid w:val="00D4401A"/>
    <w:rsid w:val="00D71EFE"/>
    <w:rsid w:val="00DA45EE"/>
    <w:rsid w:val="00DA7A71"/>
    <w:rsid w:val="00DC2C64"/>
    <w:rsid w:val="00DE22B6"/>
    <w:rsid w:val="00DE6D44"/>
    <w:rsid w:val="00E0479B"/>
    <w:rsid w:val="00E21CE3"/>
    <w:rsid w:val="00E36AD7"/>
    <w:rsid w:val="00E379B4"/>
    <w:rsid w:val="00E458B1"/>
    <w:rsid w:val="00E8546C"/>
    <w:rsid w:val="00EC2CE3"/>
    <w:rsid w:val="00F16B61"/>
    <w:rsid w:val="00F25B4F"/>
    <w:rsid w:val="00F407AD"/>
    <w:rsid w:val="00F86A0C"/>
    <w:rsid w:val="00FB626D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8B9E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A262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62E1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E77D9A96-18BD-46A7-8388-4D891E5BD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2236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3</cp:revision>
  <dcterms:created xsi:type="dcterms:W3CDTF">2018-09-18T00:24:00Z</dcterms:created>
  <dcterms:modified xsi:type="dcterms:W3CDTF">2018-09-18T00:24:00Z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