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8F604D" w14:paraId="54686958" w14:textId="77777777" w:rsidTr="009F4EA0">
        <w:tc>
          <w:tcPr>
            <w:tcW w:w="8640" w:type="dxa"/>
            <w:shd w:val="clear" w:color="auto" w:fill="F2F2F2" w:themeFill="background1" w:themeFillShade="F2"/>
          </w:tcPr>
          <w:p w14:paraId="622BFA77" w14:textId="77777777" w:rsidR="008F604D" w:rsidRPr="008F604D" w:rsidRDefault="008F604D" w:rsidP="008F604D">
            <w:pPr>
              <w:jc w:val="both"/>
              <w:rPr>
                <w:rFonts w:ascii="Arial" w:hAnsi="Arial" w:cs="Arial"/>
                <w:bCs/>
                <w:i/>
                <w:iCs/>
                <w:sz w:val="22"/>
                <w:szCs w:val="22"/>
              </w:rPr>
            </w:pPr>
            <w:r w:rsidRPr="008F604D">
              <w:rPr>
                <w:rFonts w:ascii="Arial" w:hAnsi="Arial" w:cs="Arial"/>
                <w:bCs/>
                <w:i/>
                <w:iCs/>
                <w:sz w:val="22"/>
                <w:szCs w:val="22"/>
              </w:rPr>
              <w:t xml:space="preserve">Panel </w:t>
            </w:r>
          </w:p>
          <w:p w14:paraId="2BF902F2" w14:textId="31D20C3B" w:rsidR="00251CA4" w:rsidRPr="008F604D" w:rsidRDefault="00251CA4" w:rsidP="008F604D">
            <w:pPr>
              <w:jc w:val="both"/>
              <w:rPr>
                <w:rFonts w:ascii="Arial" w:hAnsi="Arial" w:cs="Arial"/>
                <w:b/>
                <w:bCs/>
                <w:sz w:val="22"/>
                <w:szCs w:val="22"/>
              </w:rPr>
            </w:pPr>
            <w:r w:rsidRPr="008F604D">
              <w:rPr>
                <w:rFonts w:ascii="Arial" w:hAnsi="Arial" w:cs="Arial"/>
                <w:b/>
                <w:bCs/>
                <w:sz w:val="22"/>
                <w:szCs w:val="22"/>
              </w:rPr>
              <w:t>Community-led Research &amp; Climate Resilience: Emerging Lessons from DECODE</w:t>
            </w:r>
          </w:p>
          <w:p w14:paraId="5BAF253A" w14:textId="77777777" w:rsidR="008F604D" w:rsidRPr="008F604D" w:rsidRDefault="008F604D" w:rsidP="008C5D4B">
            <w:pPr>
              <w:pStyle w:val="DecodeBody"/>
              <w:spacing w:after="0"/>
              <w:rPr>
                <w:rFonts w:ascii="Arial" w:hAnsi="Arial" w:cs="Arial"/>
                <w:b/>
                <w:bCs/>
                <w:color w:val="000000" w:themeColor="text1"/>
                <w:sz w:val="22"/>
                <w:szCs w:val="22"/>
                <w:u w:val="single"/>
              </w:rPr>
            </w:pPr>
          </w:p>
          <w:p w14:paraId="0A843058" w14:textId="28478B13" w:rsidR="00606B24" w:rsidRPr="008F604D" w:rsidRDefault="008C5D4B" w:rsidP="008C5D4B">
            <w:pPr>
              <w:pStyle w:val="DecodeBody"/>
              <w:spacing w:after="0"/>
              <w:rPr>
                <w:rFonts w:ascii="Arial" w:hAnsi="Arial" w:cs="Arial"/>
                <w:i/>
                <w:iCs/>
                <w:color w:val="000000" w:themeColor="text1"/>
                <w:sz w:val="22"/>
                <w:szCs w:val="22"/>
              </w:rPr>
            </w:pPr>
            <w:r w:rsidRPr="008F604D">
              <w:rPr>
                <w:rFonts w:ascii="Arial" w:hAnsi="Arial" w:cs="Arial"/>
                <w:i/>
                <w:iCs/>
                <w:color w:val="000000" w:themeColor="text1"/>
                <w:sz w:val="22"/>
                <w:szCs w:val="22"/>
              </w:rPr>
              <w:t>Moderated by</w:t>
            </w:r>
            <w:r w:rsidR="00606B24" w:rsidRPr="008F604D">
              <w:rPr>
                <w:rFonts w:ascii="Arial" w:hAnsi="Arial" w:cs="Arial"/>
                <w:i/>
                <w:iCs/>
                <w:color w:val="000000" w:themeColor="text1"/>
                <w:sz w:val="22"/>
                <w:szCs w:val="22"/>
              </w:rPr>
              <w:t>:</w:t>
            </w:r>
          </w:p>
          <w:p w14:paraId="7F330626" w14:textId="76EF315F" w:rsidR="00606B24" w:rsidRPr="008F604D" w:rsidRDefault="008C5D4B" w:rsidP="008C5D4B">
            <w:pPr>
              <w:pStyle w:val="DecodeBody"/>
              <w:spacing w:after="0"/>
              <w:rPr>
                <w:rFonts w:ascii="Arial" w:hAnsi="Arial" w:cs="Arial"/>
                <w:b/>
                <w:bCs/>
                <w:color w:val="000000" w:themeColor="text1"/>
                <w:sz w:val="22"/>
                <w:szCs w:val="22"/>
              </w:rPr>
            </w:pPr>
            <w:r w:rsidRPr="008F604D">
              <w:rPr>
                <w:rFonts w:ascii="Arial" w:hAnsi="Arial" w:cs="Arial"/>
                <w:b/>
                <w:bCs/>
                <w:color w:val="000000" w:themeColor="text1"/>
                <w:sz w:val="22"/>
                <w:szCs w:val="22"/>
              </w:rPr>
              <w:t>Dr Rajesh Tandon</w:t>
            </w:r>
          </w:p>
          <w:p w14:paraId="06F8AA0A" w14:textId="29126706" w:rsidR="00606B24" w:rsidRPr="008F604D" w:rsidRDefault="00606B24" w:rsidP="008C5D4B">
            <w:pPr>
              <w:pStyle w:val="DecodeBody"/>
              <w:spacing w:after="0"/>
              <w:rPr>
                <w:rFonts w:ascii="Arial" w:hAnsi="Arial" w:cs="Arial"/>
                <w:color w:val="000000" w:themeColor="text1"/>
                <w:sz w:val="22"/>
                <w:szCs w:val="22"/>
              </w:rPr>
            </w:pPr>
            <w:r w:rsidRPr="008F604D">
              <w:rPr>
                <w:rFonts w:ascii="Arial" w:hAnsi="Arial" w:cs="Arial"/>
                <w:color w:val="000000" w:themeColor="text1"/>
                <w:sz w:val="22"/>
                <w:szCs w:val="22"/>
              </w:rPr>
              <w:t>Co-Principal Investigator,</w:t>
            </w:r>
            <w:r w:rsidR="008C5D4B" w:rsidRPr="008F604D">
              <w:rPr>
                <w:rFonts w:ascii="Arial" w:hAnsi="Arial" w:cs="Arial"/>
                <w:color w:val="000000" w:themeColor="text1"/>
                <w:sz w:val="22"/>
                <w:szCs w:val="22"/>
              </w:rPr>
              <w:t xml:space="preserve"> </w:t>
            </w:r>
            <w:hyperlink r:id="rId10" w:history="1">
              <w:r w:rsidR="008C5D4B" w:rsidRPr="008F604D">
                <w:rPr>
                  <w:rStyle w:val="Hyperlink"/>
                  <w:rFonts w:ascii="Arial" w:hAnsi="Arial" w:cs="Arial"/>
                  <w:sz w:val="22"/>
                  <w:szCs w:val="22"/>
                </w:rPr>
                <w:t>DECODE Project</w:t>
              </w:r>
            </w:hyperlink>
            <w:r w:rsidR="008C5D4B" w:rsidRPr="008F604D">
              <w:rPr>
                <w:rFonts w:ascii="Arial" w:hAnsi="Arial" w:cs="Arial"/>
                <w:color w:val="000000" w:themeColor="text1"/>
                <w:sz w:val="22"/>
                <w:szCs w:val="22"/>
              </w:rPr>
              <w:t>;</w:t>
            </w:r>
            <w:r w:rsidR="00251CA4" w:rsidRPr="008F604D">
              <w:rPr>
                <w:rFonts w:ascii="Arial" w:hAnsi="Arial" w:cs="Arial"/>
                <w:color w:val="000000" w:themeColor="text1"/>
                <w:sz w:val="22"/>
                <w:szCs w:val="22"/>
              </w:rPr>
              <w:t xml:space="preserve"> </w:t>
            </w:r>
          </w:p>
          <w:p w14:paraId="72766337" w14:textId="417205D9" w:rsidR="00606B24" w:rsidRPr="008F604D" w:rsidRDefault="008C5D4B" w:rsidP="008C5D4B">
            <w:pPr>
              <w:pStyle w:val="DecodeBody"/>
              <w:spacing w:after="0"/>
              <w:rPr>
                <w:rFonts w:ascii="Arial" w:hAnsi="Arial" w:cs="Arial"/>
                <w:color w:val="000000" w:themeColor="text1"/>
                <w:sz w:val="22"/>
                <w:szCs w:val="22"/>
              </w:rPr>
            </w:pPr>
            <w:r w:rsidRPr="008F604D">
              <w:rPr>
                <w:rFonts w:ascii="Arial" w:hAnsi="Arial" w:cs="Arial"/>
                <w:color w:val="000000" w:themeColor="text1"/>
                <w:sz w:val="22"/>
                <w:szCs w:val="22"/>
              </w:rPr>
              <w:t>Co-Chair</w:t>
            </w:r>
            <w:r w:rsidR="00606B24" w:rsidRPr="008F604D">
              <w:rPr>
                <w:rFonts w:ascii="Arial" w:hAnsi="Arial" w:cs="Arial"/>
                <w:color w:val="000000" w:themeColor="text1"/>
                <w:sz w:val="22"/>
                <w:szCs w:val="22"/>
              </w:rPr>
              <w:t>,</w:t>
            </w:r>
            <w:r w:rsidRPr="008F604D">
              <w:rPr>
                <w:rFonts w:ascii="Arial" w:hAnsi="Arial" w:cs="Arial"/>
                <w:color w:val="000000" w:themeColor="text1"/>
                <w:sz w:val="22"/>
                <w:szCs w:val="22"/>
              </w:rPr>
              <w:t xml:space="preserve"> </w:t>
            </w:r>
            <w:hyperlink r:id="rId11" w:history="1">
              <w:r w:rsidR="00606B24" w:rsidRPr="008F604D">
                <w:rPr>
                  <w:rStyle w:val="Hyperlink"/>
                  <w:rFonts w:ascii="Arial" w:hAnsi="Arial" w:cs="Arial"/>
                  <w:sz w:val="22"/>
                  <w:szCs w:val="22"/>
                </w:rPr>
                <w:t>U</w:t>
              </w:r>
              <w:r w:rsidRPr="008F604D">
                <w:rPr>
                  <w:rStyle w:val="Hyperlink"/>
                  <w:rFonts w:ascii="Arial" w:hAnsi="Arial" w:cs="Arial"/>
                  <w:sz w:val="22"/>
                  <w:szCs w:val="22"/>
                </w:rPr>
                <w:t>NESCO Chair in Community Based Research and Social Responsibility in Higher Education</w:t>
              </w:r>
            </w:hyperlink>
            <w:r w:rsidR="00606B24" w:rsidRPr="008F604D">
              <w:rPr>
                <w:rFonts w:ascii="Arial" w:hAnsi="Arial" w:cs="Arial"/>
                <w:color w:val="000000" w:themeColor="text1"/>
                <w:sz w:val="22"/>
                <w:szCs w:val="22"/>
              </w:rPr>
              <w:t>;</w:t>
            </w:r>
          </w:p>
          <w:p w14:paraId="47B691D5" w14:textId="7E3920B6" w:rsidR="00C8423A" w:rsidRPr="008F604D" w:rsidRDefault="008C5D4B" w:rsidP="00327245">
            <w:pPr>
              <w:pStyle w:val="DecodeBody"/>
              <w:spacing w:after="0"/>
              <w:rPr>
                <w:rFonts w:ascii="Arial" w:hAnsi="Arial" w:cs="Arial"/>
                <w:sz w:val="22"/>
                <w:szCs w:val="22"/>
              </w:rPr>
            </w:pPr>
            <w:r w:rsidRPr="008F604D">
              <w:rPr>
                <w:rFonts w:ascii="Arial" w:hAnsi="Arial" w:cs="Arial"/>
                <w:color w:val="000000" w:themeColor="text1"/>
                <w:sz w:val="22"/>
                <w:szCs w:val="22"/>
              </w:rPr>
              <w:t>Founder-President</w:t>
            </w:r>
            <w:r w:rsidR="00606B24" w:rsidRPr="008F604D">
              <w:rPr>
                <w:rFonts w:ascii="Arial" w:hAnsi="Arial" w:cs="Arial"/>
                <w:color w:val="000000" w:themeColor="text1"/>
                <w:sz w:val="22"/>
                <w:szCs w:val="22"/>
              </w:rPr>
              <w:t>,</w:t>
            </w:r>
            <w:r w:rsidRPr="008F604D">
              <w:rPr>
                <w:rFonts w:ascii="Arial" w:hAnsi="Arial" w:cs="Arial"/>
                <w:color w:val="000000" w:themeColor="text1"/>
                <w:sz w:val="22"/>
                <w:szCs w:val="22"/>
              </w:rPr>
              <w:t xml:space="preserve"> </w:t>
            </w:r>
            <w:hyperlink r:id="rId12" w:history="1">
              <w:r w:rsidRPr="008F604D">
                <w:rPr>
                  <w:rStyle w:val="Hyperlink"/>
                  <w:rFonts w:ascii="Arial" w:hAnsi="Arial" w:cs="Arial"/>
                  <w:sz w:val="22"/>
                  <w:szCs w:val="22"/>
                </w:rPr>
                <w:t>Participatory Research in Asia</w:t>
              </w:r>
              <w:r w:rsidR="00606B24" w:rsidRPr="008F604D">
                <w:rPr>
                  <w:rStyle w:val="Hyperlink"/>
                  <w:rFonts w:ascii="Arial" w:hAnsi="Arial" w:cs="Arial"/>
                  <w:sz w:val="22"/>
                  <w:szCs w:val="22"/>
                </w:rPr>
                <w:t xml:space="preserve"> (PRIA)</w:t>
              </w:r>
            </w:hyperlink>
          </w:p>
          <w:p w14:paraId="2BA78364" w14:textId="5D802DF8" w:rsidR="00C8423A" w:rsidRPr="008F604D" w:rsidRDefault="00C8423A" w:rsidP="00BE0B4D">
            <w:pPr>
              <w:jc w:val="both"/>
              <w:rPr>
                <w:rFonts w:ascii="Arial" w:hAnsi="Arial" w:cs="Arial"/>
                <w:bCs/>
                <w:sz w:val="22"/>
                <w:szCs w:val="22"/>
              </w:rPr>
            </w:pPr>
          </w:p>
        </w:tc>
      </w:tr>
      <w:tr w:rsidR="00C8423A" w:rsidRPr="0003525D" w14:paraId="3E0FEA24" w14:textId="77777777" w:rsidTr="006934C8">
        <w:trPr>
          <w:trHeight w:val="841"/>
        </w:trPr>
        <w:tc>
          <w:tcPr>
            <w:tcW w:w="8640" w:type="dxa"/>
          </w:tcPr>
          <w:p w14:paraId="1134651F" w14:textId="77777777" w:rsidR="009A789E" w:rsidRDefault="009A789E" w:rsidP="00706DED">
            <w:pPr>
              <w:jc w:val="both"/>
              <w:rPr>
                <w:rFonts w:ascii="Arial" w:hAnsi="Arial" w:cs="Arial"/>
                <w:b/>
                <w:sz w:val="22"/>
                <w:szCs w:val="22"/>
              </w:rPr>
            </w:pPr>
          </w:p>
          <w:p w14:paraId="0B5A86C2" w14:textId="77777777" w:rsidR="009A789E" w:rsidRDefault="009A789E" w:rsidP="009A789E">
            <w:pPr>
              <w:jc w:val="both"/>
              <w:rPr>
                <w:rFonts w:ascii="Arial" w:hAnsi="Arial" w:cs="Arial"/>
                <w:bCs/>
                <w:sz w:val="22"/>
                <w:szCs w:val="22"/>
              </w:rPr>
            </w:pPr>
            <w:r>
              <w:rPr>
                <w:rFonts w:ascii="Arial" w:hAnsi="Arial" w:cs="Arial"/>
                <w:bCs/>
                <w:sz w:val="22"/>
                <w:szCs w:val="22"/>
              </w:rPr>
              <w:t>Communities have been producing and disseminating knowledge on their own, without academic participation. Such knowledge is linked to their everyday lives. Farmers produce knowledge about agriculture, seeds, soil, water, cattle, etc. Indigenous women are knowledge keepers of forests, herbs, animals, bio-diversity, etc. Academic research enterprise devalued such knowledge and hence could not gain opportunity to learn from it.</w:t>
            </w:r>
          </w:p>
          <w:p w14:paraId="2AF07A66" w14:textId="77777777" w:rsidR="009A789E" w:rsidRDefault="009A789E" w:rsidP="009A789E">
            <w:pPr>
              <w:jc w:val="both"/>
              <w:rPr>
                <w:rFonts w:ascii="Arial" w:hAnsi="Arial" w:cs="Arial"/>
                <w:b/>
                <w:sz w:val="22"/>
                <w:szCs w:val="22"/>
              </w:rPr>
            </w:pPr>
          </w:p>
          <w:p w14:paraId="6CB441EB" w14:textId="6B44FD89" w:rsidR="0068043B" w:rsidRDefault="00445F00" w:rsidP="0068043B">
            <w:pPr>
              <w:jc w:val="both"/>
              <w:rPr>
                <w:rFonts w:ascii="Arial" w:hAnsi="Arial" w:cs="Arial"/>
                <w:bCs/>
                <w:sz w:val="22"/>
                <w:szCs w:val="22"/>
              </w:rPr>
            </w:pPr>
            <w:r>
              <w:rPr>
                <w:rFonts w:ascii="Arial" w:hAnsi="Arial" w:cs="Arial"/>
                <w:bCs/>
                <w:sz w:val="22"/>
                <w:szCs w:val="22"/>
              </w:rPr>
              <w:t>In recent years, co-construction of knowledge has gained greater use in research conducted on issues of public health, agriculture, water and climate resilience.</w:t>
            </w:r>
            <w:r w:rsidR="0063651A">
              <w:rPr>
                <w:rFonts w:ascii="Arial" w:hAnsi="Arial" w:cs="Arial"/>
                <w:bCs/>
                <w:sz w:val="22"/>
                <w:szCs w:val="22"/>
              </w:rPr>
              <w:t xml:space="preserve"> Most common forms of co-construction research projects involve community partners in the research process after research design has been formulated and funding secured. This makes community engagement largely tokenistic, only contributing to data-collection. Many of these research projects do not acknowledge community knowledge as distinct from academic knowledge. Hence, core methods of research do not change, even if some reference to participatory tools and methods is included.</w:t>
            </w:r>
          </w:p>
          <w:p w14:paraId="51BF85E4" w14:textId="5717F8F9" w:rsidR="0063651A" w:rsidRDefault="0063651A" w:rsidP="0068043B">
            <w:pPr>
              <w:jc w:val="both"/>
              <w:rPr>
                <w:rFonts w:ascii="Arial" w:hAnsi="Arial" w:cs="Arial"/>
                <w:bCs/>
                <w:sz w:val="22"/>
                <w:szCs w:val="22"/>
              </w:rPr>
            </w:pPr>
            <w:r>
              <w:rPr>
                <w:rFonts w:ascii="Arial" w:hAnsi="Arial" w:cs="Arial"/>
                <w:bCs/>
                <w:sz w:val="22"/>
                <w:szCs w:val="22"/>
              </w:rPr>
              <w:t xml:space="preserve">The situation becomes even more complex with indigenous communities whose distinctive knowledge cultures are largely ignored. </w:t>
            </w:r>
          </w:p>
          <w:p w14:paraId="0BFE1DB2" w14:textId="77777777" w:rsidR="0063651A" w:rsidRDefault="0063651A" w:rsidP="0068043B">
            <w:pPr>
              <w:jc w:val="both"/>
              <w:rPr>
                <w:rFonts w:ascii="Arial" w:hAnsi="Arial" w:cs="Arial"/>
                <w:bCs/>
                <w:sz w:val="22"/>
                <w:szCs w:val="22"/>
              </w:rPr>
            </w:pPr>
          </w:p>
          <w:p w14:paraId="7BBB82A8" w14:textId="734AEEBA" w:rsidR="0063651A" w:rsidRDefault="0063651A" w:rsidP="0068043B">
            <w:pPr>
              <w:jc w:val="both"/>
              <w:rPr>
                <w:rFonts w:ascii="Arial" w:hAnsi="Arial" w:cs="Arial"/>
                <w:bCs/>
                <w:sz w:val="22"/>
                <w:szCs w:val="22"/>
              </w:rPr>
            </w:pPr>
            <w:r>
              <w:rPr>
                <w:rFonts w:ascii="Arial" w:hAnsi="Arial" w:cs="Arial"/>
                <w:bCs/>
                <w:sz w:val="22"/>
                <w:szCs w:val="22"/>
              </w:rPr>
              <w:t>A decolonised co-construction of knowledge entails framing research projects</w:t>
            </w:r>
            <w:r w:rsidR="00A22184">
              <w:rPr>
                <w:rFonts w:ascii="Arial" w:hAnsi="Arial" w:cs="Arial"/>
                <w:bCs/>
                <w:sz w:val="22"/>
                <w:szCs w:val="22"/>
              </w:rPr>
              <w:t xml:space="preserve"> starting from lived realities of communities to produce context-specific actionable knowledge. Such research process integrates local concepts, cultures and languages in framing and conducting research.</w:t>
            </w:r>
          </w:p>
          <w:p w14:paraId="2BA5C2B3" w14:textId="623090A6" w:rsidR="00BE0B4D" w:rsidRDefault="00BE0B4D" w:rsidP="00706DED">
            <w:pPr>
              <w:jc w:val="both"/>
              <w:rPr>
                <w:rFonts w:ascii="Arial" w:hAnsi="Arial" w:cs="Arial"/>
                <w:b/>
                <w:sz w:val="22"/>
                <w:szCs w:val="22"/>
              </w:rPr>
            </w:pPr>
          </w:p>
          <w:p w14:paraId="75A2CA4A" w14:textId="0D1595E2" w:rsidR="009A789E" w:rsidRDefault="009A789E" w:rsidP="00706DED">
            <w:pPr>
              <w:jc w:val="both"/>
              <w:rPr>
                <w:rFonts w:ascii="Arial" w:hAnsi="Arial" w:cs="Arial"/>
                <w:bCs/>
                <w:sz w:val="22"/>
                <w:szCs w:val="22"/>
              </w:rPr>
            </w:pPr>
            <w:r w:rsidRPr="009A789E">
              <w:rPr>
                <w:rFonts w:ascii="Arial" w:hAnsi="Arial" w:cs="Arial"/>
                <w:bCs/>
                <w:sz w:val="22"/>
                <w:szCs w:val="22"/>
              </w:rPr>
              <w:t>With support from IDRC,</w:t>
            </w:r>
            <w:r>
              <w:rPr>
                <w:rFonts w:ascii="Arial" w:hAnsi="Arial" w:cs="Arial"/>
                <w:bCs/>
                <w:sz w:val="22"/>
                <w:szCs w:val="22"/>
              </w:rPr>
              <w:t xml:space="preserve"> DECODE (de-colonised co-construction of knowledge) project is being conducted to learn from 10 examples of community-led research which has had some impacts on policy and practice of climate resilience. These case studies provide valuable lessons for normative and methodological principles in community (indigenous)-led research. They also point to features of and implications for building trusting partnerships between community and academia</w:t>
            </w:r>
            <w:r w:rsidR="004C6175">
              <w:rPr>
                <w:rFonts w:ascii="Arial" w:hAnsi="Arial" w:cs="Arial"/>
                <w:bCs/>
                <w:sz w:val="22"/>
                <w:szCs w:val="22"/>
              </w:rPr>
              <w:t xml:space="preserve">. </w:t>
            </w:r>
          </w:p>
          <w:p w14:paraId="1CA0DE9C" w14:textId="77777777" w:rsidR="004C6175" w:rsidRDefault="004C6175" w:rsidP="00706DED">
            <w:pPr>
              <w:jc w:val="both"/>
              <w:rPr>
                <w:rFonts w:ascii="Arial" w:hAnsi="Arial" w:cs="Arial"/>
                <w:bCs/>
                <w:sz w:val="22"/>
                <w:szCs w:val="22"/>
              </w:rPr>
            </w:pPr>
          </w:p>
          <w:p w14:paraId="33096D97" w14:textId="54E5DB99" w:rsidR="004C6175" w:rsidRDefault="004C6175" w:rsidP="00706DED">
            <w:pPr>
              <w:jc w:val="both"/>
              <w:rPr>
                <w:rFonts w:ascii="Arial" w:hAnsi="Arial" w:cs="Arial"/>
                <w:bCs/>
                <w:sz w:val="22"/>
                <w:szCs w:val="22"/>
              </w:rPr>
            </w:pPr>
            <w:r>
              <w:rPr>
                <w:rFonts w:ascii="Arial" w:hAnsi="Arial" w:cs="Arial"/>
                <w:bCs/>
                <w:sz w:val="22"/>
                <w:szCs w:val="22"/>
              </w:rPr>
              <w:t xml:space="preserve">The case studies are from global south (Colombia, Peru, </w:t>
            </w:r>
            <w:proofErr w:type="spellStart"/>
            <w:r>
              <w:rPr>
                <w:rFonts w:ascii="Arial" w:hAnsi="Arial" w:cs="Arial"/>
                <w:bCs/>
                <w:sz w:val="22"/>
                <w:szCs w:val="22"/>
              </w:rPr>
              <w:t>Brasil</w:t>
            </w:r>
            <w:proofErr w:type="spellEnd"/>
            <w:r>
              <w:rPr>
                <w:rFonts w:ascii="Arial" w:hAnsi="Arial" w:cs="Arial"/>
                <w:bCs/>
                <w:sz w:val="22"/>
                <w:szCs w:val="22"/>
              </w:rPr>
              <w:t>, Ivory Coast, Uganda, India, Malaysia) and excluded north (Artic Canada).</w:t>
            </w:r>
          </w:p>
          <w:p w14:paraId="06DC9E43" w14:textId="77777777" w:rsidR="004C6175" w:rsidRDefault="004C6175" w:rsidP="00706DED">
            <w:pPr>
              <w:jc w:val="both"/>
              <w:rPr>
                <w:rFonts w:ascii="Arial" w:hAnsi="Arial" w:cs="Arial"/>
                <w:bCs/>
                <w:sz w:val="22"/>
                <w:szCs w:val="22"/>
              </w:rPr>
            </w:pPr>
          </w:p>
          <w:p w14:paraId="175F4CBF" w14:textId="55B253F7" w:rsidR="00C8423A" w:rsidRPr="005C3E51" w:rsidRDefault="004C6175" w:rsidP="00327245">
            <w:pPr>
              <w:jc w:val="both"/>
              <w:rPr>
                <w:rFonts w:ascii="Arial" w:hAnsi="Arial" w:cs="Arial"/>
                <w:b/>
                <w:sz w:val="22"/>
                <w:szCs w:val="22"/>
                <w:lang w:val="en-CA"/>
              </w:rPr>
            </w:pPr>
            <w:r>
              <w:rPr>
                <w:rFonts w:ascii="Arial" w:hAnsi="Arial" w:cs="Arial"/>
                <w:bCs/>
                <w:sz w:val="22"/>
                <w:szCs w:val="22"/>
              </w:rPr>
              <w:t>This panel will be moderated by Dr Rajesh Tandon, Co-PI of DECODE with Prof Budd Hall, and share the findings of DECODE and explore implications for supporting such research in climate domain.</w:t>
            </w:r>
          </w:p>
        </w:tc>
      </w:tr>
      <w:tr w:rsidR="004828A0" w:rsidRPr="0003525D" w14:paraId="76E17AFD" w14:textId="77777777" w:rsidTr="009F4EA0">
        <w:trPr>
          <w:trHeight w:val="576"/>
        </w:trPr>
        <w:tc>
          <w:tcPr>
            <w:tcW w:w="8640" w:type="dxa"/>
          </w:tcPr>
          <w:p w14:paraId="77EDFBC8" w14:textId="3B5E3A89"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4F128D4A" w:rsidR="00E9389C" w:rsidRDefault="00E9389C" w:rsidP="004828A0">
            <w:pPr>
              <w:jc w:val="both"/>
              <w:rPr>
                <w:rFonts w:ascii="Arial" w:hAnsi="Arial" w:cs="Arial"/>
                <w:b/>
                <w:sz w:val="22"/>
                <w:szCs w:val="22"/>
              </w:rPr>
            </w:pPr>
            <w:r>
              <w:rPr>
                <w:rFonts w:ascii="Arial" w:hAnsi="Arial" w:cs="Arial"/>
                <w:b/>
                <w:sz w:val="22"/>
                <w:szCs w:val="22"/>
              </w:rPr>
              <w:t>Full Name:</w:t>
            </w:r>
            <w:r w:rsidR="00F17803">
              <w:rPr>
                <w:rFonts w:ascii="Arial" w:hAnsi="Arial" w:cs="Arial"/>
                <w:b/>
                <w:sz w:val="22"/>
                <w:szCs w:val="22"/>
              </w:rPr>
              <w:t xml:space="preserve"> Dr. Rajesh Tandon</w:t>
            </w:r>
          </w:p>
          <w:p w14:paraId="60CD345A" w14:textId="77777777" w:rsidR="00EB758A" w:rsidRDefault="00E9389C" w:rsidP="004828A0">
            <w:pPr>
              <w:jc w:val="both"/>
              <w:rPr>
                <w:rFonts w:ascii="Arial" w:hAnsi="Arial" w:cs="Arial"/>
                <w:b/>
                <w:sz w:val="22"/>
                <w:szCs w:val="22"/>
              </w:rPr>
            </w:pPr>
            <w:r>
              <w:rPr>
                <w:rFonts w:ascii="Arial" w:hAnsi="Arial" w:cs="Arial"/>
                <w:b/>
                <w:sz w:val="22"/>
                <w:szCs w:val="22"/>
              </w:rPr>
              <w:t>Organisation:</w:t>
            </w:r>
            <w:r w:rsidR="00F17803">
              <w:rPr>
                <w:rFonts w:ascii="Arial" w:hAnsi="Arial" w:cs="Arial"/>
                <w:b/>
                <w:sz w:val="22"/>
                <w:szCs w:val="22"/>
              </w:rPr>
              <w:t xml:space="preserve"> Participatory Research </w:t>
            </w:r>
            <w:r w:rsidR="00EB758A">
              <w:rPr>
                <w:rFonts w:ascii="Arial" w:hAnsi="Arial" w:cs="Arial"/>
                <w:b/>
                <w:sz w:val="22"/>
                <w:szCs w:val="22"/>
              </w:rPr>
              <w:t>in Asia (PRIA), New Delhi, India</w:t>
            </w:r>
          </w:p>
          <w:p w14:paraId="3A08417C" w14:textId="40CD94D1"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4F41E3">
              <w:rPr>
                <w:rFonts w:ascii="Arial" w:hAnsi="Arial" w:cs="Arial"/>
                <w:b/>
                <w:sz w:val="22"/>
                <w:szCs w:val="22"/>
              </w:rPr>
              <w:t>:</w:t>
            </w:r>
          </w:p>
          <w:p w14:paraId="7C863E71" w14:textId="77777777" w:rsidR="00F17803" w:rsidRPr="00FD1B35" w:rsidRDefault="00F17803" w:rsidP="00F17803">
            <w:pPr>
              <w:jc w:val="both"/>
              <w:rPr>
                <w:rFonts w:ascii="Arial" w:hAnsi="Arial" w:cs="Arial"/>
                <w:sz w:val="22"/>
                <w:szCs w:val="22"/>
              </w:rPr>
            </w:pPr>
            <w:r w:rsidRPr="00FD1B35">
              <w:rPr>
                <w:rFonts w:ascii="Arial" w:hAnsi="Arial" w:cs="Arial"/>
                <w:sz w:val="22"/>
                <w:szCs w:val="22"/>
              </w:rPr>
              <w:t xml:space="preserve">Rajesh is Founder-President of </w:t>
            </w:r>
            <w:hyperlink r:id="rId13" w:history="1">
              <w:r w:rsidRPr="00FD1B35">
                <w:rPr>
                  <w:rStyle w:val="Hyperlink"/>
                  <w:rFonts w:ascii="Arial" w:hAnsi="Arial" w:cs="Arial"/>
                  <w:sz w:val="22"/>
                  <w:szCs w:val="22"/>
                </w:rPr>
                <w:t>PRIA</w:t>
              </w:r>
            </w:hyperlink>
            <w:r w:rsidRPr="00FD1B35">
              <w:rPr>
                <w:rFonts w:ascii="Arial" w:hAnsi="Arial" w:cs="Arial"/>
                <w:sz w:val="22"/>
                <w:szCs w:val="22"/>
              </w:rPr>
              <w:t xml:space="preserve"> </w:t>
            </w:r>
            <w:r w:rsidRPr="00FD1B35">
              <w:rPr>
                <w:rFonts w:ascii="Arial" w:hAnsi="Arial" w:cs="Arial"/>
                <w:bCs/>
                <w:sz w:val="22"/>
                <w:szCs w:val="22"/>
              </w:rPr>
              <w:t>which has trained thousands of practitioners and students internationally in values.</w:t>
            </w:r>
            <w:r w:rsidRPr="00FD1B35">
              <w:rPr>
                <w:rFonts w:ascii="Arial" w:hAnsi="Arial" w:cs="Arial"/>
                <w:sz w:val="22"/>
                <w:szCs w:val="22"/>
              </w:rPr>
              <w:t xml:space="preserve"> He is also Co-Chair of </w:t>
            </w:r>
            <w:hyperlink r:id="rId14" w:history="1">
              <w:r w:rsidRPr="00FD1B35">
                <w:rPr>
                  <w:rStyle w:val="Hyperlink"/>
                  <w:rFonts w:ascii="Arial" w:hAnsi="Arial" w:cs="Arial"/>
                  <w:sz w:val="22"/>
                  <w:szCs w:val="22"/>
                </w:rPr>
                <w:t>UNESCO Chair in Community Based Research and Social Responsibility in Higher Education</w:t>
              </w:r>
            </w:hyperlink>
            <w:r w:rsidRPr="00FD1B35">
              <w:rPr>
                <w:rFonts w:ascii="Arial" w:hAnsi="Arial" w:cs="Arial"/>
                <w:sz w:val="22"/>
                <w:szCs w:val="22"/>
              </w:rPr>
              <w:t xml:space="preserve">, with Prof. Budd Hall (University of Victoria) since 2012, and is currently co-leading </w:t>
            </w:r>
            <w:hyperlink r:id="rId15" w:history="1">
              <w:r w:rsidRPr="00FD1B35">
                <w:rPr>
                  <w:rStyle w:val="Hyperlink"/>
                  <w:rFonts w:ascii="Arial" w:hAnsi="Arial" w:cs="Arial"/>
                  <w:sz w:val="22"/>
                  <w:szCs w:val="22"/>
                </w:rPr>
                <w:t>DECODE</w:t>
              </w:r>
            </w:hyperlink>
            <w:r w:rsidRPr="00FD1B35">
              <w:rPr>
                <w:rFonts w:ascii="Arial" w:hAnsi="Arial" w:cs="Arial"/>
                <w:sz w:val="22"/>
                <w:szCs w:val="22"/>
              </w:rPr>
              <w:t xml:space="preserve"> project.</w:t>
            </w:r>
          </w:p>
          <w:p w14:paraId="3C0DC7A3" w14:textId="77777777" w:rsidR="00E9389C" w:rsidRDefault="00E9389C" w:rsidP="004828A0">
            <w:pPr>
              <w:jc w:val="both"/>
              <w:rPr>
                <w:rFonts w:ascii="Arial" w:hAnsi="Arial" w:cs="Arial"/>
                <w:b/>
                <w:sz w:val="22"/>
                <w:szCs w:val="22"/>
              </w:rPr>
            </w:pPr>
          </w:p>
          <w:p w14:paraId="1B00F07A" w14:textId="77777777" w:rsidR="004F41E3" w:rsidRDefault="004F41E3" w:rsidP="004828A0">
            <w:pPr>
              <w:jc w:val="both"/>
              <w:rPr>
                <w:rFonts w:ascii="Arial" w:hAnsi="Arial" w:cs="Arial"/>
                <w:b/>
                <w:sz w:val="22"/>
                <w:szCs w:val="22"/>
              </w:rPr>
            </w:pPr>
          </w:p>
          <w:p w14:paraId="2F0A8726" w14:textId="7B7D8FC2"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Panellist 1</w:t>
            </w:r>
          </w:p>
          <w:p w14:paraId="06108ED4" w14:textId="73AA5F80" w:rsidR="00E9389C" w:rsidRDefault="00E9389C" w:rsidP="00E9389C">
            <w:pPr>
              <w:jc w:val="both"/>
              <w:rPr>
                <w:rFonts w:ascii="Arial" w:hAnsi="Arial" w:cs="Arial"/>
                <w:b/>
                <w:sz w:val="22"/>
                <w:szCs w:val="22"/>
              </w:rPr>
            </w:pPr>
            <w:r>
              <w:rPr>
                <w:rFonts w:ascii="Arial" w:hAnsi="Arial" w:cs="Arial"/>
                <w:b/>
                <w:sz w:val="22"/>
                <w:szCs w:val="22"/>
              </w:rPr>
              <w:t>Full Name:</w:t>
            </w:r>
            <w:r w:rsidR="00F17803">
              <w:rPr>
                <w:rFonts w:ascii="Arial" w:hAnsi="Arial" w:cs="Arial"/>
                <w:b/>
                <w:sz w:val="22"/>
                <w:szCs w:val="22"/>
              </w:rPr>
              <w:t xml:space="preserve"> Dr. </w:t>
            </w:r>
            <w:proofErr w:type="spellStart"/>
            <w:r w:rsidR="00F17803">
              <w:rPr>
                <w:rFonts w:ascii="Arial" w:hAnsi="Arial" w:cs="Arial"/>
                <w:b/>
                <w:sz w:val="22"/>
                <w:szCs w:val="22"/>
              </w:rPr>
              <w:t>Rafeah</w:t>
            </w:r>
            <w:proofErr w:type="spellEnd"/>
            <w:r w:rsidR="00F17803">
              <w:rPr>
                <w:rFonts w:ascii="Arial" w:hAnsi="Arial" w:cs="Arial"/>
                <w:b/>
                <w:sz w:val="22"/>
                <w:szCs w:val="22"/>
              </w:rPr>
              <w:t xml:space="preserve"> Binti Wahi</w:t>
            </w:r>
          </w:p>
          <w:p w14:paraId="4444092C" w14:textId="5CF65AE8" w:rsidR="00E9389C" w:rsidRDefault="00E9389C" w:rsidP="00E9389C">
            <w:pPr>
              <w:jc w:val="both"/>
              <w:rPr>
                <w:rFonts w:ascii="Arial" w:hAnsi="Arial" w:cs="Arial"/>
                <w:b/>
                <w:sz w:val="22"/>
                <w:szCs w:val="22"/>
              </w:rPr>
            </w:pPr>
            <w:r>
              <w:rPr>
                <w:rFonts w:ascii="Arial" w:hAnsi="Arial" w:cs="Arial"/>
                <w:b/>
                <w:sz w:val="22"/>
                <w:szCs w:val="22"/>
              </w:rPr>
              <w:t>Organisation:</w:t>
            </w:r>
            <w:r w:rsidR="00F17803">
              <w:rPr>
                <w:rFonts w:ascii="Arial" w:hAnsi="Arial" w:cs="Arial"/>
                <w:b/>
                <w:sz w:val="22"/>
                <w:szCs w:val="22"/>
              </w:rPr>
              <w:t xml:space="preserve"> </w:t>
            </w:r>
            <w:proofErr w:type="spellStart"/>
            <w:r w:rsidR="00F17803">
              <w:rPr>
                <w:rFonts w:ascii="Arial" w:hAnsi="Arial" w:cs="Arial"/>
                <w:b/>
                <w:sz w:val="22"/>
                <w:szCs w:val="22"/>
              </w:rPr>
              <w:t>Universiti</w:t>
            </w:r>
            <w:proofErr w:type="spellEnd"/>
            <w:r w:rsidR="00F17803">
              <w:rPr>
                <w:rFonts w:ascii="Arial" w:hAnsi="Arial" w:cs="Arial"/>
                <w:b/>
                <w:sz w:val="22"/>
                <w:szCs w:val="22"/>
              </w:rPr>
              <w:t xml:space="preserve"> Malaysia </w:t>
            </w:r>
            <w:r w:rsidR="004531FD">
              <w:rPr>
                <w:rFonts w:ascii="Arial" w:hAnsi="Arial" w:cs="Arial"/>
                <w:b/>
                <w:sz w:val="22"/>
                <w:szCs w:val="22"/>
              </w:rPr>
              <w:t>Sarawak (UNIMAS), Sarawak, Malaysia</w:t>
            </w:r>
          </w:p>
          <w:p w14:paraId="3AEC2334" w14:textId="13677220" w:rsidR="00E9389C" w:rsidRPr="006D5332" w:rsidRDefault="00E9389C" w:rsidP="00E9389C">
            <w:pPr>
              <w:jc w:val="both"/>
              <w:rPr>
                <w:rFonts w:ascii="Arial" w:hAnsi="Arial" w:cs="Arial"/>
                <w:bCs/>
                <w:sz w:val="22"/>
                <w:szCs w:val="22"/>
              </w:rPr>
            </w:pPr>
            <w:r>
              <w:rPr>
                <w:rFonts w:ascii="Arial" w:hAnsi="Arial" w:cs="Arial"/>
                <w:b/>
                <w:sz w:val="22"/>
                <w:szCs w:val="22"/>
              </w:rPr>
              <w:t>Bio</w:t>
            </w:r>
            <w:r w:rsidR="004F41E3">
              <w:rPr>
                <w:rFonts w:ascii="Arial" w:hAnsi="Arial" w:cs="Arial"/>
                <w:b/>
                <w:sz w:val="22"/>
                <w:szCs w:val="22"/>
              </w:rPr>
              <w:t>:</w:t>
            </w:r>
            <w:r w:rsidR="008C5D4B">
              <w:rPr>
                <w:rFonts w:ascii="Arial" w:hAnsi="Arial" w:cs="Arial"/>
                <w:b/>
                <w:sz w:val="22"/>
                <w:szCs w:val="22"/>
              </w:rPr>
              <w:t xml:space="preserve"> </w:t>
            </w:r>
            <w:proofErr w:type="spellStart"/>
            <w:r w:rsidR="008C5D4B" w:rsidRPr="006D5332">
              <w:rPr>
                <w:rFonts w:ascii="Arial" w:hAnsi="Arial" w:cs="Arial"/>
                <w:bCs/>
                <w:sz w:val="22"/>
                <w:szCs w:val="22"/>
              </w:rPr>
              <w:t>Rafeah</w:t>
            </w:r>
            <w:proofErr w:type="spellEnd"/>
            <w:r w:rsidR="008C5D4B" w:rsidRPr="006D5332">
              <w:rPr>
                <w:rFonts w:ascii="Arial" w:hAnsi="Arial" w:cs="Arial"/>
                <w:bCs/>
                <w:sz w:val="22"/>
                <w:szCs w:val="22"/>
              </w:rPr>
              <w:t xml:space="preserve"> is </w:t>
            </w:r>
            <w:r w:rsidR="008C5D4B" w:rsidRPr="00EB758A">
              <w:rPr>
                <w:rFonts w:ascii="Arial" w:hAnsi="Arial" w:cs="Arial"/>
                <w:bCs/>
                <w:sz w:val="22"/>
                <w:szCs w:val="22"/>
              </w:rPr>
              <w:t>Associate Professor</w:t>
            </w:r>
            <w:r w:rsidR="008C5D4B" w:rsidRPr="006D5332">
              <w:rPr>
                <w:rFonts w:ascii="Arial" w:hAnsi="Arial" w:cs="Arial"/>
                <w:bCs/>
                <w:sz w:val="22"/>
                <w:szCs w:val="22"/>
              </w:rPr>
              <w:t xml:space="preserve"> of Resource Science and Technology at </w:t>
            </w:r>
            <w:hyperlink r:id="rId16" w:history="1">
              <w:r w:rsidR="008C5D4B" w:rsidRPr="00EB758A">
                <w:rPr>
                  <w:rStyle w:val="Hyperlink"/>
                  <w:rFonts w:ascii="Arial" w:hAnsi="Arial" w:cs="Arial"/>
                  <w:bCs/>
                  <w:sz w:val="22"/>
                  <w:szCs w:val="22"/>
                </w:rPr>
                <w:t>University of Malaysia, Sarawak</w:t>
              </w:r>
            </w:hyperlink>
            <w:r w:rsidR="008C5D4B" w:rsidRPr="006D5332">
              <w:rPr>
                <w:rFonts w:ascii="Arial" w:hAnsi="Arial" w:cs="Arial"/>
                <w:bCs/>
                <w:sz w:val="22"/>
                <w:szCs w:val="22"/>
              </w:rPr>
              <w:t xml:space="preserve"> (UNIMAS). Her research </w:t>
            </w:r>
            <w:r w:rsidR="008C5D4B" w:rsidRPr="006D5332">
              <w:rPr>
                <w:rFonts w:ascii="Arial" w:hAnsi="Arial" w:cs="Arial"/>
                <w:bCs/>
                <w:color w:val="212529"/>
                <w:sz w:val="22"/>
                <w:szCs w:val="22"/>
                <w:shd w:val="clear" w:color="auto" w:fill="FAFAFA"/>
              </w:rPr>
              <w:t>focuses on waste utilization technology, particularly in waste processing and biochar applications</w:t>
            </w:r>
            <w:r w:rsidR="006D5332">
              <w:rPr>
                <w:rFonts w:ascii="Arial" w:hAnsi="Arial" w:cs="Arial"/>
                <w:bCs/>
                <w:color w:val="212529"/>
                <w:sz w:val="22"/>
                <w:szCs w:val="22"/>
                <w:shd w:val="clear" w:color="auto" w:fill="FAFAFA"/>
              </w:rPr>
              <w:t xml:space="preserve">. </w:t>
            </w:r>
            <w:r w:rsidR="006D5332" w:rsidRPr="006D5332">
              <w:rPr>
                <w:rFonts w:ascii="Arial" w:hAnsi="Arial" w:cs="Arial"/>
                <w:color w:val="212529"/>
                <w:sz w:val="22"/>
                <w:szCs w:val="22"/>
                <w:shd w:val="clear" w:color="auto" w:fill="FAFAFA"/>
              </w:rPr>
              <w:t>Her other research interests are transformative curriculum, service learning, and community-based participatory research (CBPR)</w:t>
            </w:r>
            <w:r w:rsidR="006D5332">
              <w:rPr>
                <w:rFonts w:ascii="Arial" w:hAnsi="Arial" w:cs="Arial"/>
                <w:color w:val="212529"/>
                <w:sz w:val="22"/>
                <w:szCs w:val="22"/>
                <w:shd w:val="clear" w:color="auto" w:fill="FAFAFA"/>
              </w:rPr>
              <w:t>.</w:t>
            </w:r>
          </w:p>
          <w:p w14:paraId="67BCE114" w14:textId="0291FD09" w:rsidR="004828A0" w:rsidRDefault="00E9389C" w:rsidP="00E9389C">
            <w:pPr>
              <w:jc w:val="both"/>
              <w:rPr>
                <w:rFonts w:ascii="Arial" w:hAnsi="Arial" w:cs="Arial"/>
                <w:b/>
                <w:sz w:val="22"/>
                <w:szCs w:val="22"/>
              </w:rPr>
            </w:pPr>
            <w:r>
              <w:rPr>
                <w:rFonts w:ascii="Arial" w:hAnsi="Arial" w:cs="Arial"/>
                <w:b/>
                <w:sz w:val="22"/>
                <w:szCs w:val="22"/>
              </w:rPr>
              <w:t>Presentation 1</w:t>
            </w:r>
            <w:r w:rsidR="00D05B00">
              <w:rPr>
                <w:rFonts w:ascii="Arial" w:hAnsi="Arial" w:cs="Arial"/>
                <w:b/>
                <w:sz w:val="22"/>
                <w:szCs w:val="22"/>
              </w:rPr>
              <w:t xml:space="preserve">: Modernizing Traditional Apong Production in Samaharan: Empowering </w:t>
            </w:r>
            <w:proofErr w:type="spellStart"/>
            <w:r w:rsidR="00D05B00">
              <w:rPr>
                <w:rFonts w:ascii="Arial" w:hAnsi="Arial" w:cs="Arial"/>
                <w:b/>
                <w:sz w:val="22"/>
                <w:szCs w:val="22"/>
              </w:rPr>
              <w:t>Penuak</w:t>
            </w:r>
            <w:proofErr w:type="spellEnd"/>
            <w:r w:rsidR="00D05B00">
              <w:rPr>
                <w:rFonts w:ascii="Arial" w:hAnsi="Arial" w:cs="Arial"/>
                <w:b/>
                <w:sz w:val="22"/>
                <w:szCs w:val="22"/>
              </w:rPr>
              <w:t xml:space="preserve"> (Apong Harvesters) in Sarawak (Malaysia)</w:t>
            </w:r>
          </w:p>
          <w:p w14:paraId="7AE2BEC1" w14:textId="150CCB36" w:rsidR="004828A0" w:rsidRDefault="004828A0" w:rsidP="004828A0">
            <w:pPr>
              <w:jc w:val="both"/>
              <w:rPr>
                <w:rFonts w:ascii="Arial" w:hAnsi="Arial" w:cs="Arial"/>
                <w:sz w:val="22"/>
                <w:szCs w:val="22"/>
              </w:rPr>
            </w:pPr>
          </w:p>
          <w:p w14:paraId="05D043A0" w14:textId="77777777" w:rsidR="00105E39" w:rsidRDefault="00105E39" w:rsidP="004828A0">
            <w:pPr>
              <w:jc w:val="both"/>
              <w:rPr>
                <w:rFonts w:ascii="Arial" w:hAnsi="Arial" w:cs="Arial"/>
                <w:b/>
                <w:sz w:val="22"/>
                <w:szCs w:val="22"/>
              </w:rPr>
            </w:pPr>
          </w:p>
          <w:p w14:paraId="0C1421A3" w14:textId="750F535F"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1D0BCF09" w14:textId="77777777" w:rsidR="00415F64" w:rsidRPr="00415F64" w:rsidRDefault="00E9389C" w:rsidP="00415F64">
            <w:pPr>
              <w:jc w:val="both"/>
              <w:rPr>
                <w:rFonts w:ascii="Arial" w:hAnsi="Arial" w:cs="Arial"/>
                <w:b/>
                <w:bCs/>
                <w:i/>
                <w:iCs/>
                <w:sz w:val="22"/>
                <w:szCs w:val="22"/>
                <w:lang w:val="en-CA"/>
              </w:rPr>
            </w:pPr>
            <w:r w:rsidRPr="00E9389C">
              <w:rPr>
                <w:rFonts w:ascii="Arial" w:hAnsi="Arial" w:cs="Arial"/>
                <w:b/>
                <w:bCs/>
                <w:sz w:val="22"/>
                <w:szCs w:val="22"/>
                <w:lang w:val="en-CA"/>
              </w:rPr>
              <w:t>Introduction</w:t>
            </w:r>
            <w:r w:rsidR="00D05B00">
              <w:rPr>
                <w:rFonts w:ascii="Arial" w:hAnsi="Arial" w:cs="Arial"/>
                <w:b/>
                <w:bCs/>
                <w:sz w:val="22"/>
                <w:szCs w:val="22"/>
                <w:lang w:val="en-CA"/>
              </w:rPr>
              <w:t xml:space="preserve">: </w:t>
            </w:r>
            <w:r w:rsidR="00415F64" w:rsidRPr="00415F64">
              <w:rPr>
                <w:rFonts w:ascii="Arial" w:hAnsi="Arial" w:cs="Arial"/>
                <w:i/>
                <w:iCs/>
                <w:sz w:val="22"/>
                <w:szCs w:val="22"/>
              </w:rPr>
              <w:t>The Apong Modernization Project is a community-based research project in the Sarawak region of Malaysia that contributed to modernizing the Apong industry by blending traditional practices with modern technology.</w:t>
            </w:r>
          </w:p>
          <w:p w14:paraId="32B1C33D" w14:textId="77777777" w:rsidR="00E9389C" w:rsidRDefault="00E9389C" w:rsidP="004828A0">
            <w:pPr>
              <w:jc w:val="both"/>
              <w:rPr>
                <w:rFonts w:ascii="Arial" w:hAnsi="Arial" w:cs="Arial"/>
                <w:bCs/>
                <w:sz w:val="22"/>
                <w:szCs w:val="22"/>
              </w:rPr>
            </w:pPr>
          </w:p>
          <w:p w14:paraId="39E60377" w14:textId="77777777" w:rsidR="004828A0" w:rsidRDefault="004828A0" w:rsidP="004828A0">
            <w:pPr>
              <w:jc w:val="both"/>
              <w:rPr>
                <w:rFonts w:ascii="Arial" w:hAnsi="Arial" w:cs="Arial"/>
                <w:b/>
                <w:sz w:val="22"/>
                <w:szCs w:val="22"/>
              </w:rPr>
            </w:pPr>
          </w:p>
          <w:p w14:paraId="74011FAB" w14:textId="561F9E73"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2</w:t>
            </w:r>
          </w:p>
          <w:p w14:paraId="6A28E63E" w14:textId="2F9E251F" w:rsidR="006D4A81" w:rsidRDefault="006D4A81" w:rsidP="006D4A81">
            <w:pPr>
              <w:jc w:val="both"/>
              <w:rPr>
                <w:rFonts w:ascii="Arial" w:hAnsi="Arial" w:cs="Arial"/>
                <w:b/>
                <w:sz w:val="22"/>
                <w:szCs w:val="22"/>
              </w:rPr>
            </w:pPr>
            <w:r>
              <w:rPr>
                <w:rFonts w:ascii="Arial" w:hAnsi="Arial" w:cs="Arial"/>
                <w:b/>
                <w:sz w:val="22"/>
                <w:szCs w:val="22"/>
              </w:rPr>
              <w:t>Full Name:</w:t>
            </w:r>
            <w:r w:rsidR="004531FD">
              <w:rPr>
                <w:rFonts w:ascii="Arial" w:hAnsi="Arial" w:cs="Arial"/>
                <w:b/>
                <w:sz w:val="22"/>
                <w:szCs w:val="22"/>
              </w:rPr>
              <w:t xml:space="preserve"> Mr. Shailesh Panwar</w:t>
            </w:r>
          </w:p>
          <w:p w14:paraId="3E15D3EE" w14:textId="24B785A5" w:rsidR="006D4A81" w:rsidRDefault="006D4A81" w:rsidP="004F41E3">
            <w:pPr>
              <w:rPr>
                <w:rFonts w:ascii="Arial" w:hAnsi="Arial" w:cs="Arial"/>
                <w:b/>
                <w:sz w:val="22"/>
                <w:szCs w:val="22"/>
              </w:rPr>
            </w:pPr>
            <w:r>
              <w:rPr>
                <w:rFonts w:ascii="Arial" w:hAnsi="Arial" w:cs="Arial"/>
                <w:b/>
                <w:sz w:val="22"/>
                <w:szCs w:val="22"/>
              </w:rPr>
              <w:t>Organisation:</w:t>
            </w:r>
            <w:r w:rsidR="004531FD">
              <w:rPr>
                <w:rFonts w:ascii="Arial" w:hAnsi="Arial" w:cs="Arial"/>
                <w:b/>
                <w:sz w:val="22"/>
                <w:szCs w:val="22"/>
              </w:rPr>
              <w:t xml:space="preserve"> Himalayan Action Research Centre (HARC), Dehradun, Uttarakhand, India</w:t>
            </w:r>
          </w:p>
          <w:p w14:paraId="66703184" w14:textId="79D368F9" w:rsidR="006D4A81" w:rsidRPr="00EB758A" w:rsidRDefault="006D4A81" w:rsidP="006D4A81">
            <w:pPr>
              <w:jc w:val="both"/>
              <w:rPr>
                <w:rFonts w:ascii="Arial" w:hAnsi="Arial" w:cs="Arial"/>
                <w:bCs/>
                <w:sz w:val="22"/>
                <w:szCs w:val="22"/>
              </w:rPr>
            </w:pPr>
            <w:r>
              <w:rPr>
                <w:rFonts w:ascii="Arial" w:hAnsi="Arial" w:cs="Arial"/>
                <w:b/>
                <w:sz w:val="22"/>
                <w:szCs w:val="22"/>
              </w:rPr>
              <w:t>Bio</w:t>
            </w:r>
            <w:r w:rsidR="004F41E3">
              <w:rPr>
                <w:rFonts w:ascii="Arial" w:hAnsi="Arial" w:cs="Arial"/>
                <w:b/>
                <w:sz w:val="22"/>
                <w:szCs w:val="22"/>
              </w:rPr>
              <w:t xml:space="preserve">:  </w:t>
            </w:r>
            <w:r w:rsidR="00EB758A">
              <w:rPr>
                <w:rFonts w:ascii="Arial" w:hAnsi="Arial" w:cs="Arial"/>
                <w:bCs/>
                <w:sz w:val="22"/>
                <w:szCs w:val="22"/>
              </w:rPr>
              <w:t xml:space="preserve">Shailesh is </w:t>
            </w:r>
            <w:r w:rsidR="00327245">
              <w:rPr>
                <w:rFonts w:ascii="Arial" w:hAnsi="Arial" w:cs="Arial"/>
                <w:bCs/>
                <w:sz w:val="22"/>
                <w:szCs w:val="22"/>
              </w:rPr>
              <w:t>Chief Functionary of</w:t>
            </w:r>
            <w:r w:rsidR="00EB758A">
              <w:rPr>
                <w:rFonts w:ascii="Arial" w:hAnsi="Arial" w:cs="Arial"/>
                <w:bCs/>
                <w:sz w:val="22"/>
                <w:szCs w:val="22"/>
              </w:rPr>
              <w:t xml:space="preserve"> </w:t>
            </w:r>
            <w:hyperlink r:id="rId17" w:history="1">
              <w:r w:rsidR="00EB758A" w:rsidRPr="00EB758A">
                <w:rPr>
                  <w:rStyle w:val="Hyperlink"/>
                  <w:rFonts w:ascii="Arial" w:hAnsi="Arial" w:cs="Arial"/>
                  <w:bCs/>
                  <w:sz w:val="22"/>
                  <w:szCs w:val="22"/>
                </w:rPr>
                <w:t>Himalayan Action Research Centre (HARC)</w:t>
              </w:r>
            </w:hyperlink>
            <w:r w:rsidR="00EB758A">
              <w:rPr>
                <w:rFonts w:ascii="Arial" w:hAnsi="Arial" w:cs="Arial"/>
                <w:bCs/>
                <w:sz w:val="22"/>
                <w:szCs w:val="22"/>
              </w:rPr>
              <w:t xml:space="preserve">, Uttarakhand, India. </w:t>
            </w:r>
            <w:r w:rsidR="00327245">
              <w:rPr>
                <w:rFonts w:ascii="Arial" w:hAnsi="Arial" w:cs="Arial"/>
                <w:bCs/>
                <w:sz w:val="22"/>
                <w:szCs w:val="22"/>
              </w:rPr>
              <w:t>He is</w:t>
            </w:r>
            <w:r w:rsidR="00327245" w:rsidRPr="00327245">
              <w:rPr>
                <w:rFonts w:ascii="Arial" w:hAnsi="Arial" w:cs="Arial"/>
                <w:bCs/>
                <w:sz w:val="22"/>
                <w:szCs w:val="22"/>
              </w:rPr>
              <w:t xml:space="preserve"> havi</w:t>
            </w:r>
            <w:r w:rsidR="00327245">
              <w:rPr>
                <w:rFonts w:ascii="Arial" w:hAnsi="Arial" w:cs="Arial"/>
                <w:bCs/>
                <w:sz w:val="22"/>
                <w:szCs w:val="22"/>
              </w:rPr>
              <w:t>ng more than 20</w:t>
            </w:r>
            <w:r w:rsidR="00327245" w:rsidRPr="00327245">
              <w:rPr>
                <w:rFonts w:ascii="Arial" w:hAnsi="Arial" w:cs="Arial"/>
                <w:bCs/>
                <w:sz w:val="22"/>
                <w:szCs w:val="22"/>
              </w:rPr>
              <w:t xml:space="preserve"> years of diverse experience in </w:t>
            </w:r>
            <w:proofErr w:type="gramStart"/>
            <w:r w:rsidR="00327245" w:rsidRPr="00327245">
              <w:rPr>
                <w:rFonts w:ascii="Arial" w:hAnsi="Arial" w:cs="Arial"/>
                <w:bCs/>
                <w:sz w:val="22"/>
                <w:szCs w:val="22"/>
              </w:rPr>
              <w:t>improving  livelihoods</w:t>
            </w:r>
            <w:proofErr w:type="gramEnd"/>
            <w:r w:rsidR="00327245" w:rsidRPr="00327245">
              <w:rPr>
                <w:rFonts w:ascii="Arial" w:hAnsi="Arial" w:cs="Arial"/>
                <w:bCs/>
                <w:sz w:val="22"/>
                <w:szCs w:val="22"/>
              </w:rPr>
              <w:t xml:space="preserve"> of rural poor and marginalized ranging from implementing field level programs, planning &amp; implementation of livelihoods improving project.</w:t>
            </w:r>
          </w:p>
          <w:p w14:paraId="2425BA42" w14:textId="2E26E069" w:rsidR="006D4A81" w:rsidRPr="004F41E3" w:rsidRDefault="006D4A81" w:rsidP="006D4A81">
            <w:pPr>
              <w:jc w:val="both"/>
              <w:rPr>
                <w:rFonts w:ascii="Arial" w:hAnsi="Arial" w:cs="Arial"/>
                <w:b/>
                <w:sz w:val="22"/>
                <w:szCs w:val="22"/>
              </w:rPr>
            </w:pPr>
            <w:r>
              <w:rPr>
                <w:rFonts w:ascii="Arial" w:hAnsi="Arial" w:cs="Arial"/>
                <w:b/>
                <w:sz w:val="22"/>
                <w:szCs w:val="22"/>
              </w:rPr>
              <w:t>Presentation 2</w:t>
            </w:r>
            <w:r w:rsidR="00D05B00">
              <w:rPr>
                <w:rFonts w:ascii="Arial" w:hAnsi="Arial" w:cs="Arial"/>
                <w:b/>
                <w:sz w:val="22"/>
                <w:szCs w:val="22"/>
              </w:rPr>
              <w:t xml:space="preserve">: Pahadi </w:t>
            </w:r>
            <w:proofErr w:type="spellStart"/>
            <w:r w:rsidR="00D05B00">
              <w:rPr>
                <w:rFonts w:ascii="Arial" w:hAnsi="Arial" w:cs="Arial"/>
                <w:b/>
                <w:sz w:val="22"/>
                <w:szCs w:val="22"/>
              </w:rPr>
              <w:t>Karmat</w:t>
            </w:r>
            <w:proofErr w:type="spellEnd"/>
            <w:r w:rsidR="00D05B00">
              <w:rPr>
                <w:rFonts w:ascii="Arial" w:hAnsi="Arial" w:cs="Arial"/>
                <w:b/>
                <w:sz w:val="22"/>
                <w:szCs w:val="22"/>
              </w:rPr>
              <w:t xml:space="preserve"> aur </w:t>
            </w:r>
            <w:proofErr w:type="spellStart"/>
            <w:r w:rsidR="00303DFF">
              <w:rPr>
                <w:rFonts w:ascii="Arial" w:hAnsi="Arial" w:cs="Arial"/>
                <w:b/>
                <w:sz w:val="22"/>
                <w:szCs w:val="22"/>
              </w:rPr>
              <w:t>Jujhara</w:t>
            </w:r>
            <w:proofErr w:type="spellEnd"/>
            <w:r w:rsidR="00303DFF">
              <w:rPr>
                <w:rFonts w:ascii="Arial" w:hAnsi="Arial" w:cs="Arial"/>
                <w:b/>
                <w:sz w:val="22"/>
                <w:szCs w:val="22"/>
              </w:rPr>
              <w:t xml:space="preserve"> </w:t>
            </w:r>
            <w:proofErr w:type="spellStart"/>
            <w:r w:rsidR="00303DFF">
              <w:rPr>
                <w:rFonts w:ascii="Arial" w:hAnsi="Arial" w:cs="Arial"/>
                <w:b/>
                <w:sz w:val="22"/>
                <w:szCs w:val="22"/>
              </w:rPr>
              <w:t>Mahilaye</w:t>
            </w:r>
            <w:proofErr w:type="spellEnd"/>
            <w:r w:rsidR="00303DFF">
              <w:rPr>
                <w:rFonts w:ascii="Arial" w:hAnsi="Arial" w:cs="Arial"/>
                <w:b/>
                <w:sz w:val="22"/>
                <w:szCs w:val="22"/>
              </w:rPr>
              <w:t>: Himalayan Hardworking Women: The Women’s Cooperative (India)</w:t>
            </w:r>
          </w:p>
          <w:p w14:paraId="56673CEF" w14:textId="77777777" w:rsidR="006D4A81" w:rsidRDefault="006D4A81" w:rsidP="006D4A81">
            <w:pPr>
              <w:jc w:val="both"/>
              <w:rPr>
                <w:rFonts w:ascii="Arial" w:hAnsi="Arial" w:cs="Arial"/>
                <w:b/>
                <w:sz w:val="22"/>
                <w:szCs w:val="22"/>
              </w:rPr>
            </w:pPr>
          </w:p>
          <w:p w14:paraId="51997730" w14:textId="3ECFE1CD"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077E4887" w14:textId="69124B5B" w:rsidR="006D4A81" w:rsidRPr="00415F64" w:rsidRDefault="006D4A81" w:rsidP="006D4A81">
            <w:pPr>
              <w:jc w:val="both"/>
              <w:rPr>
                <w:rFonts w:ascii="Arial" w:hAnsi="Arial" w:cs="Arial"/>
                <w:b/>
                <w:bCs/>
                <w:i/>
                <w:iCs/>
                <w:sz w:val="22"/>
                <w:szCs w:val="22"/>
                <w:lang w:val="en-CA"/>
              </w:rPr>
            </w:pPr>
            <w:r w:rsidRPr="00E9389C">
              <w:rPr>
                <w:rFonts w:ascii="Arial" w:hAnsi="Arial" w:cs="Arial"/>
                <w:b/>
                <w:bCs/>
                <w:sz w:val="22"/>
                <w:szCs w:val="22"/>
                <w:lang w:val="en-CA"/>
              </w:rPr>
              <w:t>Introduction</w:t>
            </w:r>
            <w:r w:rsidR="005F306D">
              <w:rPr>
                <w:rFonts w:ascii="Arial" w:hAnsi="Arial" w:cs="Arial"/>
                <w:b/>
                <w:bCs/>
                <w:sz w:val="22"/>
                <w:szCs w:val="22"/>
                <w:lang w:val="en-CA"/>
              </w:rPr>
              <w:t xml:space="preserve">: </w:t>
            </w:r>
            <w:r w:rsidR="005F306D" w:rsidRPr="00415F64">
              <w:rPr>
                <w:rFonts w:ascii="Arial" w:hAnsi="Arial" w:cs="Arial"/>
                <w:i/>
                <w:iCs/>
                <w:sz w:val="22"/>
                <w:szCs w:val="22"/>
              </w:rPr>
              <w:t xml:space="preserve">The Women’s Cooperative is a community-based research project from </w:t>
            </w:r>
            <w:proofErr w:type="spellStart"/>
            <w:r w:rsidR="005F306D" w:rsidRPr="00415F64">
              <w:rPr>
                <w:rFonts w:ascii="Arial" w:hAnsi="Arial" w:cs="Arial"/>
                <w:i/>
                <w:iCs/>
                <w:sz w:val="22"/>
                <w:szCs w:val="22"/>
              </w:rPr>
              <w:t>Kelawar</w:t>
            </w:r>
            <w:proofErr w:type="spellEnd"/>
            <w:r w:rsidR="005F306D" w:rsidRPr="00415F64">
              <w:rPr>
                <w:rFonts w:ascii="Arial" w:hAnsi="Arial" w:cs="Arial"/>
                <w:i/>
                <w:iCs/>
                <w:sz w:val="22"/>
                <w:szCs w:val="22"/>
              </w:rPr>
              <w:t>, India. It was established through a network of Self-Help Groups (SHGs) to pool “resources, knowledge, and support,” develop procurement processes for local resources (e.g., wild berries, fruits), and conduct comprehensive training programs for local women</w:t>
            </w:r>
            <w:r w:rsidR="00415F64" w:rsidRPr="00415F64">
              <w:rPr>
                <w:rFonts w:ascii="Arial" w:hAnsi="Arial" w:cs="Arial"/>
                <w:i/>
                <w:iCs/>
                <w:sz w:val="22"/>
                <w:szCs w:val="22"/>
              </w:rPr>
              <w:t>.</w:t>
            </w:r>
          </w:p>
          <w:p w14:paraId="2D89F2D5" w14:textId="77777777" w:rsidR="006D4A81" w:rsidRDefault="006D4A81" w:rsidP="006D4A81">
            <w:pPr>
              <w:jc w:val="both"/>
              <w:rPr>
                <w:rFonts w:ascii="Arial" w:hAnsi="Arial" w:cs="Arial"/>
                <w:b/>
                <w:bCs/>
                <w:sz w:val="22"/>
                <w:szCs w:val="22"/>
                <w:lang w:val="en-CA"/>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79944184" w14:textId="79D77B35" w:rsidR="006D4A81" w:rsidRDefault="006D4A81" w:rsidP="006D4A81">
            <w:pPr>
              <w:jc w:val="both"/>
              <w:rPr>
                <w:rFonts w:ascii="Arial" w:hAnsi="Arial" w:cs="Arial"/>
                <w:b/>
                <w:sz w:val="22"/>
                <w:szCs w:val="22"/>
              </w:rPr>
            </w:pPr>
            <w:r>
              <w:rPr>
                <w:rFonts w:ascii="Arial" w:hAnsi="Arial" w:cs="Arial"/>
                <w:b/>
                <w:sz w:val="22"/>
                <w:szCs w:val="22"/>
              </w:rPr>
              <w:t>Full Name:</w:t>
            </w:r>
            <w:r w:rsidR="004531FD">
              <w:rPr>
                <w:rFonts w:ascii="Arial" w:hAnsi="Arial" w:cs="Arial"/>
                <w:b/>
                <w:sz w:val="22"/>
                <w:szCs w:val="22"/>
              </w:rPr>
              <w:t xml:space="preserve"> Dr. David Monk </w:t>
            </w:r>
            <w:r w:rsidR="007A1639">
              <w:rPr>
                <w:rFonts w:ascii="Arial" w:hAnsi="Arial" w:cs="Arial"/>
                <w:b/>
                <w:sz w:val="22"/>
                <w:szCs w:val="22"/>
              </w:rPr>
              <w:t>&amp; Miss Julie</w:t>
            </w:r>
          </w:p>
          <w:p w14:paraId="47A25798" w14:textId="11C5C075" w:rsidR="006D4A81" w:rsidRDefault="006D4A81" w:rsidP="006D4A81">
            <w:pPr>
              <w:jc w:val="both"/>
              <w:rPr>
                <w:rFonts w:ascii="Arial" w:hAnsi="Arial" w:cs="Arial"/>
                <w:b/>
                <w:sz w:val="22"/>
                <w:szCs w:val="22"/>
              </w:rPr>
            </w:pPr>
            <w:r>
              <w:rPr>
                <w:rFonts w:ascii="Arial" w:hAnsi="Arial" w:cs="Arial"/>
                <w:b/>
                <w:sz w:val="22"/>
                <w:szCs w:val="22"/>
              </w:rPr>
              <w:lastRenderedPageBreak/>
              <w:t>Organisation:</w:t>
            </w:r>
            <w:r w:rsidR="00C7652F">
              <w:rPr>
                <w:rFonts w:ascii="Arial" w:hAnsi="Arial" w:cs="Arial"/>
                <w:b/>
                <w:sz w:val="22"/>
                <w:szCs w:val="22"/>
              </w:rPr>
              <w:t xml:space="preserve"> Gulu University, Gulu, Uganda</w:t>
            </w:r>
          </w:p>
          <w:p w14:paraId="3A074FB1" w14:textId="7CF20C54" w:rsidR="006D4A81" w:rsidRDefault="006D4A81" w:rsidP="006D4A81">
            <w:pPr>
              <w:jc w:val="both"/>
              <w:rPr>
                <w:rFonts w:ascii="Arial" w:hAnsi="Arial" w:cs="Arial"/>
                <w:sz w:val="22"/>
                <w:szCs w:val="22"/>
                <w:shd w:val="clear" w:color="auto" w:fill="FFFFFF"/>
              </w:rPr>
            </w:pPr>
            <w:r>
              <w:rPr>
                <w:rFonts w:ascii="Arial" w:hAnsi="Arial" w:cs="Arial"/>
                <w:b/>
                <w:sz w:val="22"/>
                <w:szCs w:val="22"/>
              </w:rPr>
              <w:t>Bio</w:t>
            </w:r>
            <w:r w:rsidR="004F41E3">
              <w:rPr>
                <w:rFonts w:ascii="Arial" w:hAnsi="Arial" w:cs="Arial"/>
                <w:b/>
                <w:sz w:val="22"/>
                <w:szCs w:val="22"/>
              </w:rPr>
              <w:t>:</w:t>
            </w:r>
            <w:r w:rsidR="006D5332">
              <w:rPr>
                <w:rFonts w:ascii="Arial" w:hAnsi="Arial" w:cs="Arial"/>
                <w:b/>
                <w:sz w:val="22"/>
                <w:szCs w:val="22"/>
              </w:rPr>
              <w:t xml:space="preserve"> </w:t>
            </w:r>
            <w:r w:rsidR="006D5332" w:rsidRPr="00F331F0">
              <w:rPr>
                <w:rFonts w:ascii="Arial" w:hAnsi="Arial" w:cs="Arial"/>
                <w:b/>
                <w:bCs/>
                <w:sz w:val="22"/>
                <w:szCs w:val="22"/>
                <w:shd w:val="clear" w:color="auto" w:fill="FFFFFF"/>
              </w:rPr>
              <w:t>David Monk</w:t>
            </w:r>
            <w:r w:rsidR="006D5332" w:rsidRPr="006D5332">
              <w:rPr>
                <w:rFonts w:ascii="Arial" w:hAnsi="Arial" w:cs="Arial"/>
                <w:sz w:val="22"/>
                <w:szCs w:val="22"/>
                <w:shd w:val="clear" w:color="auto" w:fill="FFFFFF"/>
              </w:rPr>
              <w:t xml:space="preserve"> is a Lecturer in the Faculty of Education and Humanities at </w:t>
            </w:r>
            <w:hyperlink r:id="rId18" w:history="1">
              <w:r w:rsidR="006D5332" w:rsidRPr="00606B24">
                <w:rPr>
                  <w:rStyle w:val="Hyperlink"/>
                  <w:rFonts w:ascii="Arial" w:hAnsi="Arial" w:cs="Arial"/>
                  <w:sz w:val="22"/>
                  <w:szCs w:val="22"/>
                  <w:shd w:val="clear" w:color="auto" w:fill="FFFFFF"/>
                </w:rPr>
                <w:t>Gulu University</w:t>
              </w:r>
            </w:hyperlink>
            <w:r w:rsidR="006D5332" w:rsidRPr="006D5332">
              <w:rPr>
                <w:rFonts w:ascii="Arial" w:hAnsi="Arial" w:cs="Arial"/>
                <w:sz w:val="22"/>
                <w:szCs w:val="22"/>
                <w:shd w:val="clear" w:color="auto" w:fill="FFFFFF"/>
              </w:rPr>
              <w:t xml:space="preserve"> (Uganda), and honorary Associate Professor in the school of Education at the University of Nottingham (UK)</w:t>
            </w:r>
            <w:r w:rsidR="006D5332">
              <w:rPr>
                <w:rFonts w:ascii="Arial" w:hAnsi="Arial" w:cs="Arial"/>
                <w:sz w:val="22"/>
                <w:szCs w:val="22"/>
                <w:shd w:val="clear" w:color="auto" w:fill="FFFFFF"/>
              </w:rPr>
              <w:t xml:space="preserve">. </w:t>
            </w:r>
            <w:r w:rsidR="006D5332" w:rsidRPr="006D5332">
              <w:rPr>
                <w:rFonts w:ascii="Arial" w:hAnsi="Arial" w:cs="Arial"/>
                <w:sz w:val="22"/>
                <w:szCs w:val="22"/>
                <w:shd w:val="clear" w:color="auto" w:fill="FFFFFF"/>
              </w:rPr>
              <w:t>David is a special advisor to the UNESCO Chair in Lifelong Learning Youth and Work and coordinator of the UNESCO Knowledge for Change (K4C) African Centre for Training in community based participatory (action) research.</w:t>
            </w:r>
          </w:p>
          <w:p w14:paraId="26F331F0" w14:textId="0B3E3D61" w:rsidR="00327245" w:rsidRPr="00F331F0" w:rsidRDefault="00F331F0" w:rsidP="006D4A81">
            <w:pPr>
              <w:jc w:val="both"/>
              <w:rPr>
                <w:rFonts w:ascii="Arial" w:hAnsi="Arial" w:cs="Arial"/>
                <w:b/>
                <w:sz w:val="22"/>
                <w:szCs w:val="22"/>
              </w:rPr>
            </w:pPr>
            <w:r w:rsidRPr="00F331F0">
              <w:rPr>
                <w:rFonts w:ascii="Arial" w:hAnsi="Arial" w:cs="Arial"/>
                <w:b/>
                <w:bCs/>
                <w:sz w:val="22"/>
                <w:szCs w:val="22"/>
                <w:shd w:val="clear" w:color="auto" w:fill="FFFFFF"/>
              </w:rPr>
              <w:t>Miss Julie</w:t>
            </w:r>
            <w:r>
              <w:rPr>
                <w:rFonts w:ascii="Arial" w:hAnsi="Arial" w:cs="Arial"/>
                <w:sz w:val="22"/>
                <w:szCs w:val="22"/>
                <w:shd w:val="clear" w:color="auto" w:fill="FFFFFF"/>
              </w:rPr>
              <w:t xml:space="preserve"> has been associated as </w:t>
            </w:r>
            <w:r w:rsidR="00327245">
              <w:rPr>
                <w:rFonts w:ascii="Arial" w:hAnsi="Arial" w:cs="Arial"/>
                <w:sz w:val="22"/>
                <w:szCs w:val="22"/>
                <w:shd w:val="clear" w:color="auto" w:fill="FFFFFF"/>
              </w:rPr>
              <w:t>Community Leader</w:t>
            </w:r>
            <w:r>
              <w:rPr>
                <w:rFonts w:ascii="Arial" w:hAnsi="Arial" w:cs="Arial"/>
                <w:sz w:val="22"/>
                <w:szCs w:val="22"/>
                <w:shd w:val="clear" w:color="auto" w:fill="FFFFFF"/>
              </w:rPr>
              <w:t xml:space="preserve"> </w:t>
            </w:r>
            <w:r w:rsidR="00327245">
              <w:rPr>
                <w:rFonts w:ascii="Arial" w:hAnsi="Arial" w:cs="Arial"/>
                <w:sz w:val="22"/>
                <w:szCs w:val="22"/>
                <w:shd w:val="clear" w:color="auto" w:fill="FFFFFF"/>
              </w:rPr>
              <w:t xml:space="preserve">of the </w:t>
            </w:r>
            <w:hyperlink r:id="rId19" w:history="1">
              <w:r w:rsidR="00327245" w:rsidRPr="006934C8">
                <w:rPr>
                  <w:rStyle w:val="Hyperlink"/>
                  <w:rFonts w:ascii="Arial" w:hAnsi="Arial" w:cs="Arial"/>
                  <w:sz w:val="22"/>
                  <w:szCs w:val="22"/>
                </w:rPr>
                <w:t>Wise Women of Uganda</w:t>
              </w:r>
            </w:hyperlink>
            <w:r w:rsidR="00327245">
              <w:rPr>
                <w:rFonts w:ascii="Arial" w:hAnsi="Arial" w:cs="Arial"/>
                <w:sz w:val="22"/>
                <w:szCs w:val="22"/>
              </w:rPr>
              <w:t>.</w:t>
            </w:r>
            <w:r>
              <w:rPr>
                <w:rFonts w:ascii="Arial" w:hAnsi="Arial" w:cs="Arial"/>
                <w:sz w:val="22"/>
                <w:szCs w:val="22"/>
              </w:rPr>
              <w:t xml:space="preserve"> </w:t>
            </w:r>
            <w:r w:rsidRPr="00F331F0">
              <w:rPr>
                <w:rFonts w:ascii="Arial" w:hAnsi="Arial" w:cs="Arial"/>
                <w:sz w:val="22"/>
                <w:szCs w:val="22"/>
              </w:rPr>
              <w:t>She was the initiator of the project in Uganda and the key intermediary between the communities in Gulu and external parties. Miss Julie played the role of the community leader and, with support, mobilized community members to join community-based research activities</w:t>
            </w:r>
            <w:r w:rsidR="00327245" w:rsidRPr="00F331F0">
              <w:rPr>
                <w:rFonts w:ascii="Arial" w:hAnsi="Arial" w:cs="Arial"/>
                <w:sz w:val="22"/>
                <w:szCs w:val="22"/>
              </w:rPr>
              <w:t xml:space="preserve"> </w:t>
            </w:r>
          </w:p>
          <w:p w14:paraId="331B2702" w14:textId="0BD303BD" w:rsidR="006D4A81" w:rsidRPr="004F41E3" w:rsidRDefault="006D4A81" w:rsidP="006D4A81">
            <w:pPr>
              <w:jc w:val="both"/>
              <w:rPr>
                <w:rFonts w:ascii="Arial" w:hAnsi="Arial" w:cs="Arial"/>
                <w:b/>
                <w:sz w:val="22"/>
                <w:szCs w:val="22"/>
              </w:rPr>
            </w:pPr>
            <w:r>
              <w:rPr>
                <w:rFonts w:ascii="Arial" w:hAnsi="Arial" w:cs="Arial"/>
                <w:b/>
                <w:sz w:val="22"/>
                <w:szCs w:val="22"/>
              </w:rPr>
              <w:t>Presentation 3</w:t>
            </w:r>
            <w:r w:rsidR="00303DFF">
              <w:rPr>
                <w:rFonts w:ascii="Arial" w:hAnsi="Arial" w:cs="Arial"/>
                <w:b/>
                <w:sz w:val="22"/>
                <w:szCs w:val="22"/>
              </w:rPr>
              <w:t>: Regenerative Acholi Traditional Knowledge (Uganda)</w:t>
            </w:r>
          </w:p>
          <w:p w14:paraId="33B43505" w14:textId="77777777" w:rsidR="006D4A81" w:rsidRDefault="006D4A81" w:rsidP="006D4A81">
            <w:pPr>
              <w:jc w:val="both"/>
              <w:rPr>
                <w:rFonts w:ascii="Arial" w:hAnsi="Arial" w:cs="Arial"/>
                <w:b/>
                <w:sz w:val="22"/>
                <w:szCs w:val="22"/>
              </w:rPr>
            </w:pPr>
          </w:p>
          <w:p w14:paraId="2362CA9F" w14:textId="0FEC7B98"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r>
              <w:rPr>
                <w:rFonts w:ascii="Arial" w:hAnsi="Arial" w:cs="Arial"/>
                <w:bCs/>
                <w:sz w:val="22"/>
                <w:szCs w:val="22"/>
              </w:rPr>
              <w:t>(</w:t>
            </w:r>
            <w:r w:rsidRPr="0065012F">
              <w:rPr>
                <w:rFonts w:ascii="Arial" w:hAnsi="Arial" w:cs="Arial"/>
                <w:bCs/>
                <w:sz w:val="22"/>
                <w:szCs w:val="22"/>
              </w:rPr>
              <w:t xml:space="preserve">Maximum </w:t>
            </w:r>
            <w:r>
              <w:rPr>
                <w:rFonts w:ascii="Arial" w:hAnsi="Arial" w:cs="Arial"/>
                <w:bCs/>
                <w:sz w:val="22"/>
                <w:szCs w:val="22"/>
              </w:rPr>
              <w:t>25</w:t>
            </w:r>
            <w:r w:rsidRPr="0065012F">
              <w:rPr>
                <w:rFonts w:ascii="Arial" w:hAnsi="Arial" w:cs="Arial"/>
                <w:bCs/>
                <w:sz w:val="22"/>
                <w:szCs w:val="22"/>
              </w:rPr>
              <w:t>0 words</w:t>
            </w:r>
            <w:r w:rsidRPr="009F2FE8">
              <w:rPr>
                <w:rFonts w:ascii="Arial" w:hAnsi="Arial" w:cs="Arial"/>
                <w:bCs/>
                <w:sz w:val="22"/>
                <w:szCs w:val="22"/>
              </w:rPr>
              <w:t xml:space="preserve">, excluding </w:t>
            </w:r>
            <w:r>
              <w:rPr>
                <w:rFonts w:ascii="Arial" w:hAnsi="Arial" w:cs="Arial"/>
                <w:bCs/>
                <w:sz w:val="22"/>
                <w:szCs w:val="22"/>
              </w:rPr>
              <w:t>references</w:t>
            </w:r>
            <w:r w:rsidRPr="009F2FE8">
              <w:rPr>
                <w:rFonts w:ascii="Arial" w:hAnsi="Arial" w:cs="Arial"/>
                <w:bCs/>
                <w:sz w:val="22"/>
                <w:szCs w:val="22"/>
              </w:rPr>
              <w:t>)</w:t>
            </w:r>
          </w:p>
          <w:p w14:paraId="533D1AA6" w14:textId="77777777" w:rsidR="007A1639" w:rsidRPr="00415F64" w:rsidRDefault="006D4A81" w:rsidP="00415F64">
            <w:pPr>
              <w:jc w:val="both"/>
              <w:rPr>
                <w:rFonts w:ascii="Arial" w:hAnsi="Arial" w:cs="Arial"/>
                <w:i/>
                <w:iCs/>
                <w:sz w:val="22"/>
                <w:szCs w:val="22"/>
              </w:rPr>
            </w:pPr>
            <w:r w:rsidRPr="00E9389C">
              <w:rPr>
                <w:rFonts w:ascii="Arial" w:hAnsi="Arial" w:cs="Arial"/>
                <w:b/>
                <w:bCs/>
                <w:sz w:val="22"/>
                <w:szCs w:val="22"/>
                <w:lang w:val="en-CA"/>
              </w:rPr>
              <w:t>Introduction</w:t>
            </w:r>
            <w:r w:rsidR="007A1639">
              <w:rPr>
                <w:rFonts w:ascii="Arial" w:hAnsi="Arial" w:cs="Arial"/>
                <w:b/>
                <w:bCs/>
                <w:sz w:val="22"/>
                <w:szCs w:val="22"/>
                <w:lang w:val="en-CA"/>
              </w:rPr>
              <w:t xml:space="preserve">: </w:t>
            </w:r>
            <w:r w:rsidR="007A1639" w:rsidRPr="00415F64">
              <w:rPr>
                <w:rFonts w:ascii="Arial" w:hAnsi="Arial" w:cs="Arial"/>
                <w:i/>
                <w:iCs/>
                <w:sz w:val="22"/>
                <w:szCs w:val="22"/>
              </w:rPr>
              <w:t>The Regenerating Acholi Traditional Knowledge</w:t>
            </w:r>
            <w:r w:rsidR="007A1639" w:rsidRPr="00415F64">
              <w:rPr>
                <w:rFonts w:ascii="Arial" w:hAnsi="Arial" w:cs="Arial"/>
                <w:b/>
                <w:bCs/>
                <w:i/>
                <w:iCs/>
                <w:sz w:val="22"/>
                <w:szCs w:val="22"/>
              </w:rPr>
              <w:t xml:space="preserve"> </w:t>
            </w:r>
            <w:r w:rsidR="007A1639" w:rsidRPr="00415F64">
              <w:rPr>
                <w:rFonts w:ascii="Arial" w:hAnsi="Arial" w:cs="Arial"/>
                <w:i/>
                <w:iCs/>
                <w:sz w:val="22"/>
                <w:szCs w:val="22"/>
              </w:rPr>
              <w:t>is a case study of a community-based research project located in Gulu, Uganda. Through the Wise Women of Gulu program, regenerative practices helped to cultivate and share traditional Acholi knowledge, address climate change, and empower women.</w:t>
            </w:r>
            <w:r w:rsidR="007A1639" w:rsidRPr="00415F64">
              <w:rPr>
                <w:rFonts w:ascii="Arial" w:hAnsi="Arial" w:cs="Arial"/>
                <w:b/>
                <w:bCs/>
                <w:i/>
                <w:iCs/>
                <w:sz w:val="22"/>
                <w:szCs w:val="22"/>
              </w:rPr>
              <w:t xml:space="preserve"> </w:t>
            </w:r>
            <w:r w:rsidR="007A1639" w:rsidRPr="00415F64">
              <w:rPr>
                <w:rFonts w:ascii="Arial" w:hAnsi="Arial" w:cs="Arial"/>
                <w:i/>
                <w:iCs/>
                <w:sz w:val="22"/>
                <w:szCs w:val="22"/>
              </w:rPr>
              <w:t>Table 3 lists community-based participatory research approaches used to support this research initiative.</w:t>
            </w:r>
          </w:p>
          <w:p w14:paraId="565BBE2D"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189BB57E"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288E60E4" w14:textId="77777777" w:rsidR="006D4A81" w:rsidRPr="00E9389C"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41CA1FFB" w14:textId="77777777" w:rsidR="006D4A81" w:rsidRDefault="006D4A81" w:rsidP="006D4A81">
            <w:pPr>
              <w:jc w:val="both"/>
              <w:rPr>
                <w:rFonts w:ascii="Arial" w:hAnsi="Arial" w:cs="Arial"/>
                <w:b/>
                <w:bCs/>
                <w:sz w:val="22"/>
                <w:szCs w:val="22"/>
                <w:lang w:val="en-CA"/>
              </w:rPr>
            </w:pPr>
          </w:p>
          <w:p w14:paraId="1103DB4A" w14:textId="7E7B6314" w:rsidR="00C7652F" w:rsidRPr="006D4A81" w:rsidRDefault="00C7652F" w:rsidP="00C7652F">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5C006E90" w14:textId="09BF273E" w:rsidR="00C7652F" w:rsidRDefault="00C7652F" w:rsidP="00C7652F">
            <w:pPr>
              <w:jc w:val="both"/>
              <w:rPr>
                <w:rFonts w:ascii="Arial" w:hAnsi="Arial" w:cs="Arial"/>
                <w:b/>
                <w:sz w:val="22"/>
                <w:szCs w:val="22"/>
              </w:rPr>
            </w:pPr>
            <w:r>
              <w:rPr>
                <w:rFonts w:ascii="Arial" w:hAnsi="Arial" w:cs="Arial"/>
                <w:b/>
                <w:sz w:val="22"/>
                <w:szCs w:val="22"/>
              </w:rPr>
              <w:t xml:space="preserve">Full Name: </w:t>
            </w:r>
            <w:r w:rsidR="006D5332">
              <w:rPr>
                <w:rFonts w:ascii="Arial" w:hAnsi="Arial" w:cs="Arial"/>
                <w:b/>
                <w:sz w:val="22"/>
                <w:szCs w:val="22"/>
              </w:rPr>
              <w:t xml:space="preserve">Dr. </w:t>
            </w:r>
            <w:r w:rsidR="004F5A64">
              <w:rPr>
                <w:rFonts w:ascii="Arial" w:hAnsi="Arial" w:cs="Arial"/>
                <w:b/>
                <w:sz w:val="22"/>
                <w:szCs w:val="22"/>
              </w:rPr>
              <w:t>Monica Engel</w:t>
            </w:r>
          </w:p>
          <w:p w14:paraId="179E6B7F" w14:textId="4B5ECB08" w:rsidR="00C7652F" w:rsidRDefault="00C7652F" w:rsidP="00C7652F">
            <w:pPr>
              <w:jc w:val="both"/>
              <w:rPr>
                <w:rFonts w:ascii="Arial" w:hAnsi="Arial" w:cs="Arial"/>
                <w:b/>
                <w:sz w:val="22"/>
                <w:szCs w:val="22"/>
              </w:rPr>
            </w:pPr>
            <w:r>
              <w:rPr>
                <w:rFonts w:ascii="Arial" w:hAnsi="Arial" w:cs="Arial"/>
                <w:b/>
                <w:sz w:val="22"/>
                <w:szCs w:val="22"/>
              </w:rPr>
              <w:t xml:space="preserve">Organisation: </w:t>
            </w:r>
            <w:r w:rsidR="004F5A64">
              <w:rPr>
                <w:rFonts w:ascii="Arial" w:hAnsi="Arial" w:cs="Arial"/>
                <w:b/>
                <w:sz w:val="22"/>
                <w:szCs w:val="22"/>
              </w:rPr>
              <w:t xml:space="preserve">Torngat </w:t>
            </w:r>
            <w:r w:rsidR="006D5332">
              <w:rPr>
                <w:rFonts w:ascii="Arial" w:hAnsi="Arial" w:cs="Arial"/>
                <w:b/>
                <w:sz w:val="22"/>
                <w:szCs w:val="22"/>
              </w:rPr>
              <w:t xml:space="preserve">Wildlife, Plants and Fisheries </w:t>
            </w:r>
            <w:r w:rsidR="004F5A64">
              <w:rPr>
                <w:rFonts w:ascii="Arial" w:hAnsi="Arial" w:cs="Arial"/>
                <w:b/>
                <w:sz w:val="22"/>
                <w:szCs w:val="22"/>
              </w:rPr>
              <w:t>Secretariat</w:t>
            </w:r>
          </w:p>
          <w:p w14:paraId="338EB12B" w14:textId="17F6DE2C" w:rsidR="00C7652F" w:rsidRPr="006D5332" w:rsidRDefault="00C7652F" w:rsidP="00C7652F">
            <w:pPr>
              <w:jc w:val="both"/>
              <w:rPr>
                <w:rFonts w:ascii="Arial" w:hAnsi="Arial" w:cs="Arial"/>
                <w:bCs/>
                <w:sz w:val="22"/>
                <w:szCs w:val="22"/>
              </w:rPr>
            </w:pPr>
            <w:r>
              <w:rPr>
                <w:rFonts w:ascii="Arial" w:hAnsi="Arial" w:cs="Arial"/>
                <w:b/>
                <w:sz w:val="22"/>
                <w:szCs w:val="22"/>
              </w:rPr>
              <w:t>Bio</w:t>
            </w:r>
            <w:r w:rsidR="0049419B">
              <w:rPr>
                <w:rFonts w:ascii="Arial" w:hAnsi="Arial" w:cs="Arial"/>
                <w:b/>
                <w:sz w:val="22"/>
                <w:szCs w:val="22"/>
              </w:rPr>
              <w:t>:</w:t>
            </w:r>
            <w:r w:rsidR="006D5332">
              <w:rPr>
                <w:rFonts w:ascii="Arial" w:hAnsi="Arial" w:cs="Arial"/>
                <w:b/>
                <w:sz w:val="22"/>
                <w:szCs w:val="22"/>
              </w:rPr>
              <w:t xml:space="preserve"> </w:t>
            </w:r>
            <w:r w:rsidR="006D5332">
              <w:rPr>
                <w:rFonts w:ascii="Arial" w:hAnsi="Arial" w:cs="Arial"/>
                <w:bCs/>
                <w:sz w:val="22"/>
                <w:szCs w:val="22"/>
              </w:rPr>
              <w:t xml:space="preserve">Monica is Executive Director of </w:t>
            </w:r>
            <w:hyperlink r:id="rId20" w:history="1">
              <w:r w:rsidR="006D5332" w:rsidRPr="00606B24">
                <w:rPr>
                  <w:rStyle w:val="Hyperlink"/>
                  <w:rFonts w:ascii="Arial" w:hAnsi="Arial" w:cs="Arial"/>
                  <w:bCs/>
                  <w:sz w:val="22"/>
                  <w:szCs w:val="22"/>
                </w:rPr>
                <w:t>Torngat Wildlife, Plants and Fisheries Secretariat</w:t>
              </w:r>
            </w:hyperlink>
            <w:r w:rsidR="00606B24">
              <w:rPr>
                <w:rFonts w:ascii="Arial" w:hAnsi="Arial" w:cs="Arial"/>
                <w:bCs/>
                <w:sz w:val="22"/>
                <w:szCs w:val="22"/>
              </w:rPr>
              <w:t>, Canada</w:t>
            </w:r>
            <w:r w:rsidR="006D5332">
              <w:rPr>
                <w:rFonts w:ascii="Arial" w:hAnsi="Arial" w:cs="Arial"/>
                <w:bCs/>
                <w:sz w:val="22"/>
                <w:szCs w:val="22"/>
              </w:rPr>
              <w:t xml:space="preserve">. </w:t>
            </w:r>
            <w:r w:rsidR="006D5332">
              <w:rPr>
                <w:rFonts w:ascii="Arial" w:hAnsi="Arial" w:cs="Arial"/>
                <w:sz w:val="22"/>
                <w:szCs w:val="22"/>
                <w:shd w:val="clear" w:color="auto" w:fill="FFFFFF"/>
              </w:rPr>
              <w:t>She has vast experience</w:t>
            </w:r>
            <w:r w:rsidR="006D5332" w:rsidRPr="006D5332">
              <w:rPr>
                <w:rFonts w:ascii="Arial" w:hAnsi="Arial" w:cs="Arial"/>
                <w:sz w:val="22"/>
                <w:szCs w:val="22"/>
                <w:shd w:val="clear" w:color="auto" w:fill="FFFFFF"/>
              </w:rPr>
              <w:t xml:space="preserve"> in working with communities, organizations and governments on various issues related to human dimensions of land, sea and wildlife in South and North America, and Europe.</w:t>
            </w:r>
          </w:p>
          <w:p w14:paraId="042F83C9" w14:textId="2769E005" w:rsidR="00C7652F" w:rsidRPr="00E9389C" w:rsidRDefault="00C7652F" w:rsidP="00C7652F">
            <w:pPr>
              <w:jc w:val="both"/>
              <w:rPr>
                <w:rFonts w:ascii="Arial" w:hAnsi="Arial" w:cs="Arial"/>
                <w:b/>
                <w:sz w:val="22"/>
                <w:szCs w:val="22"/>
              </w:rPr>
            </w:pPr>
            <w:r>
              <w:rPr>
                <w:rFonts w:ascii="Arial" w:hAnsi="Arial" w:cs="Arial"/>
                <w:b/>
                <w:sz w:val="22"/>
                <w:szCs w:val="22"/>
              </w:rPr>
              <w:t xml:space="preserve">Presentation </w:t>
            </w:r>
            <w:r w:rsidR="0049419B">
              <w:rPr>
                <w:rFonts w:ascii="Arial" w:hAnsi="Arial" w:cs="Arial"/>
                <w:b/>
                <w:sz w:val="22"/>
                <w:szCs w:val="22"/>
              </w:rPr>
              <w:t>4</w:t>
            </w:r>
            <w:r w:rsidR="00303DFF">
              <w:rPr>
                <w:rFonts w:ascii="Arial" w:hAnsi="Arial" w:cs="Arial"/>
                <w:b/>
                <w:sz w:val="22"/>
                <w:szCs w:val="22"/>
              </w:rPr>
              <w:t>: Nanuk Narratives (Arctic)</w:t>
            </w:r>
          </w:p>
          <w:p w14:paraId="2DDF5C3C" w14:textId="2EE07B22" w:rsidR="00C7652F" w:rsidRDefault="00C7652F" w:rsidP="00C7652F">
            <w:pPr>
              <w:jc w:val="both"/>
              <w:rPr>
                <w:rFonts w:ascii="Arial" w:hAnsi="Arial" w:cs="Arial"/>
                <w:sz w:val="22"/>
                <w:szCs w:val="22"/>
              </w:rPr>
            </w:pPr>
          </w:p>
          <w:p w14:paraId="6CE235B2" w14:textId="77777777" w:rsidR="00C7652F" w:rsidRDefault="00C7652F" w:rsidP="00C7652F">
            <w:pPr>
              <w:jc w:val="both"/>
              <w:rPr>
                <w:rFonts w:ascii="Arial" w:hAnsi="Arial" w:cs="Arial"/>
                <w:b/>
                <w:sz w:val="22"/>
                <w:szCs w:val="22"/>
              </w:rPr>
            </w:pPr>
          </w:p>
          <w:p w14:paraId="3D32EDF1" w14:textId="65198E90" w:rsidR="00C7652F" w:rsidRDefault="00C7652F" w:rsidP="00C7652F">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65DF0F30" w14:textId="51A25E1C" w:rsidR="00C7652F" w:rsidRPr="00415F64" w:rsidRDefault="00C7652F" w:rsidP="00C7652F">
            <w:pPr>
              <w:jc w:val="both"/>
              <w:rPr>
                <w:rFonts w:ascii="Arial" w:hAnsi="Arial" w:cs="Arial"/>
                <w:b/>
                <w:bCs/>
                <w:i/>
                <w:iCs/>
                <w:sz w:val="22"/>
                <w:szCs w:val="22"/>
                <w:lang w:val="en-CA"/>
              </w:rPr>
            </w:pPr>
            <w:r w:rsidRPr="00E9389C">
              <w:rPr>
                <w:rFonts w:ascii="Arial" w:hAnsi="Arial" w:cs="Arial"/>
                <w:b/>
                <w:bCs/>
                <w:sz w:val="22"/>
                <w:szCs w:val="22"/>
                <w:lang w:val="en-CA"/>
              </w:rPr>
              <w:t>Introduction</w:t>
            </w:r>
            <w:r w:rsidR="007A1639">
              <w:rPr>
                <w:rFonts w:ascii="Arial" w:hAnsi="Arial" w:cs="Arial"/>
                <w:b/>
                <w:bCs/>
                <w:sz w:val="22"/>
                <w:szCs w:val="22"/>
                <w:lang w:val="en-CA"/>
              </w:rPr>
              <w:t xml:space="preserve">: </w:t>
            </w:r>
            <w:r w:rsidR="007A1639" w:rsidRPr="00415F64">
              <w:rPr>
                <w:rFonts w:ascii="Arial" w:hAnsi="Arial" w:cs="Arial"/>
                <w:i/>
                <w:iCs/>
                <w:sz w:val="22"/>
                <w:szCs w:val="22"/>
              </w:rPr>
              <w:t>Nanuk Narratives</w:t>
            </w:r>
            <w:r w:rsidR="007A1639" w:rsidRPr="00415F64">
              <w:rPr>
                <w:rFonts w:ascii="Arial" w:hAnsi="Arial" w:cs="Arial"/>
                <w:b/>
                <w:bCs/>
                <w:i/>
                <w:iCs/>
                <w:sz w:val="22"/>
                <w:szCs w:val="22"/>
              </w:rPr>
              <w:t xml:space="preserve"> </w:t>
            </w:r>
            <w:r w:rsidR="007A1639" w:rsidRPr="00415F64">
              <w:rPr>
                <w:rFonts w:ascii="Arial" w:hAnsi="Arial" w:cs="Arial"/>
                <w:i/>
                <w:iCs/>
                <w:sz w:val="22"/>
                <w:szCs w:val="22"/>
              </w:rPr>
              <w:t>is a case study of a community-based research project focused on Inuit knowledge of polar bears and related practices from communities across the Davis Strait region. Through the voices of community members (e.g., seasoned hunters, respected Elders, cooks, and youth) from Nunavut, Nunavik, Nunatsiavut, and Greenland, the film series captured the diverse, multi-generational experiences and knowledge related to this human-animal relationship.</w:t>
            </w:r>
          </w:p>
          <w:p w14:paraId="7D0D9985" w14:textId="77777777" w:rsidR="00B94D66" w:rsidRDefault="00B94D66" w:rsidP="006D4A81">
            <w:pPr>
              <w:jc w:val="both"/>
              <w:rPr>
                <w:rFonts w:ascii="Arial" w:hAnsi="Arial" w:cs="Arial"/>
                <w:b/>
                <w:bCs/>
                <w:sz w:val="22"/>
                <w:szCs w:val="22"/>
                <w:lang w:val="en-CA"/>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footerReference w:type="even" r:id="rId21"/>
      <w:footerReference w:type="defaul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3BBA" w14:textId="77777777" w:rsidR="00DF3A8B" w:rsidRDefault="00DF3A8B"/>
  </w:endnote>
  <w:endnote w:type="continuationSeparator" w:id="0">
    <w:p w14:paraId="09EFF7C3" w14:textId="77777777" w:rsidR="00DF3A8B" w:rsidRDefault="00DF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EB25" w14:textId="77777777" w:rsidR="005B4143" w:rsidRDefault="005B4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73B6" w14:textId="77777777" w:rsidR="005B4143" w:rsidRDefault="005B41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7E3" w14:textId="77777777" w:rsidR="005B4143" w:rsidRDefault="005B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2AF4C" w14:textId="77777777" w:rsidR="00DF3A8B" w:rsidRDefault="00DF3A8B"/>
  </w:footnote>
  <w:footnote w:type="continuationSeparator" w:id="0">
    <w:p w14:paraId="076BF9B4" w14:textId="77777777" w:rsidR="00DF3A8B" w:rsidRDefault="00DF3A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32880974">
    <w:abstractNumId w:val="0"/>
  </w:num>
  <w:num w:numId="2" w16cid:durableId="1119032094">
    <w:abstractNumId w:val="3"/>
  </w:num>
  <w:num w:numId="3" w16cid:durableId="562328395">
    <w:abstractNumId w:val="2"/>
  </w:num>
  <w:num w:numId="4" w16cid:durableId="7563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74A"/>
    <w:rsid w:val="000214B7"/>
    <w:rsid w:val="000454E9"/>
    <w:rsid w:val="00105E39"/>
    <w:rsid w:val="00113EFE"/>
    <w:rsid w:val="0015499F"/>
    <w:rsid w:val="00155315"/>
    <w:rsid w:val="00166B96"/>
    <w:rsid w:val="001B7728"/>
    <w:rsid w:val="00247C60"/>
    <w:rsid w:val="00251CA4"/>
    <w:rsid w:val="00256963"/>
    <w:rsid w:val="002E3AA3"/>
    <w:rsid w:val="00303DFF"/>
    <w:rsid w:val="00317356"/>
    <w:rsid w:val="00327245"/>
    <w:rsid w:val="00341D66"/>
    <w:rsid w:val="0034503D"/>
    <w:rsid w:val="00354C31"/>
    <w:rsid w:val="00386D01"/>
    <w:rsid w:val="003E512B"/>
    <w:rsid w:val="004049E7"/>
    <w:rsid w:val="00415F64"/>
    <w:rsid w:val="00427DD9"/>
    <w:rsid w:val="00445F00"/>
    <w:rsid w:val="004531FD"/>
    <w:rsid w:val="004551AB"/>
    <w:rsid w:val="00462B90"/>
    <w:rsid w:val="004828A0"/>
    <w:rsid w:val="0049419B"/>
    <w:rsid w:val="004B69C7"/>
    <w:rsid w:val="004C6175"/>
    <w:rsid w:val="004F41E3"/>
    <w:rsid w:val="004F4CE8"/>
    <w:rsid w:val="004F5A64"/>
    <w:rsid w:val="004F5C81"/>
    <w:rsid w:val="0053222C"/>
    <w:rsid w:val="005469BD"/>
    <w:rsid w:val="00550B17"/>
    <w:rsid w:val="005847C8"/>
    <w:rsid w:val="005854B8"/>
    <w:rsid w:val="005B4143"/>
    <w:rsid w:val="005F306D"/>
    <w:rsid w:val="006041B0"/>
    <w:rsid w:val="00606B24"/>
    <w:rsid w:val="0063651A"/>
    <w:rsid w:val="0065012F"/>
    <w:rsid w:val="006567EF"/>
    <w:rsid w:val="00670B0C"/>
    <w:rsid w:val="006734D5"/>
    <w:rsid w:val="0068043B"/>
    <w:rsid w:val="00681CA7"/>
    <w:rsid w:val="006934C8"/>
    <w:rsid w:val="006A22DC"/>
    <w:rsid w:val="006A2BF7"/>
    <w:rsid w:val="006D4A81"/>
    <w:rsid w:val="006D5332"/>
    <w:rsid w:val="00775853"/>
    <w:rsid w:val="007A1639"/>
    <w:rsid w:val="007C5213"/>
    <w:rsid w:val="008235E8"/>
    <w:rsid w:val="008773DF"/>
    <w:rsid w:val="00885B0A"/>
    <w:rsid w:val="008B01BA"/>
    <w:rsid w:val="008B50A0"/>
    <w:rsid w:val="008C0C35"/>
    <w:rsid w:val="008C22AD"/>
    <w:rsid w:val="008C2633"/>
    <w:rsid w:val="008C5D4B"/>
    <w:rsid w:val="008E3D8D"/>
    <w:rsid w:val="008F2F93"/>
    <w:rsid w:val="008F604D"/>
    <w:rsid w:val="009010B0"/>
    <w:rsid w:val="00906B39"/>
    <w:rsid w:val="00963443"/>
    <w:rsid w:val="009A789E"/>
    <w:rsid w:val="009C374A"/>
    <w:rsid w:val="009F4EA0"/>
    <w:rsid w:val="00A22184"/>
    <w:rsid w:val="00AB6BC3"/>
    <w:rsid w:val="00B026E8"/>
    <w:rsid w:val="00B76030"/>
    <w:rsid w:val="00B94D66"/>
    <w:rsid w:val="00BA0872"/>
    <w:rsid w:val="00BA26BB"/>
    <w:rsid w:val="00BC42F6"/>
    <w:rsid w:val="00BC6810"/>
    <w:rsid w:val="00BE0B4D"/>
    <w:rsid w:val="00BE5A89"/>
    <w:rsid w:val="00C26081"/>
    <w:rsid w:val="00C4126D"/>
    <w:rsid w:val="00C636B3"/>
    <w:rsid w:val="00C7652F"/>
    <w:rsid w:val="00C76C99"/>
    <w:rsid w:val="00C8423A"/>
    <w:rsid w:val="00CB0732"/>
    <w:rsid w:val="00CE53FE"/>
    <w:rsid w:val="00D05B00"/>
    <w:rsid w:val="00D716AD"/>
    <w:rsid w:val="00D948DC"/>
    <w:rsid w:val="00DB7929"/>
    <w:rsid w:val="00DD1BB3"/>
    <w:rsid w:val="00DF3A8B"/>
    <w:rsid w:val="00E612FF"/>
    <w:rsid w:val="00E9389C"/>
    <w:rsid w:val="00EB1B31"/>
    <w:rsid w:val="00EB758A"/>
    <w:rsid w:val="00EE348A"/>
    <w:rsid w:val="00F17803"/>
    <w:rsid w:val="00F331F0"/>
    <w:rsid w:val="00F33AA6"/>
    <w:rsid w:val="00F818D6"/>
    <w:rsid w:val="00FC0631"/>
  </w:rsids>
  <m:mathPr>
    <m:mathFont m:val="Cambria Math"/>
    <m:brkBin m:val="before"/>
    <m:brkBinSub m:val="--"/>
    <m:smallFrac m:val="0"/>
    <m:dispDef/>
    <m:lMargin m:val="0"/>
    <m:rMargin m:val="0"/>
    <m:defJc m:val="centerGroup"/>
    <m:wrapIndent m:val="1440"/>
    <m:intLim m:val="subSup"/>
    <m:naryLim m:val="undOvr"/>
  </m:mathPr>
  <w:themeFontLang w:val="en-CA"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docId w15:val="{6C700101-7882-428C-9BA8-0BDA3D0B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5B4143"/>
    <w:pPr>
      <w:tabs>
        <w:tab w:val="center" w:pos="4513"/>
        <w:tab w:val="right" w:pos="9026"/>
      </w:tabs>
    </w:pPr>
  </w:style>
  <w:style w:type="character" w:customStyle="1" w:styleId="FooterChar">
    <w:name w:val="Footer Char"/>
    <w:basedOn w:val="DefaultParagraphFont"/>
    <w:link w:val="Footer"/>
    <w:uiPriority w:val="99"/>
    <w:rsid w:val="005B4143"/>
  </w:style>
  <w:style w:type="paragraph" w:customStyle="1" w:styleId="DecodeBody">
    <w:name w:val="Decode Body"/>
    <w:basedOn w:val="Normal"/>
    <w:link w:val="DecodeBodyChar"/>
    <w:qFormat/>
    <w:rsid w:val="00251CA4"/>
    <w:pPr>
      <w:spacing w:after="160" w:line="259" w:lineRule="auto"/>
      <w:jc w:val="both"/>
    </w:pPr>
    <w:rPr>
      <w:rFonts w:ascii="Calibri" w:eastAsiaTheme="minorHAnsi" w:hAnsi="Calibri" w:cs="Calibri"/>
      <w:kern w:val="2"/>
      <w:sz w:val="20"/>
      <w:szCs w:val="20"/>
      <w:lang w:eastAsia="en-US"/>
      <w14:ligatures w14:val="standardContextual"/>
    </w:rPr>
  </w:style>
  <w:style w:type="character" w:customStyle="1" w:styleId="DecodeBodyChar">
    <w:name w:val="Decode Body Char"/>
    <w:basedOn w:val="DefaultParagraphFont"/>
    <w:link w:val="DecodeBody"/>
    <w:rsid w:val="00251CA4"/>
    <w:rPr>
      <w:rFonts w:ascii="Calibri" w:eastAsiaTheme="minorHAnsi" w:hAnsi="Calibri" w:cs="Calibri"/>
      <w:kern w:val="2"/>
      <w:sz w:val="20"/>
      <w:szCs w:val="20"/>
      <w:lang w:eastAsia="en-US"/>
      <w14:ligatures w14:val="standardContextual"/>
    </w:rPr>
  </w:style>
  <w:style w:type="character" w:styleId="Hyperlink">
    <w:name w:val="Hyperlink"/>
    <w:basedOn w:val="DefaultParagraphFont"/>
    <w:uiPriority w:val="99"/>
    <w:unhideWhenUsed/>
    <w:rsid w:val="00F178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a.org/" TargetMode="External"/><Relationship Id="rId18" Type="http://schemas.openxmlformats.org/officeDocument/2006/relationships/hyperlink" Target="https://gu.ac.ug/university_staff/monk-david-franc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ria.org/" TargetMode="External"/><Relationship Id="rId17" Type="http://schemas.openxmlformats.org/officeDocument/2006/relationships/hyperlink" Target="https://www.harcindia.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pert.unimas.my/profile/1104" TargetMode="External"/><Relationship Id="rId20" Type="http://schemas.openxmlformats.org/officeDocument/2006/relationships/hyperlink" Target="https://www.torngat.com/tea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escochair-cbrsr.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ecodeknowledge.org/decode-project" TargetMode="External"/><Relationship Id="rId23" Type="http://schemas.openxmlformats.org/officeDocument/2006/relationships/footer" Target="footer3.xml"/><Relationship Id="rId10" Type="http://schemas.openxmlformats.org/officeDocument/2006/relationships/hyperlink" Target="https://www.decodeknowledge.org/" TargetMode="External"/><Relationship Id="rId19" Type="http://schemas.openxmlformats.org/officeDocument/2006/relationships/hyperlink" Target="https://wisewomen-ugand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nescochair-cbrsr.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ab52c9b-ab33-4221-8af9-54f8f2b86a80"/>
    <ds:schemaRef ds:uri="9c8a2b7b-0bee-4c48-b0a6-23db8982d3bc"/>
    <ds:schemaRef ds:uri="6911e96c-4cc4-42d5-8e43-f93924cf6a05"/>
    <ds:schemaRef ds:uri="http://purl.org/dc/dcmitype/"/>
    <ds:schemaRef ds:uri="http://purl.org/dc/elements/1.1/"/>
  </ds:schemaRefs>
</ds:datastoreItem>
</file>

<file path=customXml/itemProps2.xml><?xml version="1.0" encoding="utf-8"?>
<ds:datastoreItem xmlns:ds="http://schemas.openxmlformats.org/officeDocument/2006/customXml" ds:itemID="{BD8E4947-A2E7-4C3F-AA46-BC9435CF2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1168</Words>
  <Characters>6663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13</cp:revision>
  <dcterms:created xsi:type="dcterms:W3CDTF">2025-02-27T04:30:00Z</dcterms:created>
  <dcterms:modified xsi:type="dcterms:W3CDTF">2025-08-14T00:12:00Z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MSIP_Label_d2b2326c-f811-4ccc-abcb-1b955c303c2e_Enabled">
    <vt:lpwstr>true</vt:lpwstr>
  </property>
  <property fmtid="{D5CDD505-2E9C-101B-9397-08002B2CF9AE}" pid="5" name="MSIP_Label_d2b2326c-f811-4ccc-abcb-1b955c303c2e_SetDate">
    <vt:lpwstr>2025-02-23T21:15:07Z</vt:lpwstr>
  </property>
  <property fmtid="{D5CDD505-2E9C-101B-9397-08002B2CF9AE}" pid="6" name="MSIP_Label_d2b2326c-f811-4ccc-abcb-1b955c303c2e_Method">
    <vt:lpwstr>Standard</vt:lpwstr>
  </property>
  <property fmtid="{D5CDD505-2E9C-101B-9397-08002B2CF9AE}" pid="7" name="MSIP_Label_d2b2326c-f811-4ccc-abcb-1b955c303c2e_Name">
    <vt:lpwstr>In-Confidence</vt:lpwstr>
  </property>
  <property fmtid="{D5CDD505-2E9C-101B-9397-08002B2CF9AE}" pid="8" name="MSIP_Label_d2b2326c-f811-4ccc-abcb-1b955c303c2e_SiteId">
    <vt:lpwstr>dc781727-710e-4855-bc4c-690266a1b551</vt:lpwstr>
  </property>
  <property fmtid="{D5CDD505-2E9C-101B-9397-08002B2CF9AE}" pid="9" name="MSIP_Label_d2b2326c-f811-4ccc-abcb-1b955c303c2e_ActionId">
    <vt:lpwstr>a32d79f8-14af-47d6-a61f-01809823e6db</vt:lpwstr>
  </property>
  <property fmtid="{D5CDD505-2E9C-101B-9397-08002B2CF9AE}" pid="10" name="MSIP_Label_d2b2326c-f811-4ccc-abcb-1b955c303c2e_ContentBits">
    <vt:lpwstr>2</vt:lpwstr>
  </property>
  <property fmtid="{D5CDD505-2E9C-101B-9397-08002B2CF9AE}" pid="11" name="MSIP_Label_d2b2326c-f811-4ccc-abcb-1b955c303c2e_Tag">
    <vt:lpwstr>10, 3, 0, 1</vt:lpwstr>
  </property>
</Properties>
</file>