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BF1583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348D50F8" w:rsidR="00C8423A" w:rsidRPr="00871A3E" w:rsidRDefault="00871A3E" w:rsidP="00BF1583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71A3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7E2253D0" w14:textId="77777777" w:rsidR="00C8423A" w:rsidRDefault="000D42AF" w:rsidP="000D42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42AF">
              <w:rPr>
                <w:rFonts w:ascii="Arial" w:hAnsi="Arial" w:cs="Arial"/>
                <w:b/>
                <w:bCs/>
                <w:sz w:val="22"/>
                <w:szCs w:val="22"/>
              </w:rPr>
              <w:t>The impact of green infrastructure on air pollution and respiratory health in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Antananarivo, Madagascar </w:t>
            </w:r>
          </w:p>
          <w:p w14:paraId="3F7D1534" w14:textId="36E58C24" w:rsidR="00871A3E" w:rsidRPr="009C75AE" w:rsidRDefault="00871A3E" w:rsidP="000D42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127E8549" w14:textId="77777777" w:rsidR="00BF1583" w:rsidRPr="000D42AF" w:rsidRDefault="00BF1583" w:rsidP="00BF158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B77DF6" w14:textId="37324B37" w:rsid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2AF">
              <w:rPr>
                <w:rFonts w:ascii="Arial" w:hAnsi="Arial" w:cs="Arial"/>
                <w:bCs/>
                <w:sz w:val="22"/>
                <w:szCs w:val="22"/>
              </w:rPr>
              <w:t>Urban expansion and increasing air pollution present significant challenges 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environmental sustainability and human health, particularly in rapidly growing cities like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Antananarivo, Madagascar, however, no studies have examined the influence of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existing green infrastructure on the city’s air quality. Over the last five years, air pollution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 xml:space="preserve">has been identified as a key area of climate-related health risk in </w:t>
            </w:r>
            <w:proofErr w:type="gramStart"/>
            <w:r w:rsidRPr="000D42AF">
              <w:rPr>
                <w:rFonts w:ascii="Arial" w:hAnsi="Arial" w:cs="Arial"/>
                <w:bCs/>
                <w:sz w:val="22"/>
                <w:szCs w:val="22"/>
              </w:rPr>
              <w:t>Madagascar, and</w:t>
            </w:r>
            <w:proofErr w:type="gramEnd"/>
            <w:r w:rsidRPr="000D42AF">
              <w:rPr>
                <w:rFonts w:ascii="Arial" w:hAnsi="Arial" w:cs="Arial"/>
                <w:bCs/>
                <w:sz w:val="22"/>
                <w:szCs w:val="22"/>
              </w:rPr>
              <w:t xml:space="preserve"> 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also a priority concern in its Health and Pollution Action Plan (HPAP) emphasizing that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 xml:space="preserve">one to three people are dying from </w:t>
            </w:r>
            <w:proofErr w:type="gramStart"/>
            <w:r w:rsidRPr="000D42AF">
              <w:rPr>
                <w:rFonts w:ascii="Arial" w:hAnsi="Arial" w:cs="Arial"/>
                <w:bCs/>
                <w:sz w:val="22"/>
                <w:szCs w:val="22"/>
              </w:rPr>
              <w:t>health related</w:t>
            </w:r>
            <w:proofErr w:type="gramEnd"/>
            <w:r w:rsidRPr="000D42AF">
              <w:rPr>
                <w:rFonts w:ascii="Arial" w:hAnsi="Arial" w:cs="Arial"/>
                <w:bCs/>
                <w:sz w:val="22"/>
                <w:szCs w:val="22"/>
              </w:rPr>
              <w:t xml:space="preserve"> issues in Madagascar each year.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While green spaces and parks are increasingly recognised for their potential to mitigate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air pollution, empirical evidence remains limited regarding their effectiveness in reducing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pollutant dispersion and deposition in low-income, rapidly urbanizing contexts. 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Madagascar, road transport and charcoal-based cooking account for 80% of indoor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outdoor air pollution.</w:t>
            </w:r>
          </w:p>
          <w:p w14:paraId="7EBFB79B" w14:textId="77777777" w:rsidR="000D42AF" w:rsidRP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2D137C" w14:textId="6DEB5C1A" w:rsid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2AF">
              <w:rPr>
                <w:rFonts w:ascii="Arial" w:hAnsi="Arial" w:cs="Arial"/>
                <w:bCs/>
                <w:sz w:val="22"/>
                <w:szCs w:val="22"/>
              </w:rPr>
              <w:t>The objective of this study is to investigates the impact of green infrastructure on air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pollution levels, specifically Particulate Matter (PM 2.5), and their potential roles 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reducing respiratory diseases in Antananarivo. It mainly (1) analyse the spatial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distribution of vegetation cover and its relationship with air pollution levels (2) examine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the correlation between air pollution exposure and respiratory disease incidence 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informal settlements (3) explore local perceptions of GI’s contributions to air quality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improvement, climate adaptation, and well-being and (4) develop evidence-based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recommendations for integrating GI into urban planning resilience strategies for cities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the Global South.</w:t>
            </w:r>
          </w:p>
          <w:p w14:paraId="275A1AEA" w14:textId="77777777" w:rsidR="000D42AF" w:rsidRP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1EA8BF" w14:textId="3773932E" w:rsidR="000D42AF" w:rsidRP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2AF">
              <w:rPr>
                <w:rFonts w:ascii="Arial" w:hAnsi="Arial" w:cs="Arial"/>
                <w:bCs/>
                <w:sz w:val="22"/>
                <w:szCs w:val="22"/>
              </w:rPr>
              <w:t>A mixed-method approach was employed, integrating spatial analysis, air quality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measurements, health data review, and qualitative insights from local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perception. Remote sensing and air quality analysis involved the assessment of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Normalized Difference Vegetation Index (NDVI) data from satellite imagery during dry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and wet season since 2020-2024 alongside PM2.5 measurements from six air quality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sensors managed by Madagascar’s Meteorology Service. Spatial correlations were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examined to determine the impact of vegetation cover on pollutant dispersion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deposition. Health data analysis was conducted using records from local health centre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located within the buffer zone of 5km around the air quality sensor since 2020 to present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to assess associations between air pollution exposure and respiratory disease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incidence. Additionally, community perception assessment was carried out through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semi-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tructured interviews with residents, local authorities, and urban planners to gather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insights on the perceived benefits and challenges of green infrastructure in improving</w:t>
            </w:r>
          </w:p>
          <w:p w14:paraId="7D3C809F" w14:textId="77777777" w:rsid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2AF">
              <w:rPr>
                <w:rFonts w:ascii="Arial" w:hAnsi="Arial" w:cs="Arial"/>
                <w:bCs/>
                <w:sz w:val="22"/>
                <w:szCs w:val="22"/>
              </w:rPr>
              <w:t>air quality and overall well-being.</w:t>
            </w:r>
          </w:p>
          <w:p w14:paraId="0BCF3494" w14:textId="77777777" w:rsidR="000D42AF" w:rsidRP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01BBCB" w14:textId="1F3E1227" w:rsidR="000D42AF" w:rsidRPr="000D42AF" w:rsidRDefault="000D42AF" w:rsidP="000D42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D42AF">
              <w:rPr>
                <w:rFonts w:ascii="Arial" w:hAnsi="Arial" w:cs="Arial"/>
                <w:bCs/>
                <w:sz w:val="22"/>
                <w:szCs w:val="22"/>
              </w:rPr>
              <w:t>By addressing the gap on green infrastructure in the Global South, this study provided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critical evidence on its contribution to enhancing ecosystem services such as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encouraging walking, cycling and outdoor recreation, improving public health, removing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carbon dioxide, protecting and linking habitats. Findings aim to inform future urban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 xml:space="preserve">planning decisions to foster greener mobility and sustainable energy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lastRenderedPageBreak/>
              <w:t>alternatives which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42AF">
              <w:rPr>
                <w:rFonts w:ascii="Arial" w:hAnsi="Arial" w:cs="Arial"/>
                <w:bCs/>
                <w:sz w:val="22"/>
                <w:szCs w:val="22"/>
              </w:rPr>
              <w:t>could improve quality of life in Antananarivo, and other cities across sub-Saharan Africa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A078683" w14:textId="77777777" w:rsidR="00BE58D6" w:rsidRDefault="00BE58D6" w:rsidP="00BF1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BF1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BF15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BF1583">
      <w:pPr>
        <w:tabs>
          <w:tab w:val="left" w:pos="8931"/>
        </w:tabs>
      </w:pPr>
    </w:p>
    <w:p w14:paraId="15AC9FEF" w14:textId="15B67474" w:rsidR="009010B0" w:rsidRPr="00C26081" w:rsidRDefault="009010B0" w:rsidP="00BF1583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D42AF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6B5300"/>
    <w:rsid w:val="008235E8"/>
    <w:rsid w:val="00871A3E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0FC"/>
    <w:rsid w:val="00BE0B4D"/>
    <w:rsid w:val="00BE58D6"/>
    <w:rsid w:val="00BF1583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B1B31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7CD38-6E04-46C3-A5AD-E87515BCC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9c8a2b7b-0bee-4c48-b0a6-23db8982d3bc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</cp:revision>
  <dcterms:created xsi:type="dcterms:W3CDTF">2025-03-09T23:01:00Z</dcterms:created>
  <dcterms:modified xsi:type="dcterms:W3CDTF">2025-08-13T01:32:00Z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