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57A2" w14:textId="77777777" w:rsidR="008427FA" w:rsidRPr="007244F0" w:rsidRDefault="008427FA" w:rsidP="00BA7B3A">
      <w:pPr>
        <w:spacing w:line="276" w:lineRule="auto"/>
        <w:rPr>
          <w:rFonts w:ascii="Arial" w:hAnsi="Arial" w:cs="Arial"/>
        </w:rPr>
      </w:pPr>
    </w:p>
    <w:p w14:paraId="79FA2860" w14:textId="068B16DE" w:rsidR="00BA7B3A" w:rsidRPr="00BA7B3A" w:rsidRDefault="00BA7B3A" w:rsidP="00BA7B3A">
      <w:p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:</w:t>
      </w:r>
    </w:p>
    <w:p w14:paraId="2CF978E0" w14:textId="3BEC7967" w:rsidR="00E02311" w:rsidRPr="00BA7B3A" w:rsidRDefault="00AE459F" w:rsidP="00BA7B3A">
      <w:pPr>
        <w:spacing w:line="276" w:lineRule="auto"/>
        <w:rPr>
          <w:rFonts w:ascii="Arial" w:hAnsi="Arial" w:cs="Arial"/>
        </w:rPr>
      </w:pPr>
      <w:r w:rsidRPr="007937A1">
        <w:rPr>
          <w:rFonts w:ascii="Arial" w:hAnsi="Arial" w:cs="Arial"/>
          <w:b/>
          <w:bCs/>
        </w:rPr>
        <w:t>Arylsulfatase B</w:t>
      </w:r>
      <w:r w:rsidR="00E02311" w:rsidRPr="007937A1">
        <w:rPr>
          <w:rFonts w:ascii="Arial" w:hAnsi="Arial" w:cs="Arial"/>
          <w:b/>
          <w:bCs/>
        </w:rPr>
        <w:t xml:space="preserve"> regulate</w:t>
      </w:r>
      <w:r w:rsidRPr="007937A1">
        <w:rPr>
          <w:rFonts w:ascii="Arial" w:hAnsi="Arial" w:cs="Arial"/>
          <w:b/>
          <w:bCs/>
        </w:rPr>
        <w:t>s</w:t>
      </w:r>
      <w:r w:rsidR="00E02311" w:rsidRPr="007937A1">
        <w:rPr>
          <w:rFonts w:ascii="Arial" w:hAnsi="Arial" w:cs="Arial"/>
          <w:b/>
          <w:bCs/>
        </w:rPr>
        <w:t xml:space="preserve"> adipose tissue expandability</w:t>
      </w:r>
      <w:r w:rsidRPr="007937A1">
        <w:rPr>
          <w:rFonts w:ascii="Arial" w:hAnsi="Arial" w:cs="Arial"/>
          <w:b/>
          <w:bCs/>
        </w:rPr>
        <w:t xml:space="preserve"> </w:t>
      </w:r>
      <w:r w:rsidR="007E3660" w:rsidRPr="007937A1">
        <w:rPr>
          <w:rFonts w:ascii="Arial" w:hAnsi="Arial" w:cs="Arial"/>
          <w:b/>
          <w:bCs/>
        </w:rPr>
        <w:t>through remodelling of</w:t>
      </w:r>
      <w:r w:rsidRPr="007937A1">
        <w:rPr>
          <w:rFonts w:ascii="Arial" w:hAnsi="Arial" w:cs="Arial"/>
          <w:b/>
          <w:bCs/>
        </w:rPr>
        <w:t xml:space="preserve"> the adipocyte glycocalyx and growth factor </w:t>
      </w:r>
      <w:r w:rsidR="00BA7B3A" w:rsidRPr="007937A1">
        <w:rPr>
          <w:rFonts w:ascii="Arial" w:hAnsi="Arial" w:cs="Arial"/>
          <w:b/>
          <w:bCs/>
        </w:rPr>
        <w:t>signalling</w:t>
      </w:r>
      <w:r w:rsidRPr="00BA7B3A">
        <w:rPr>
          <w:rFonts w:ascii="Arial" w:hAnsi="Arial" w:cs="Arial"/>
        </w:rPr>
        <w:t>.</w:t>
      </w:r>
    </w:p>
    <w:p w14:paraId="1540AFFA" w14:textId="77777777" w:rsidR="00BA7B3A" w:rsidRDefault="00BA7B3A" w:rsidP="00BA7B3A">
      <w:pPr>
        <w:spacing w:line="276" w:lineRule="auto"/>
        <w:rPr>
          <w:rFonts w:ascii="Arial" w:hAnsi="Arial" w:cs="Arial"/>
          <w:b/>
          <w:bCs/>
        </w:rPr>
      </w:pPr>
    </w:p>
    <w:p w14:paraId="5B90E0CC" w14:textId="7C557E7B" w:rsidR="00F245BC" w:rsidRPr="007937A1" w:rsidRDefault="00EA7169" w:rsidP="00BA7B3A">
      <w:pPr>
        <w:spacing w:line="276" w:lineRule="auto"/>
        <w:rPr>
          <w:rFonts w:ascii="Arial" w:hAnsi="Arial" w:cs="Arial"/>
          <w:b/>
          <w:bCs/>
          <w:i/>
          <w:iCs/>
        </w:rPr>
      </w:pPr>
      <w:r w:rsidRPr="007937A1">
        <w:rPr>
          <w:rFonts w:ascii="Arial" w:hAnsi="Arial" w:cs="Arial"/>
          <w:b/>
          <w:bCs/>
          <w:i/>
          <w:iCs/>
        </w:rPr>
        <w:t>Aim:</w:t>
      </w:r>
    </w:p>
    <w:p w14:paraId="4B88A627" w14:textId="552789CD" w:rsidR="00165F03" w:rsidRDefault="007E3660" w:rsidP="00BA7B3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65F03" w:rsidRPr="00AE459F">
        <w:rPr>
          <w:rFonts w:ascii="Arial" w:hAnsi="Arial" w:cs="Arial"/>
        </w:rPr>
        <w:t>dipose tissue expand</w:t>
      </w:r>
      <w:r>
        <w:rPr>
          <w:rFonts w:ascii="Arial" w:hAnsi="Arial" w:cs="Arial"/>
        </w:rPr>
        <w:t>s through</w:t>
      </w:r>
      <w:r w:rsidR="00165F03" w:rsidRPr="00AE459F">
        <w:rPr>
          <w:rFonts w:ascii="Arial" w:hAnsi="Arial" w:cs="Arial"/>
        </w:rPr>
        <w:t xml:space="preserve"> increases in adipocyte size (hypertrophy) or number (hyperplasia). </w:t>
      </w:r>
      <w:r w:rsidR="00DE4489">
        <w:rPr>
          <w:rFonts w:ascii="Arial" w:hAnsi="Arial" w:cs="Arial"/>
        </w:rPr>
        <w:t>H</w:t>
      </w:r>
      <w:r w:rsidR="00165F03" w:rsidRPr="00AE459F">
        <w:rPr>
          <w:rFonts w:ascii="Arial" w:hAnsi="Arial" w:cs="Arial"/>
        </w:rPr>
        <w:t>yperplasia is</w:t>
      </w:r>
      <w:r w:rsidR="00DE4489">
        <w:rPr>
          <w:rFonts w:ascii="Arial" w:hAnsi="Arial" w:cs="Arial"/>
        </w:rPr>
        <w:t xml:space="preserve"> generally</w:t>
      </w:r>
      <w:r w:rsidR="00165F03" w:rsidRPr="00AE459F">
        <w:rPr>
          <w:rFonts w:ascii="Arial" w:hAnsi="Arial" w:cs="Arial"/>
        </w:rPr>
        <w:t xml:space="preserve"> considered metabolically protective</w:t>
      </w:r>
      <w:r>
        <w:rPr>
          <w:rFonts w:ascii="Arial" w:hAnsi="Arial" w:cs="Arial"/>
        </w:rPr>
        <w:t>, whereas</w:t>
      </w:r>
      <w:r w:rsidR="00165F03" w:rsidRPr="00AE459F">
        <w:rPr>
          <w:rFonts w:ascii="Arial" w:hAnsi="Arial" w:cs="Arial"/>
        </w:rPr>
        <w:t xml:space="preserve"> excessive hypertrophy </w:t>
      </w:r>
      <w:r w:rsidR="00DE4489">
        <w:rPr>
          <w:rFonts w:ascii="Arial" w:hAnsi="Arial" w:cs="Arial"/>
        </w:rPr>
        <w:t>reflects</w:t>
      </w:r>
      <w:r w:rsidR="00DE4489" w:rsidRPr="00AE459F">
        <w:rPr>
          <w:rFonts w:ascii="Arial" w:hAnsi="Arial" w:cs="Arial"/>
        </w:rPr>
        <w:t xml:space="preserve"> </w:t>
      </w:r>
      <w:r w:rsidR="00165F03" w:rsidRPr="00AE459F">
        <w:rPr>
          <w:rFonts w:ascii="Arial" w:hAnsi="Arial" w:cs="Arial"/>
        </w:rPr>
        <w:t>the up</w:t>
      </w:r>
      <w:r>
        <w:rPr>
          <w:rFonts w:ascii="Arial" w:hAnsi="Arial" w:cs="Arial"/>
        </w:rPr>
        <w:t>per</w:t>
      </w:r>
      <w:r w:rsidR="00165F03" w:rsidRPr="00AE459F">
        <w:rPr>
          <w:rFonts w:ascii="Arial" w:hAnsi="Arial" w:cs="Arial"/>
        </w:rPr>
        <w:t xml:space="preserve"> limit of </w:t>
      </w:r>
      <w:r w:rsidR="00EA7169">
        <w:rPr>
          <w:rFonts w:ascii="Arial" w:hAnsi="Arial" w:cs="Arial"/>
        </w:rPr>
        <w:t xml:space="preserve">adipose tissue </w:t>
      </w:r>
      <w:r w:rsidR="0021014C" w:rsidRPr="00AE459F">
        <w:rPr>
          <w:rFonts w:ascii="Arial" w:hAnsi="Arial" w:cs="Arial"/>
        </w:rPr>
        <w:t>expan</w:t>
      </w:r>
      <w:r w:rsidR="00DE4489">
        <w:rPr>
          <w:rFonts w:ascii="Arial" w:hAnsi="Arial" w:cs="Arial"/>
        </w:rPr>
        <w:t>dability</w:t>
      </w:r>
      <w:r w:rsidR="0021014C" w:rsidRPr="00AE459F">
        <w:rPr>
          <w:rFonts w:ascii="Arial" w:hAnsi="Arial" w:cs="Arial"/>
        </w:rPr>
        <w:t xml:space="preserve"> and</w:t>
      </w:r>
      <w:r w:rsidR="00165F03" w:rsidRPr="00AE459F">
        <w:rPr>
          <w:rFonts w:ascii="Arial" w:hAnsi="Arial" w:cs="Arial"/>
        </w:rPr>
        <w:t xml:space="preserve"> is </w:t>
      </w:r>
      <w:r w:rsidR="00DE4489">
        <w:rPr>
          <w:rFonts w:ascii="Arial" w:hAnsi="Arial" w:cs="Arial"/>
        </w:rPr>
        <w:t xml:space="preserve">associated with </w:t>
      </w:r>
      <w:r w:rsidR="00220703" w:rsidRPr="00AE459F">
        <w:rPr>
          <w:rFonts w:ascii="Arial" w:hAnsi="Arial" w:cs="Arial"/>
        </w:rPr>
        <w:t xml:space="preserve">lipid spillover </w:t>
      </w:r>
      <w:r w:rsidR="00666BAB">
        <w:rPr>
          <w:rFonts w:ascii="Arial" w:hAnsi="Arial" w:cs="Arial"/>
        </w:rPr>
        <w:t>contributing to</w:t>
      </w:r>
      <w:r w:rsidR="00165F03" w:rsidRPr="00AE459F">
        <w:rPr>
          <w:rFonts w:ascii="Arial" w:hAnsi="Arial" w:cs="Arial"/>
        </w:rPr>
        <w:t xml:space="preserve"> systemic insulin resistance and cardiometabolic disease. </w:t>
      </w:r>
      <w:r>
        <w:rPr>
          <w:rFonts w:ascii="Arial" w:hAnsi="Arial" w:cs="Arial"/>
        </w:rPr>
        <w:t>Here w</w:t>
      </w:r>
      <w:r w:rsidR="00771C6C">
        <w:rPr>
          <w:rFonts w:ascii="Arial" w:hAnsi="Arial" w:cs="Arial"/>
        </w:rPr>
        <w:t xml:space="preserve">e aimed to identify </w:t>
      </w:r>
      <w:r>
        <w:rPr>
          <w:rFonts w:ascii="Arial" w:hAnsi="Arial" w:cs="Arial"/>
        </w:rPr>
        <w:t xml:space="preserve">molecular </w:t>
      </w:r>
      <w:r w:rsidR="00771C6C">
        <w:rPr>
          <w:rFonts w:ascii="Arial" w:hAnsi="Arial" w:cs="Arial"/>
        </w:rPr>
        <w:t>mechanisms</w:t>
      </w:r>
      <w:r w:rsidR="00E44EC5" w:rsidRPr="00E44EC5">
        <w:rPr>
          <w:rFonts w:ascii="Arial" w:hAnsi="Arial" w:cs="Arial"/>
        </w:rPr>
        <w:t xml:space="preserve"> </w:t>
      </w:r>
      <w:r w:rsidR="00DE4489">
        <w:rPr>
          <w:rFonts w:ascii="Arial" w:hAnsi="Arial" w:cs="Arial"/>
        </w:rPr>
        <w:t>regulat</w:t>
      </w:r>
      <w:r>
        <w:rPr>
          <w:rFonts w:ascii="Arial" w:hAnsi="Arial" w:cs="Arial"/>
        </w:rPr>
        <w:t>ing</w:t>
      </w:r>
      <w:r w:rsidR="00DE4489" w:rsidRPr="00AE459F">
        <w:rPr>
          <w:rFonts w:ascii="Arial" w:hAnsi="Arial" w:cs="Arial"/>
        </w:rPr>
        <w:t xml:space="preserve"> </w:t>
      </w:r>
      <w:r w:rsidR="00E44EC5" w:rsidRPr="00AE459F">
        <w:rPr>
          <w:rFonts w:ascii="Arial" w:hAnsi="Arial" w:cs="Arial"/>
        </w:rPr>
        <w:t>adipocyte hypertrophy and hyperplasia</w:t>
      </w:r>
      <w:r w:rsidR="00E44EC5">
        <w:rPr>
          <w:rFonts w:ascii="Arial" w:hAnsi="Arial" w:cs="Arial"/>
        </w:rPr>
        <w:t>.</w:t>
      </w:r>
    </w:p>
    <w:p w14:paraId="32F6EACD" w14:textId="77777777" w:rsidR="00F81188" w:rsidRPr="007937A1" w:rsidRDefault="00F81188" w:rsidP="00BA7B3A">
      <w:pPr>
        <w:spacing w:line="276" w:lineRule="auto"/>
        <w:rPr>
          <w:rFonts w:ascii="Arial" w:hAnsi="Arial" w:cs="Arial"/>
          <w:b/>
          <w:bCs/>
        </w:rPr>
      </w:pPr>
    </w:p>
    <w:p w14:paraId="4D989CE4" w14:textId="33EDFA9E" w:rsidR="001D55E3" w:rsidRPr="007937A1" w:rsidRDefault="00F81188" w:rsidP="00BA7B3A">
      <w:pPr>
        <w:spacing w:line="276" w:lineRule="auto"/>
        <w:rPr>
          <w:rFonts w:ascii="Arial" w:hAnsi="Arial" w:cs="Arial"/>
          <w:b/>
          <w:bCs/>
          <w:i/>
          <w:iCs/>
        </w:rPr>
      </w:pPr>
      <w:r w:rsidRPr="007937A1">
        <w:rPr>
          <w:rFonts w:ascii="Arial" w:hAnsi="Arial" w:cs="Arial"/>
          <w:b/>
          <w:bCs/>
          <w:i/>
          <w:iCs/>
        </w:rPr>
        <w:t>Method:</w:t>
      </w:r>
    </w:p>
    <w:p w14:paraId="015ABE3F" w14:textId="76BDC8EB" w:rsidR="003971A6" w:rsidRDefault="00BA7B3A" w:rsidP="00BA7B3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C4559">
        <w:rPr>
          <w:rFonts w:ascii="Arial" w:hAnsi="Arial" w:cs="Arial"/>
        </w:rPr>
        <w:t xml:space="preserve">dipose tissue </w:t>
      </w:r>
      <w:r w:rsidR="007E3660">
        <w:rPr>
          <w:rFonts w:ascii="Arial" w:hAnsi="Arial" w:cs="Arial"/>
        </w:rPr>
        <w:t xml:space="preserve">from </w:t>
      </w:r>
      <w:r w:rsidR="001D55E3">
        <w:rPr>
          <w:rFonts w:ascii="Arial" w:hAnsi="Arial" w:cs="Arial"/>
        </w:rPr>
        <w:t xml:space="preserve">412 </w:t>
      </w:r>
      <w:r w:rsidR="001D55E3" w:rsidRPr="00AE459F">
        <w:rPr>
          <w:rFonts w:ascii="Arial" w:hAnsi="Arial" w:cs="Arial"/>
        </w:rPr>
        <w:t>Diversity Outbred Australia (</w:t>
      </w:r>
      <w:proofErr w:type="spellStart"/>
      <w:r w:rsidR="001D55E3" w:rsidRPr="00AE459F">
        <w:rPr>
          <w:rFonts w:ascii="Arial" w:hAnsi="Arial" w:cs="Arial"/>
        </w:rPr>
        <w:t>DOz</w:t>
      </w:r>
      <w:proofErr w:type="spellEnd"/>
      <w:r w:rsidR="001D55E3" w:rsidRPr="00AE459F">
        <w:rPr>
          <w:rFonts w:ascii="Arial" w:hAnsi="Arial" w:cs="Arial"/>
        </w:rPr>
        <w:t xml:space="preserve">) mice, a genetically heterogeneous </w:t>
      </w:r>
      <w:r w:rsidR="00DE4489">
        <w:rPr>
          <w:rFonts w:ascii="Arial" w:hAnsi="Arial" w:cs="Arial"/>
        </w:rPr>
        <w:t xml:space="preserve">mouse </w:t>
      </w:r>
      <w:r w:rsidR="001D55E3" w:rsidRPr="00AE459F">
        <w:rPr>
          <w:rFonts w:ascii="Arial" w:hAnsi="Arial" w:cs="Arial"/>
        </w:rPr>
        <w:t>population</w:t>
      </w:r>
      <w:r w:rsidR="007E3660">
        <w:rPr>
          <w:rFonts w:ascii="Arial" w:hAnsi="Arial" w:cs="Arial"/>
        </w:rPr>
        <w:t xml:space="preserve">, was extensively </w:t>
      </w:r>
      <w:proofErr w:type="spellStart"/>
      <w:r w:rsidR="007E3660">
        <w:rPr>
          <w:rFonts w:ascii="Arial" w:hAnsi="Arial" w:cs="Arial"/>
        </w:rPr>
        <w:t>phenotyped</w:t>
      </w:r>
      <w:proofErr w:type="spellEnd"/>
      <w:r w:rsidR="00306816">
        <w:rPr>
          <w:rFonts w:ascii="Arial" w:hAnsi="Arial" w:cs="Arial"/>
        </w:rPr>
        <w:t>.</w:t>
      </w:r>
      <w:r w:rsidR="00472ED3">
        <w:rPr>
          <w:rFonts w:ascii="Arial" w:hAnsi="Arial" w:cs="Arial"/>
        </w:rPr>
        <w:t xml:space="preserve"> Histological </w:t>
      </w:r>
      <w:r w:rsidR="007E3660">
        <w:rPr>
          <w:rFonts w:ascii="Arial" w:hAnsi="Arial" w:cs="Arial"/>
        </w:rPr>
        <w:t xml:space="preserve">analysis </w:t>
      </w:r>
      <w:r w:rsidR="00962E60">
        <w:rPr>
          <w:rFonts w:ascii="Arial" w:hAnsi="Arial" w:cs="Arial"/>
        </w:rPr>
        <w:t>w</w:t>
      </w:r>
      <w:r w:rsidR="007E3660">
        <w:rPr>
          <w:rFonts w:ascii="Arial" w:hAnsi="Arial" w:cs="Arial"/>
        </w:rPr>
        <w:t>as</w:t>
      </w:r>
      <w:r w:rsidR="00472ED3">
        <w:rPr>
          <w:rFonts w:ascii="Arial" w:hAnsi="Arial" w:cs="Arial"/>
        </w:rPr>
        <w:t xml:space="preserve"> employed to </w:t>
      </w:r>
      <w:r w:rsidR="007E3660">
        <w:rPr>
          <w:rFonts w:ascii="Arial" w:hAnsi="Arial" w:cs="Arial"/>
        </w:rPr>
        <w:t xml:space="preserve">quantify </w:t>
      </w:r>
      <w:r w:rsidR="00F74F87">
        <w:rPr>
          <w:rFonts w:ascii="Arial" w:hAnsi="Arial" w:cs="Arial"/>
        </w:rPr>
        <w:t>adipocyte size</w:t>
      </w:r>
      <w:r w:rsidR="00962E60">
        <w:rPr>
          <w:rFonts w:ascii="Arial" w:hAnsi="Arial" w:cs="Arial"/>
        </w:rPr>
        <w:t xml:space="preserve">. </w:t>
      </w:r>
      <w:r w:rsidR="00962E60" w:rsidRPr="00AE459F">
        <w:rPr>
          <w:rFonts w:ascii="Arial" w:hAnsi="Arial" w:cs="Arial"/>
        </w:rPr>
        <w:t>In a subset of 282 mice, we</w:t>
      </w:r>
      <w:r>
        <w:rPr>
          <w:rFonts w:ascii="Arial" w:hAnsi="Arial" w:cs="Arial"/>
        </w:rPr>
        <w:t xml:space="preserve"> </w:t>
      </w:r>
      <w:r w:rsidR="007E3660" w:rsidRPr="007E3660">
        <w:rPr>
          <w:rFonts w:ascii="Arial" w:hAnsi="Arial" w:cs="Arial"/>
        </w:rPr>
        <w:t>performed quantitative proteomics of inguinal white adipose tissue (</w:t>
      </w:r>
      <w:proofErr w:type="spellStart"/>
      <w:r w:rsidR="007E3660" w:rsidRPr="007E3660">
        <w:rPr>
          <w:rFonts w:ascii="Arial" w:hAnsi="Arial" w:cs="Arial"/>
        </w:rPr>
        <w:t>iWAT</w:t>
      </w:r>
      <w:proofErr w:type="spellEnd"/>
      <w:r w:rsidR="007E3660" w:rsidRPr="007E3660">
        <w:rPr>
          <w:rFonts w:ascii="Arial" w:hAnsi="Arial" w:cs="Arial"/>
        </w:rPr>
        <w:t>)</w:t>
      </w:r>
      <w:r w:rsidR="00962E60" w:rsidRPr="00AE459F">
        <w:rPr>
          <w:rFonts w:ascii="Arial" w:hAnsi="Arial" w:cs="Arial"/>
        </w:rPr>
        <w:t xml:space="preserve">. </w:t>
      </w:r>
    </w:p>
    <w:p w14:paraId="4A3A7E9D" w14:textId="77777777" w:rsidR="00AE459F" w:rsidRPr="007937A1" w:rsidRDefault="00AE459F" w:rsidP="00BA7B3A">
      <w:pPr>
        <w:spacing w:line="276" w:lineRule="auto"/>
        <w:rPr>
          <w:rFonts w:ascii="Arial" w:hAnsi="Arial" w:cs="Arial"/>
          <w:b/>
          <w:bCs/>
        </w:rPr>
      </w:pPr>
    </w:p>
    <w:p w14:paraId="5F43A82E" w14:textId="50535592" w:rsidR="00F81188" w:rsidRPr="007937A1" w:rsidRDefault="00F81188" w:rsidP="00BA7B3A">
      <w:pPr>
        <w:spacing w:line="276" w:lineRule="auto"/>
        <w:rPr>
          <w:rFonts w:ascii="Arial" w:hAnsi="Arial" w:cs="Arial"/>
          <w:b/>
          <w:bCs/>
          <w:i/>
          <w:iCs/>
        </w:rPr>
      </w:pPr>
      <w:r w:rsidRPr="007937A1">
        <w:rPr>
          <w:rFonts w:ascii="Arial" w:hAnsi="Arial" w:cs="Arial"/>
          <w:b/>
          <w:bCs/>
          <w:i/>
          <w:iCs/>
        </w:rPr>
        <w:t>Results:</w:t>
      </w:r>
    </w:p>
    <w:p w14:paraId="4EE38F87" w14:textId="7A4FEB7B" w:rsidR="00643D32" w:rsidRDefault="00643D32" w:rsidP="00BA7B3A">
      <w:pPr>
        <w:spacing w:line="276" w:lineRule="auto"/>
        <w:rPr>
          <w:rFonts w:ascii="Arial" w:hAnsi="Arial" w:cs="Arial"/>
        </w:rPr>
      </w:pPr>
      <w:r w:rsidRPr="00AE459F">
        <w:rPr>
          <w:rFonts w:ascii="Arial" w:hAnsi="Arial" w:cs="Arial"/>
        </w:rPr>
        <w:t>Genetic mapping</w:t>
      </w:r>
      <w:r w:rsidR="00265AD2" w:rsidRPr="00AE459F">
        <w:rPr>
          <w:rFonts w:ascii="Arial" w:hAnsi="Arial" w:cs="Arial"/>
        </w:rPr>
        <w:t xml:space="preserve"> of adipocyte size and protein abundance</w:t>
      </w:r>
      <w:r w:rsidRPr="00AE459F">
        <w:rPr>
          <w:rFonts w:ascii="Arial" w:hAnsi="Arial" w:cs="Arial"/>
        </w:rPr>
        <w:t xml:space="preserve"> revealed a genetic variant on chr</w:t>
      </w:r>
      <w:r w:rsidR="007E3660">
        <w:rPr>
          <w:rFonts w:ascii="Arial" w:hAnsi="Arial" w:cs="Arial"/>
        </w:rPr>
        <w:t>omosome</w:t>
      </w:r>
      <w:r w:rsidRPr="00AE459F">
        <w:rPr>
          <w:rFonts w:ascii="Arial" w:hAnsi="Arial" w:cs="Arial"/>
        </w:rPr>
        <w:t xml:space="preserve"> 13 associated with smaller adipocytes and increased abundance of arylsulfatase B (ARSB) and hexosaminidase B (HEXB), indicating a causal gene-protein-trait </w:t>
      </w:r>
      <w:r w:rsidR="007E3660">
        <w:rPr>
          <w:rFonts w:ascii="Arial" w:hAnsi="Arial" w:cs="Arial"/>
        </w:rPr>
        <w:t>relationship</w:t>
      </w:r>
      <w:r w:rsidRPr="00AE459F">
        <w:rPr>
          <w:rFonts w:ascii="Arial" w:hAnsi="Arial" w:cs="Arial"/>
        </w:rPr>
        <w:t xml:space="preserve">. Both enzymes </w:t>
      </w:r>
      <w:r w:rsidR="00857D29">
        <w:rPr>
          <w:rFonts w:ascii="Arial" w:hAnsi="Arial" w:cs="Arial"/>
        </w:rPr>
        <w:t>participate</w:t>
      </w:r>
      <w:r w:rsidRPr="00AE459F">
        <w:rPr>
          <w:rFonts w:ascii="Arial" w:hAnsi="Arial" w:cs="Arial"/>
        </w:rPr>
        <w:t xml:space="preserve"> in the turnover of glycosaminoglycan</w:t>
      </w:r>
      <w:r w:rsidR="00220703" w:rsidRPr="00AE459F">
        <w:rPr>
          <w:rFonts w:ascii="Arial" w:hAnsi="Arial" w:cs="Arial"/>
        </w:rPr>
        <w:t>s</w:t>
      </w:r>
      <w:r w:rsidRPr="00AE459F">
        <w:rPr>
          <w:rFonts w:ascii="Arial" w:hAnsi="Arial" w:cs="Arial"/>
        </w:rPr>
        <w:t xml:space="preserve"> (GAG</w:t>
      </w:r>
      <w:r w:rsidR="00220703" w:rsidRPr="00AE459F">
        <w:rPr>
          <w:rFonts w:ascii="Arial" w:hAnsi="Arial" w:cs="Arial"/>
        </w:rPr>
        <w:t>s</w:t>
      </w:r>
      <w:r w:rsidR="00C6272E" w:rsidRPr="00AE459F">
        <w:rPr>
          <w:rFonts w:ascii="Arial" w:hAnsi="Arial" w:cs="Arial"/>
        </w:rPr>
        <w:t>)</w:t>
      </w:r>
      <w:r w:rsidR="00857D29">
        <w:rPr>
          <w:rFonts w:ascii="Arial" w:hAnsi="Arial" w:cs="Arial"/>
        </w:rPr>
        <w:t xml:space="preserve">, which are </w:t>
      </w:r>
      <w:r w:rsidR="00F74F87">
        <w:rPr>
          <w:rFonts w:ascii="Arial" w:hAnsi="Arial" w:cs="Arial"/>
        </w:rPr>
        <w:t xml:space="preserve">protein-bound </w:t>
      </w:r>
      <w:r w:rsidR="00857D29" w:rsidRPr="00857D29">
        <w:rPr>
          <w:rFonts w:ascii="Arial" w:hAnsi="Arial" w:cs="Arial"/>
        </w:rPr>
        <w:t>polysaccharides that regulate the extracellular matrix</w:t>
      </w:r>
      <w:r w:rsidR="00C6272E" w:rsidRPr="00AE459F">
        <w:rPr>
          <w:rFonts w:ascii="Arial" w:hAnsi="Arial" w:cs="Arial"/>
        </w:rPr>
        <w:t xml:space="preserve">. </w:t>
      </w:r>
      <w:proofErr w:type="spellStart"/>
      <w:r w:rsidR="00C6272E" w:rsidRPr="00AE459F">
        <w:rPr>
          <w:rFonts w:ascii="Arial" w:hAnsi="Arial" w:cs="Arial"/>
        </w:rPr>
        <w:t>G</w:t>
      </w:r>
      <w:r w:rsidRPr="00AE459F">
        <w:rPr>
          <w:rFonts w:ascii="Arial" w:hAnsi="Arial" w:cs="Arial"/>
        </w:rPr>
        <w:t>lycomic</w:t>
      </w:r>
      <w:proofErr w:type="spellEnd"/>
      <w:r w:rsidR="007E3660">
        <w:rPr>
          <w:rFonts w:ascii="Arial" w:hAnsi="Arial" w:cs="Arial"/>
        </w:rPr>
        <w:t xml:space="preserve"> profiling</w:t>
      </w:r>
      <w:r w:rsidRPr="00AE459F">
        <w:rPr>
          <w:rFonts w:ascii="Arial" w:hAnsi="Arial" w:cs="Arial"/>
        </w:rPr>
        <w:t xml:space="preserve"> revealed </w:t>
      </w:r>
      <w:r w:rsidR="00F74F87">
        <w:rPr>
          <w:rFonts w:ascii="Arial" w:hAnsi="Arial" w:cs="Arial"/>
        </w:rPr>
        <w:t>an inverse association between adipocyte size and the sulphation of Heparan sulphate</w:t>
      </w:r>
      <w:r w:rsidR="00220703" w:rsidRPr="00AE459F">
        <w:rPr>
          <w:rFonts w:ascii="Arial" w:hAnsi="Arial" w:cs="Arial"/>
        </w:rPr>
        <w:t>, a</w:t>
      </w:r>
      <w:r w:rsidR="00F74F87">
        <w:rPr>
          <w:rFonts w:ascii="Arial" w:hAnsi="Arial" w:cs="Arial"/>
        </w:rPr>
        <w:t xml:space="preserve"> </w:t>
      </w:r>
      <w:r w:rsidR="00220703" w:rsidRPr="00AE459F">
        <w:rPr>
          <w:rFonts w:ascii="Arial" w:hAnsi="Arial" w:cs="Arial"/>
        </w:rPr>
        <w:t xml:space="preserve">GAG </w:t>
      </w:r>
      <w:r w:rsidR="007E3660">
        <w:rPr>
          <w:rFonts w:ascii="Arial" w:hAnsi="Arial" w:cs="Arial"/>
        </w:rPr>
        <w:t>known</w:t>
      </w:r>
      <w:r w:rsidR="007E3660" w:rsidRPr="00AE459F">
        <w:rPr>
          <w:rFonts w:ascii="Arial" w:hAnsi="Arial" w:cs="Arial"/>
        </w:rPr>
        <w:t xml:space="preserve"> </w:t>
      </w:r>
      <w:r w:rsidR="00220703" w:rsidRPr="00AE459F">
        <w:rPr>
          <w:rFonts w:ascii="Arial" w:hAnsi="Arial" w:cs="Arial"/>
        </w:rPr>
        <w:t xml:space="preserve">to </w:t>
      </w:r>
      <w:r w:rsidR="001F2AC6">
        <w:rPr>
          <w:rFonts w:ascii="Arial" w:hAnsi="Arial" w:cs="Arial"/>
        </w:rPr>
        <w:t>regulate</w:t>
      </w:r>
      <w:r w:rsidR="00220703" w:rsidRPr="00AE459F">
        <w:rPr>
          <w:rFonts w:ascii="Arial" w:hAnsi="Arial" w:cs="Arial"/>
        </w:rPr>
        <w:t xml:space="preserve"> growth factor</w:t>
      </w:r>
      <w:r w:rsidR="001F2AC6">
        <w:rPr>
          <w:rFonts w:ascii="Arial" w:hAnsi="Arial" w:cs="Arial"/>
        </w:rPr>
        <w:t xml:space="preserve"> binding</w:t>
      </w:r>
      <w:r w:rsidR="00C6272E" w:rsidRPr="00AE459F">
        <w:rPr>
          <w:rFonts w:ascii="Arial" w:hAnsi="Arial" w:cs="Arial"/>
        </w:rPr>
        <w:t xml:space="preserve"> at the cell surface</w:t>
      </w:r>
      <w:r w:rsidRPr="00AE459F">
        <w:rPr>
          <w:rFonts w:ascii="Arial" w:hAnsi="Arial" w:cs="Arial"/>
        </w:rPr>
        <w:t xml:space="preserve">. </w:t>
      </w:r>
      <w:r w:rsidR="007E3660">
        <w:rPr>
          <w:rFonts w:ascii="Arial" w:hAnsi="Arial" w:cs="Arial"/>
        </w:rPr>
        <w:t>Consistent with this mechanism</w:t>
      </w:r>
      <w:r w:rsidRPr="00AE459F">
        <w:rPr>
          <w:rFonts w:ascii="Arial" w:hAnsi="Arial" w:cs="Arial"/>
        </w:rPr>
        <w:t>, ARSB</w:t>
      </w:r>
      <w:r w:rsidR="00857D29">
        <w:rPr>
          <w:rFonts w:ascii="Arial" w:hAnsi="Arial" w:cs="Arial"/>
        </w:rPr>
        <w:t xml:space="preserve"> silencing</w:t>
      </w:r>
      <w:r w:rsidRPr="00AE459F">
        <w:rPr>
          <w:rFonts w:ascii="Arial" w:hAnsi="Arial" w:cs="Arial"/>
        </w:rPr>
        <w:t xml:space="preserve"> in 3T3-L1 adipocytes resulted in increase</w:t>
      </w:r>
      <w:r w:rsidR="00F245BC">
        <w:rPr>
          <w:rFonts w:ascii="Arial" w:hAnsi="Arial" w:cs="Arial"/>
        </w:rPr>
        <w:t>d</w:t>
      </w:r>
      <w:r w:rsidRPr="00AE459F">
        <w:rPr>
          <w:rFonts w:ascii="Arial" w:hAnsi="Arial" w:cs="Arial"/>
        </w:rPr>
        <w:t xml:space="preserve"> adipocyte size</w:t>
      </w:r>
      <w:r w:rsidR="00220703" w:rsidRPr="00AE459F">
        <w:rPr>
          <w:rFonts w:ascii="Arial" w:hAnsi="Arial" w:cs="Arial"/>
        </w:rPr>
        <w:t xml:space="preserve">, </w:t>
      </w:r>
      <w:r w:rsidR="007E3660">
        <w:rPr>
          <w:rFonts w:ascii="Arial" w:hAnsi="Arial" w:cs="Arial"/>
        </w:rPr>
        <w:t>reduced</w:t>
      </w:r>
      <w:r w:rsidR="007E3660" w:rsidRPr="00AE459F">
        <w:rPr>
          <w:rFonts w:ascii="Arial" w:hAnsi="Arial" w:cs="Arial"/>
        </w:rPr>
        <w:t xml:space="preserve"> </w:t>
      </w:r>
      <w:r w:rsidR="00220703" w:rsidRPr="00AE459F">
        <w:rPr>
          <w:rFonts w:ascii="Arial" w:hAnsi="Arial" w:cs="Arial"/>
        </w:rPr>
        <w:t>heparan sulphate sulphation, a</w:t>
      </w:r>
      <w:r w:rsidR="007E3660">
        <w:rPr>
          <w:rFonts w:ascii="Arial" w:hAnsi="Arial" w:cs="Arial"/>
        </w:rPr>
        <w:t>nd</w:t>
      </w:r>
      <w:r w:rsidR="00220703" w:rsidRPr="00AE459F">
        <w:rPr>
          <w:rFonts w:ascii="Arial" w:hAnsi="Arial" w:cs="Arial"/>
        </w:rPr>
        <w:t xml:space="preserve"> impair</w:t>
      </w:r>
      <w:r w:rsidR="00F245BC">
        <w:rPr>
          <w:rFonts w:ascii="Arial" w:hAnsi="Arial" w:cs="Arial"/>
        </w:rPr>
        <w:t>ed</w:t>
      </w:r>
      <w:r w:rsidR="00A505D8">
        <w:rPr>
          <w:rFonts w:ascii="Arial" w:hAnsi="Arial" w:cs="Arial"/>
        </w:rPr>
        <w:t xml:space="preserve"> anti-</w:t>
      </w:r>
      <w:proofErr w:type="spellStart"/>
      <w:r w:rsidR="00A505D8">
        <w:rPr>
          <w:rFonts w:ascii="Arial" w:hAnsi="Arial" w:cs="Arial"/>
        </w:rPr>
        <w:t>adipogenic</w:t>
      </w:r>
      <w:proofErr w:type="spellEnd"/>
      <w:r w:rsidR="00A505D8">
        <w:rPr>
          <w:rFonts w:ascii="Arial" w:hAnsi="Arial" w:cs="Arial"/>
        </w:rPr>
        <w:t xml:space="preserve"> </w:t>
      </w:r>
      <w:r w:rsidR="00220703" w:rsidRPr="00AE459F">
        <w:rPr>
          <w:rFonts w:ascii="Arial" w:hAnsi="Arial" w:cs="Arial"/>
        </w:rPr>
        <w:t xml:space="preserve">PDGF signalling. </w:t>
      </w:r>
    </w:p>
    <w:p w14:paraId="56F9CB93" w14:textId="77777777" w:rsidR="0057118C" w:rsidRPr="007937A1" w:rsidRDefault="0057118C" w:rsidP="00BA7B3A">
      <w:pPr>
        <w:spacing w:line="276" w:lineRule="auto"/>
        <w:rPr>
          <w:rFonts w:ascii="Arial" w:hAnsi="Arial" w:cs="Arial"/>
          <w:b/>
          <w:bCs/>
        </w:rPr>
      </w:pPr>
    </w:p>
    <w:p w14:paraId="43CCD887" w14:textId="57F8FD52" w:rsidR="00C6272E" w:rsidRPr="007937A1" w:rsidRDefault="0057118C" w:rsidP="00BA7B3A">
      <w:pPr>
        <w:spacing w:line="276" w:lineRule="auto"/>
        <w:rPr>
          <w:rFonts w:ascii="Arial" w:hAnsi="Arial" w:cs="Arial"/>
          <w:b/>
          <w:bCs/>
          <w:i/>
          <w:iCs/>
        </w:rPr>
      </w:pPr>
      <w:r w:rsidRPr="007937A1">
        <w:rPr>
          <w:rFonts w:ascii="Arial" w:hAnsi="Arial" w:cs="Arial"/>
          <w:b/>
          <w:bCs/>
          <w:i/>
          <w:iCs/>
        </w:rPr>
        <w:t>Conclusion:</w:t>
      </w:r>
    </w:p>
    <w:p w14:paraId="4CC7D2CD" w14:textId="412D4D2C" w:rsidR="008427FA" w:rsidRPr="007244F0" w:rsidRDefault="00C6272E" w:rsidP="00BA7B3A">
      <w:pPr>
        <w:spacing w:line="276" w:lineRule="auto"/>
        <w:rPr>
          <w:rFonts w:ascii="Arial" w:hAnsi="Arial" w:cs="Arial"/>
        </w:rPr>
      </w:pPr>
      <w:r w:rsidRPr="00AE459F">
        <w:rPr>
          <w:rFonts w:ascii="Arial" w:hAnsi="Arial" w:cs="Arial"/>
        </w:rPr>
        <w:t xml:space="preserve">These results </w:t>
      </w:r>
      <w:r w:rsidR="007E3660">
        <w:rPr>
          <w:rFonts w:ascii="Arial" w:hAnsi="Arial" w:cs="Arial"/>
        </w:rPr>
        <w:t>identify</w:t>
      </w:r>
      <w:r w:rsidR="007E3660" w:rsidRPr="00AE459F">
        <w:rPr>
          <w:rFonts w:ascii="Arial" w:hAnsi="Arial" w:cs="Arial"/>
        </w:rPr>
        <w:t xml:space="preserve"> </w:t>
      </w:r>
      <w:r w:rsidRPr="00AE459F">
        <w:rPr>
          <w:rFonts w:ascii="Arial" w:hAnsi="Arial" w:cs="Arial"/>
        </w:rPr>
        <w:t xml:space="preserve">ARSB and HEXB </w:t>
      </w:r>
      <w:r w:rsidR="007E3660">
        <w:rPr>
          <w:rFonts w:ascii="Arial" w:hAnsi="Arial" w:cs="Arial"/>
        </w:rPr>
        <w:t xml:space="preserve">as key regulators of </w:t>
      </w:r>
      <w:r w:rsidRPr="00AE459F">
        <w:rPr>
          <w:rFonts w:ascii="Arial" w:hAnsi="Arial" w:cs="Arial"/>
        </w:rPr>
        <w:t xml:space="preserve">extracellular GAG remodelling </w:t>
      </w:r>
      <w:r w:rsidR="007E3660">
        <w:rPr>
          <w:rFonts w:ascii="Arial" w:hAnsi="Arial" w:cs="Arial"/>
        </w:rPr>
        <w:t xml:space="preserve">that </w:t>
      </w:r>
      <w:r w:rsidRPr="00AE459F">
        <w:rPr>
          <w:rFonts w:ascii="Arial" w:hAnsi="Arial" w:cs="Arial"/>
        </w:rPr>
        <w:t>influenc</w:t>
      </w:r>
      <w:r w:rsidR="007E3660">
        <w:rPr>
          <w:rFonts w:ascii="Arial" w:hAnsi="Arial" w:cs="Arial"/>
        </w:rPr>
        <w:t>e</w:t>
      </w:r>
      <w:r w:rsidRPr="00AE459F">
        <w:rPr>
          <w:rFonts w:ascii="Arial" w:hAnsi="Arial" w:cs="Arial"/>
        </w:rPr>
        <w:t xml:space="preserve"> adipocyte </w:t>
      </w:r>
      <w:r w:rsidR="00857D29">
        <w:rPr>
          <w:rFonts w:ascii="Arial" w:hAnsi="Arial" w:cs="Arial"/>
        </w:rPr>
        <w:t>size</w:t>
      </w:r>
      <w:r w:rsidR="00857D29" w:rsidRPr="00AE459F">
        <w:rPr>
          <w:rFonts w:ascii="Arial" w:hAnsi="Arial" w:cs="Arial"/>
        </w:rPr>
        <w:t xml:space="preserve"> </w:t>
      </w:r>
      <w:r w:rsidRPr="00AE459F">
        <w:rPr>
          <w:rFonts w:ascii="Arial" w:hAnsi="Arial" w:cs="Arial"/>
        </w:rPr>
        <w:t xml:space="preserve">via the regulation of growth factor signalling. </w:t>
      </w:r>
      <w:r w:rsidR="0090029C">
        <w:rPr>
          <w:rFonts w:ascii="Arial" w:hAnsi="Arial" w:cs="Arial"/>
        </w:rPr>
        <w:t>A</w:t>
      </w:r>
      <w:r w:rsidR="007E3660" w:rsidRPr="00AE459F">
        <w:rPr>
          <w:rFonts w:ascii="Arial" w:hAnsi="Arial" w:cs="Arial"/>
        </w:rPr>
        <w:t xml:space="preserve">ltering the extracellular landscape </w:t>
      </w:r>
      <w:r w:rsidR="007E3660">
        <w:rPr>
          <w:rFonts w:ascii="Arial" w:hAnsi="Arial" w:cs="Arial"/>
        </w:rPr>
        <w:t>of</w:t>
      </w:r>
      <w:r w:rsidR="007E3660" w:rsidRPr="00AE459F">
        <w:rPr>
          <w:rFonts w:ascii="Arial" w:hAnsi="Arial" w:cs="Arial"/>
        </w:rPr>
        <w:t xml:space="preserve"> </w:t>
      </w:r>
      <w:r w:rsidRPr="00AE459F">
        <w:rPr>
          <w:rFonts w:ascii="Arial" w:hAnsi="Arial" w:cs="Arial"/>
        </w:rPr>
        <w:t xml:space="preserve">adipose tissue </w:t>
      </w:r>
      <w:r w:rsidR="007E3660">
        <w:rPr>
          <w:rFonts w:ascii="Arial" w:hAnsi="Arial" w:cs="Arial"/>
        </w:rPr>
        <w:t xml:space="preserve">may represent a novel strategy to enhance adipose tissue </w:t>
      </w:r>
      <w:r w:rsidRPr="00AE459F">
        <w:rPr>
          <w:rFonts w:ascii="Arial" w:hAnsi="Arial" w:cs="Arial"/>
        </w:rPr>
        <w:t xml:space="preserve">expandability </w:t>
      </w:r>
      <w:r w:rsidR="007E3660">
        <w:rPr>
          <w:rFonts w:ascii="Arial" w:hAnsi="Arial" w:cs="Arial"/>
        </w:rPr>
        <w:t xml:space="preserve">and mitigate </w:t>
      </w:r>
      <w:r w:rsidRPr="00AE459F">
        <w:rPr>
          <w:rFonts w:ascii="Arial" w:hAnsi="Arial" w:cs="Arial"/>
        </w:rPr>
        <w:t>obesity related cardiometabolic disease.</w:t>
      </w:r>
    </w:p>
    <w:p w14:paraId="28EEEA06" w14:textId="77777777" w:rsidR="008427FA" w:rsidRPr="007244F0" w:rsidRDefault="008427FA" w:rsidP="00BA7B3A">
      <w:pPr>
        <w:spacing w:line="276" w:lineRule="auto"/>
        <w:rPr>
          <w:rFonts w:ascii="Arial" w:hAnsi="Arial" w:cs="Arial"/>
        </w:rPr>
      </w:pPr>
    </w:p>
    <w:p w14:paraId="484FA34F" w14:textId="77777777" w:rsidR="00830A4D" w:rsidRPr="007244F0" w:rsidRDefault="00830A4D" w:rsidP="00BA7B3A">
      <w:pPr>
        <w:spacing w:line="276" w:lineRule="auto"/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09A"/>
    <w:multiLevelType w:val="hybridMultilevel"/>
    <w:tmpl w:val="B08C5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0009E"/>
    <w:multiLevelType w:val="hybridMultilevel"/>
    <w:tmpl w:val="D980B7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735468">
    <w:abstractNumId w:val="0"/>
  </w:num>
  <w:num w:numId="2" w16cid:durableId="36340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027D"/>
    <w:rsid w:val="00080AAA"/>
    <w:rsid w:val="00142036"/>
    <w:rsid w:val="00150504"/>
    <w:rsid w:val="00165F03"/>
    <w:rsid w:val="001D501D"/>
    <w:rsid w:val="001D55E3"/>
    <w:rsid w:val="001E755C"/>
    <w:rsid w:val="001F2AC6"/>
    <w:rsid w:val="0021014C"/>
    <w:rsid w:val="002166E1"/>
    <w:rsid w:val="00220703"/>
    <w:rsid w:val="002648FF"/>
    <w:rsid w:val="00265AD2"/>
    <w:rsid w:val="00273959"/>
    <w:rsid w:val="0028124D"/>
    <w:rsid w:val="002A0E6A"/>
    <w:rsid w:val="00306816"/>
    <w:rsid w:val="00347ECF"/>
    <w:rsid w:val="00376B39"/>
    <w:rsid w:val="003971A6"/>
    <w:rsid w:val="00472ED3"/>
    <w:rsid w:val="004E09DD"/>
    <w:rsid w:val="005073DD"/>
    <w:rsid w:val="00521836"/>
    <w:rsid w:val="00522559"/>
    <w:rsid w:val="00533155"/>
    <w:rsid w:val="0057118C"/>
    <w:rsid w:val="0058101E"/>
    <w:rsid w:val="005A1AE4"/>
    <w:rsid w:val="005C4559"/>
    <w:rsid w:val="005F6E93"/>
    <w:rsid w:val="006028CE"/>
    <w:rsid w:val="00643D32"/>
    <w:rsid w:val="00666BAB"/>
    <w:rsid w:val="006C0572"/>
    <w:rsid w:val="007244F0"/>
    <w:rsid w:val="00771C6C"/>
    <w:rsid w:val="007937A1"/>
    <w:rsid w:val="007E3660"/>
    <w:rsid w:val="00830A4D"/>
    <w:rsid w:val="008427FA"/>
    <w:rsid w:val="00857D29"/>
    <w:rsid w:val="008638D2"/>
    <w:rsid w:val="00881B65"/>
    <w:rsid w:val="008953CF"/>
    <w:rsid w:val="008A04AA"/>
    <w:rsid w:val="0090029C"/>
    <w:rsid w:val="00927941"/>
    <w:rsid w:val="00927C90"/>
    <w:rsid w:val="00944CF0"/>
    <w:rsid w:val="00962E60"/>
    <w:rsid w:val="009A582D"/>
    <w:rsid w:val="009D79DB"/>
    <w:rsid w:val="009E0636"/>
    <w:rsid w:val="00A0258E"/>
    <w:rsid w:val="00A04455"/>
    <w:rsid w:val="00A505D8"/>
    <w:rsid w:val="00A85759"/>
    <w:rsid w:val="00AC5021"/>
    <w:rsid w:val="00AE459F"/>
    <w:rsid w:val="00BA7B3A"/>
    <w:rsid w:val="00BC73E4"/>
    <w:rsid w:val="00BE69EE"/>
    <w:rsid w:val="00C251B4"/>
    <w:rsid w:val="00C45337"/>
    <w:rsid w:val="00C6272E"/>
    <w:rsid w:val="00C7697E"/>
    <w:rsid w:val="00CB5B1C"/>
    <w:rsid w:val="00CC0A79"/>
    <w:rsid w:val="00D27645"/>
    <w:rsid w:val="00D56368"/>
    <w:rsid w:val="00D85CD3"/>
    <w:rsid w:val="00D901A7"/>
    <w:rsid w:val="00DB2777"/>
    <w:rsid w:val="00DD0D64"/>
    <w:rsid w:val="00DE4489"/>
    <w:rsid w:val="00E02311"/>
    <w:rsid w:val="00E44EC5"/>
    <w:rsid w:val="00E662EE"/>
    <w:rsid w:val="00EA7169"/>
    <w:rsid w:val="00EB3865"/>
    <w:rsid w:val="00EE4131"/>
    <w:rsid w:val="00F245BC"/>
    <w:rsid w:val="00F674B2"/>
    <w:rsid w:val="00F73009"/>
    <w:rsid w:val="00F74F87"/>
    <w:rsid w:val="00F80063"/>
    <w:rsid w:val="00F8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B5B1C"/>
    <w:rPr>
      <w:rFonts w:ascii="Calibri" w:eastAsia="Times New Roman" w:hAnsi="Calibri" w:cs="Calibri"/>
      <w:lang w:eastAsia="en-NZ"/>
    </w:rPr>
  </w:style>
  <w:style w:type="paragraph" w:styleId="ListParagraph">
    <w:name w:val="List Paragraph"/>
    <w:basedOn w:val="Normal"/>
    <w:uiPriority w:val="34"/>
    <w:qFormat/>
    <w:rsid w:val="00CB5B1C"/>
    <w:pPr>
      <w:ind w:left="720"/>
      <w:contextualSpacing/>
    </w:pPr>
  </w:style>
  <w:style w:type="paragraph" w:styleId="Revision">
    <w:name w:val="Revision"/>
    <w:hidden/>
    <w:uiPriority w:val="99"/>
    <w:semiHidden/>
    <w:rsid w:val="00DE4489"/>
  </w:style>
  <w:style w:type="character" w:styleId="CommentReference">
    <w:name w:val="annotation reference"/>
    <w:basedOn w:val="DefaultParagraphFont"/>
    <w:uiPriority w:val="99"/>
    <w:semiHidden/>
    <w:unhideWhenUsed/>
    <w:rsid w:val="00DE4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4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ACC6A-3005-43E3-A4A9-813B8A2A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2026-03-17T20:48:00Z</dcterms:created>
  <dcterms:modified xsi:type="dcterms:W3CDTF">2026-03-17T20:49:00Z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