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0"/>
      </w:tblGrid>
      <w:tr w:rsidR="001564A4" w:rsidRPr="0050053A" w14:paraId="5C38377B" w14:textId="77777777" w:rsidTr="007A19D2">
        <w:trPr>
          <w:trHeight w:val="690"/>
          <w:jc w:val="center"/>
        </w:trPr>
        <w:tc>
          <w:tcPr>
            <w:tcW w:w="9400" w:type="dxa"/>
            <w:shd w:val="clear" w:color="auto" w:fill="auto"/>
          </w:tcPr>
          <w:p w14:paraId="5C44F357" w14:textId="3C5D2392" w:rsidR="001564A4" w:rsidRPr="0050053A" w:rsidRDefault="004F372A" w:rsidP="000A28E2">
            <w:pPr>
              <w:spacing w:before="120" w:after="120"/>
              <w:rPr>
                <w:rFonts w:ascii="Arial" w:hAnsi="Arial" w:cs="Arial"/>
                <w:b/>
                <w:sz w:val="22"/>
                <w:szCs w:val="22"/>
                <w:lang w:val="en-US" w:eastAsia="zh-CN"/>
              </w:rPr>
            </w:pPr>
            <w:r>
              <w:rPr>
                <w:rFonts w:ascii="Arial" w:hAnsi="Arial" w:cs="Arial"/>
                <w:b/>
                <w:sz w:val="22"/>
                <w:szCs w:val="22"/>
                <w:lang w:val="en-US" w:eastAsia="en-GB"/>
              </w:rPr>
              <w:t>Analysis of dense optical time series for the spectral and temporal characterization of bark beetle attacks</w:t>
            </w:r>
          </w:p>
        </w:tc>
      </w:tr>
      <w:tr w:rsidR="001564A4" w:rsidRPr="0050053A" w14:paraId="6DAF615A" w14:textId="77777777" w:rsidTr="007A19D2">
        <w:trPr>
          <w:trHeight w:hRule="exact" w:val="12029"/>
          <w:jc w:val="center"/>
        </w:trPr>
        <w:tc>
          <w:tcPr>
            <w:tcW w:w="9400" w:type="dxa"/>
            <w:shd w:val="clear" w:color="auto" w:fill="auto"/>
          </w:tcPr>
          <w:p w14:paraId="6EE47A24" w14:textId="134DEC2E" w:rsidR="004A2807" w:rsidRPr="00BA776A" w:rsidRDefault="004A2807" w:rsidP="004A2807">
            <w:pPr>
              <w:pBdr>
                <w:top w:val="nil"/>
                <w:left w:val="nil"/>
                <w:bottom w:val="nil"/>
                <w:right w:val="nil"/>
                <w:between w:val="nil"/>
              </w:pBdr>
              <w:jc w:val="both"/>
              <w:rPr>
                <w:rFonts w:ascii="Arial" w:hAnsi="Arial" w:cs="Arial"/>
                <w:color w:val="000000"/>
                <w:sz w:val="22"/>
                <w:szCs w:val="22"/>
              </w:rPr>
            </w:pPr>
            <w:r w:rsidRPr="00BA776A">
              <w:rPr>
                <w:rFonts w:ascii="Arial" w:hAnsi="Arial" w:cs="Arial"/>
                <w:color w:val="000000"/>
                <w:sz w:val="22"/>
                <w:szCs w:val="22"/>
              </w:rPr>
              <w:t xml:space="preserve">Recent years have seen an increase in </w:t>
            </w:r>
            <w:r w:rsidR="000C1FA0" w:rsidRPr="00BA776A">
              <w:rPr>
                <w:rFonts w:ascii="Arial" w:hAnsi="Arial" w:cs="Arial"/>
                <w:color w:val="000000"/>
                <w:sz w:val="22"/>
                <w:szCs w:val="22"/>
              </w:rPr>
              <w:t xml:space="preserve">the </w:t>
            </w:r>
            <w:r w:rsidRPr="00BA776A">
              <w:rPr>
                <w:rFonts w:ascii="Arial" w:hAnsi="Arial" w:cs="Arial"/>
                <w:color w:val="000000"/>
                <w:sz w:val="22"/>
                <w:szCs w:val="22"/>
              </w:rPr>
              <w:t>frequency and severity of disturbances</w:t>
            </w:r>
            <w:r w:rsidRPr="00BA776A">
              <w:rPr>
                <w:rFonts w:ascii="Arial" w:hAnsi="Arial" w:cs="Arial"/>
                <w:color w:val="000000"/>
                <w:sz w:val="22"/>
                <w:szCs w:val="22"/>
              </w:rPr>
              <w:fldChar w:fldCharType="begin"/>
            </w:r>
            <w:r w:rsidR="007D2AE5" w:rsidRPr="00BA776A">
              <w:rPr>
                <w:rFonts w:ascii="Arial" w:hAnsi="Arial" w:cs="Arial"/>
                <w:color w:val="000000"/>
                <w:sz w:val="22"/>
                <w:szCs w:val="22"/>
              </w:rPr>
              <w:instrText xml:space="preserve"> ADDIN ZOTERO_ITEM CSL_CITATION {"citationID":"EIj6lFWL","properties":{"formattedCitation":"\\super 1\\nosupersub{}","plainCitation":"1","noteIndex":0},"citationItems":[{"id":104,"uris":["http://zotero.org/users/9636705/items/2RGQKKIV"],"itemData":{"id":104,"type":"article-journal","container-title":"Nature climate change","DOI":"10.1038/nclimate3303","issue":"6","note":"publisher: Nature Publishing Group","page":"395–402","title":"Forest disturbances under climate change","volume":"7","author":[{"family":"Seidl","given":"Rupert"},{"family":"Thom","given":"Dominik"},{"family":"Kautz","given":"Markus"},{"family":"Martin-Benito","given":"Dario"},{"family":"Peltoniemi","given":"Mikko"},{"family":"Vacchiano","given":"Giorgio"},{"family":"Wild","given":"Jan"},{"family":"Ascoli","given":"Davide"},{"family":"Petr","given":"Michal"},{"family":"Honkaniemi","given":"Juha"},{"literal":"others"}],"issued":{"date-parts":[["2017"]]}}}],"schema":"https://github.com/citation-style-language/schema/raw/master/csl-citation.json"} </w:instrText>
            </w:r>
            <w:r w:rsidRPr="00BA776A">
              <w:rPr>
                <w:rFonts w:ascii="Arial" w:hAnsi="Arial" w:cs="Arial"/>
                <w:color w:val="000000"/>
                <w:sz w:val="22"/>
                <w:szCs w:val="22"/>
              </w:rPr>
              <w:fldChar w:fldCharType="separate"/>
            </w:r>
            <w:r w:rsidR="007D2AE5" w:rsidRPr="00BA776A">
              <w:rPr>
                <w:rFonts w:ascii="Arial" w:hAnsi="Arial" w:cs="Arial"/>
                <w:sz w:val="22"/>
                <w:szCs w:val="22"/>
                <w:vertAlign w:val="superscript"/>
              </w:rPr>
              <w:t>1</w:t>
            </w:r>
            <w:r w:rsidRPr="00BA776A">
              <w:rPr>
                <w:rFonts w:ascii="Arial" w:hAnsi="Arial" w:cs="Arial"/>
                <w:color w:val="000000"/>
                <w:sz w:val="22"/>
                <w:szCs w:val="22"/>
              </w:rPr>
              <w:fldChar w:fldCharType="end"/>
            </w:r>
            <w:r w:rsidR="000C1FA0" w:rsidRPr="00BA776A">
              <w:rPr>
                <w:rFonts w:ascii="Arial" w:hAnsi="Arial" w:cs="Arial"/>
                <w:color w:val="000000"/>
                <w:sz w:val="22"/>
                <w:szCs w:val="22"/>
              </w:rPr>
              <w:t>,</w:t>
            </w:r>
            <w:r w:rsidRPr="00BA776A">
              <w:rPr>
                <w:rFonts w:ascii="Arial" w:hAnsi="Arial" w:cs="Arial"/>
                <w:color w:val="000000"/>
                <w:sz w:val="22"/>
                <w:szCs w:val="22"/>
              </w:rPr>
              <w:t xml:space="preserve"> </w:t>
            </w:r>
            <w:r w:rsidR="0061199E" w:rsidRPr="00BA776A">
              <w:rPr>
                <w:rFonts w:ascii="Arial" w:hAnsi="Arial" w:cs="Arial"/>
                <w:color w:val="000000"/>
                <w:sz w:val="22"/>
                <w:szCs w:val="22"/>
              </w:rPr>
              <w:t xml:space="preserve">with </w:t>
            </w:r>
            <w:r w:rsidRPr="00BA776A">
              <w:rPr>
                <w:rFonts w:ascii="Arial" w:hAnsi="Arial" w:cs="Arial"/>
                <w:color w:val="000000"/>
                <w:sz w:val="22"/>
                <w:szCs w:val="22"/>
              </w:rPr>
              <w:t xml:space="preserve">17% (39 million ha) of </w:t>
            </w:r>
            <w:r w:rsidR="00E607B1" w:rsidRPr="00BA776A">
              <w:rPr>
                <w:rFonts w:ascii="Arial" w:hAnsi="Arial" w:cs="Arial"/>
                <w:color w:val="000000"/>
                <w:sz w:val="22"/>
                <w:szCs w:val="22"/>
              </w:rPr>
              <w:t xml:space="preserve"> </w:t>
            </w:r>
            <w:r w:rsidR="0061199E" w:rsidRPr="00BA776A">
              <w:rPr>
                <w:rFonts w:ascii="Arial" w:hAnsi="Arial" w:cs="Arial"/>
                <w:color w:val="000000"/>
                <w:sz w:val="22"/>
                <w:szCs w:val="22"/>
              </w:rPr>
              <w:t>Europe’s</w:t>
            </w:r>
            <w:r w:rsidRPr="00BA776A">
              <w:rPr>
                <w:rFonts w:ascii="Arial" w:hAnsi="Arial" w:cs="Arial"/>
                <w:color w:val="000000"/>
                <w:sz w:val="22"/>
                <w:szCs w:val="22"/>
              </w:rPr>
              <w:t xml:space="preserve"> forested areas</w:t>
            </w:r>
            <w:r w:rsidR="0061199E" w:rsidRPr="00BA776A">
              <w:rPr>
                <w:rFonts w:ascii="Arial" w:hAnsi="Arial" w:cs="Arial"/>
                <w:color w:val="000000"/>
                <w:sz w:val="22"/>
                <w:szCs w:val="22"/>
              </w:rPr>
              <w:t xml:space="preserve"> affected</w:t>
            </w:r>
            <w:r w:rsidRPr="00BA776A">
              <w:rPr>
                <w:rFonts w:ascii="Arial" w:hAnsi="Arial" w:cs="Arial"/>
                <w:color w:val="000000"/>
                <w:sz w:val="22"/>
                <w:szCs w:val="22"/>
              </w:rPr>
              <w:t xml:space="preserve"> between 1986 and 2016</w:t>
            </w:r>
            <w:r w:rsidRPr="00BA776A">
              <w:rPr>
                <w:rFonts w:ascii="Arial" w:hAnsi="Arial" w:cs="Arial"/>
                <w:color w:val="000000"/>
                <w:sz w:val="22"/>
                <w:szCs w:val="22"/>
              </w:rPr>
              <w:fldChar w:fldCharType="begin"/>
            </w:r>
            <w:r w:rsidR="007D2AE5" w:rsidRPr="00BA776A">
              <w:rPr>
                <w:rFonts w:ascii="Arial" w:hAnsi="Arial" w:cs="Arial"/>
                <w:color w:val="000000"/>
                <w:sz w:val="22"/>
                <w:szCs w:val="22"/>
              </w:rPr>
              <w:instrText xml:space="preserve"> ADDIN ZOTERO_ITEM CSL_CITATION {"citationID":"EXM6zIXX","properties":{"formattedCitation":"\\super 2\\nosupersub{}","plainCitation":"2","noteIndex":0},"citationItems":[{"id":20,"uris":["http://zotero.org/users/9636705/items/Q5KNGW48"],"itemData":{"id":20,"type":"article-journal","container-title":"Nature Sustainability","DOI":"10.1038/s41893-020-00609-y","ISSN":"2398-9629","issue":"1","journalAbbreviation":"Nat Sustain","language":"en","page":"63-70","source":"DOI.org (Crossref)","title":"Mapping the forest disturbance regimes of Europe","volume":"4","author":[{"family":"Senf","given":"Cornelius"},{"family":"Seidl","given":"Rupert"}],"issued":{"date-parts":[["2020",9,14]]}}}],"schema":"https://github.com/citation-style-language/schema/raw/master/csl-citation.json"} </w:instrText>
            </w:r>
            <w:r w:rsidRPr="00BA776A">
              <w:rPr>
                <w:rFonts w:ascii="Arial" w:hAnsi="Arial" w:cs="Arial"/>
                <w:color w:val="000000"/>
                <w:sz w:val="22"/>
                <w:szCs w:val="22"/>
              </w:rPr>
              <w:fldChar w:fldCharType="separate"/>
            </w:r>
            <w:r w:rsidR="007D2AE5" w:rsidRPr="00BA776A">
              <w:rPr>
                <w:rFonts w:ascii="Arial" w:hAnsi="Arial" w:cs="Arial"/>
                <w:sz w:val="22"/>
                <w:szCs w:val="22"/>
                <w:vertAlign w:val="superscript"/>
              </w:rPr>
              <w:t>2</w:t>
            </w:r>
            <w:r w:rsidRPr="00BA776A">
              <w:rPr>
                <w:rFonts w:ascii="Arial" w:hAnsi="Arial" w:cs="Arial"/>
                <w:color w:val="000000"/>
                <w:sz w:val="22"/>
                <w:szCs w:val="22"/>
              </w:rPr>
              <w:fldChar w:fldCharType="end"/>
            </w:r>
            <w:r w:rsidRPr="00BA776A">
              <w:rPr>
                <w:rFonts w:ascii="Arial" w:hAnsi="Arial" w:cs="Arial"/>
                <w:color w:val="000000"/>
                <w:sz w:val="22"/>
                <w:szCs w:val="22"/>
              </w:rPr>
              <w:t>. Accordingly, it is important to better understand disturbance dynamics to 1) define forest management practices to improve resilienc</w:t>
            </w:r>
            <w:r w:rsidR="000C1FA0" w:rsidRPr="00BA776A">
              <w:rPr>
                <w:rFonts w:ascii="Arial" w:hAnsi="Arial" w:cs="Arial"/>
                <w:color w:val="000000"/>
                <w:sz w:val="22"/>
                <w:szCs w:val="22"/>
              </w:rPr>
              <w:t>e</w:t>
            </w:r>
            <w:r w:rsidRPr="00BA776A">
              <w:rPr>
                <w:rFonts w:ascii="Arial" w:hAnsi="Arial" w:cs="Arial"/>
                <w:color w:val="000000"/>
                <w:sz w:val="22"/>
                <w:szCs w:val="22"/>
              </w:rPr>
              <w:t>; 2) improve reaction and mitigation strategies</w:t>
            </w:r>
            <w:r w:rsidR="000C1FA0" w:rsidRPr="00BA776A">
              <w:rPr>
                <w:rFonts w:ascii="Arial" w:hAnsi="Arial" w:cs="Arial"/>
                <w:color w:val="000000"/>
                <w:sz w:val="22"/>
                <w:szCs w:val="22"/>
              </w:rPr>
              <w:t>;</w:t>
            </w:r>
            <w:r w:rsidRPr="00BA776A">
              <w:rPr>
                <w:rFonts w:ascii="Arial" w:hAnsi="Arial" w:cs="Arial"/>
                <w:color w:val="000000"/>
                <w:sz w:val="22"/>
                <w:szCs w:val="22"/>
              </w:rPr>
              <w:t xml:space="preserve"> and 3) develop better detection algorithm</w:t>
            </w:r>
            <w:r w:rsidR="000C1FA0" w:rsidRPr="00BA776A">
              <w:rPr>
                <w:rFonts w:ascii="Arial" w:hAnsi="Arial" w:cs="Arial"/>
                <w:color w:val="000000"/>
                <w:sz w:val="22"/>
                <w:szCs w:val="22"/>
              </w:rPr>
              <w:t>s</w:t>
            </w:r>
            <w:r w:rsidRPr="00BA776A">
              <w:rPr>
                <w:rFonts w:ascii="Arial" w:hAnsi="Arial" w:cs="Arial"/>
                <w:color w:val="000000"/>
                <w:sz w:val="22"/>
                <w:szCs w:val="22"/>
              </w:rPr>
              <w:t xml:space="preserve"> based on remote sensing data.</w:t>
            </w:r>
            <w:r w:rsidR="00EF5A81" w:rsidRPr="00BA776A">
              <w:rPr>
                <w:rFonts w:ascii="Arial" w:hAnsi="Arial" w:cs="Arial"/>
                <w:color w:val="000000"/>
                <w:sz w:val="22"/>
                <w:szCs w:val="22"/>
              </w:rPr>
              <w:t xml:space="preserve"> </w:t>
            </w:r>
            <w:r w:rsidRPr="00BA776A">
              <w:rPr>
                <w:rFonts w:ascii="Arial" w:hAnsi="Arial" w:cs="Arial"/>
                <w:color w:val="000000"/>
                <w:sz w:val="22"/>
                <w:szCs w:val="22"/>
              </w:rPr>
              <w:t>Disturbance monitoring with remote sensing has been widely addressed</w:t>
            </w:r>
            <w:r w:rsidR="000C1FA0" w:rsidRPr="00BA776A">
              <w:rPr>
                <w:rFonts w:ascii="Arial" w:hAnsi="Arial" w:cs="Arial"/>
                <w:color w:val="000000"/>
                <w:sz w:val="22"/>
                <w:szCs w:val="22"/>
              </w:rPr>
              <w:t>,</w:t>
            </w:r>
            <w:r w:rsidRPr="00BA776A">
              <w:rPr>
                <w:rFonts w:ascii="Arial" w:hAnsi="Arial" w:cs="Arial"/>
                <w:color w:val="000000"/>
                <w:sz w:val="22"/>
                <w:szCs w:val="22"/>
              </w:rPr>
              <w:t xml:space="preserve"> even though most of the focus </w:t>
            </w:r>
            <w:r w:rsidR="004D64CD" w:rsidRPr="00BA776A">
              <w:rPr>
                <w:rFonts w:ascii="Arial" w:hAnsi="Arial" w:cs="Arial"/>
                <w:color w:val="000000"/>
                <w:sz w:val="22"/>
                <w:szCs w:val="22"/>
              </w:rPr>
              <w:t>has</w:t>
            </w:r>
            <w:r w:rsidRPr="00BA776A">
              <w:rPr>
                <w:rFonts w:ascii="Arial" w:hAnsi="Arial" w:cs="Arial"/>
                <w:color w:val="000000"/>
                <w:sz w:val="22"/>
                <w:szCs w:val="22"/>
              </w:rPr>
              <w:t xml:space="preserve"> been devoted to stand replacing disturbances. </w:t>
            </w:r>
            <w:r w:rsidR="004D64CD" w:rsidRPr="00BA776A">
              <w:rPr>
                <w:rFonts w:ascii="Arial" w:hAnsi="Arial" w:cs="Arial"/>
                <w:color w:val="000000"/>
                <w:sz w:val="22"/>
                <w:szCs w:val="22"/>
              </w:rPr>
              <w:t>E</w:t>
            </w:r>
            <w:r w:rsidRPr="00BA776A">
              <w:rPr>
                <w:rFonts w:ascii="Arial" w:hAnsi="Arial" w:cs="Arial"/>
                <w:color w:val="000000"/>
                <w:sz w:val="22"/>
                <w:szCs w:val="22"/>
              </w:rPr>
              <w:t>xisting works focused on non</w:t>
            </w:r>
            <w:r w:rsidR="00B66BFF" w:rsidRPr="00BA776A">
              <w:rPr>
                <w:rFonts w:ascii="Arial" w:hAnsi="Arial" w:cs="Arial"/>
                <w:color w:val="000000"/>
                <w:sz w:val="22"/>
                <w:szCs w:val="22"/>
              </w:rPr>
              <w:t>-</w:t>
            </w:r>
            <w:r w:rsidRPr="00BA776A">
              <w:rPr>
                <w:rFonts w:ascii="Arial" w:hAnsi="Arial" w:cs="Arial"/>
                <w:color w:val="000000"/>
                <w:sz w:val="22"/>
                <w:szCs w:val="22"/>
              </w:rPr>
              <w:t>stand replacing disturbances (NSRD)</w:t>
            </w:r>
            <w:r w:rsidR="004D64CD" w:rsidRPr="00BA776A">
              <w:rPr>
                <w:rFonts w:ascii="Arial" w:hAnsi="Arial" w:cs="Arial"/>
                <w:color w:val="000000"/>
                <w:sz w:val="22"/>
                <w:szCs w:val="22"/>
              </w:rPr>
              <w:t xml:space="preserve">, </w:t>
            </w:r>
            <w:r w:rsidRPr="00BA776A">
              <w:rPr>
                <w:rFonts w:ascii="Arial" w:hAnsi="Arial" w:cs="Arial"/>
                <w:color w:val="000000"/>
                <w:sz w:val="22"/>
                <w:szCs w:val="22"/>
              </w:rPr>
              <w:t>often consider</w:t>
            </w:r>
            <w:r w:rsidR="000C1FA0" w:rsidRPr="00BA776A">
              <w:rPr>
                <w:rFonts w:ascii="Arial" w:hAnsi="Arial" w:cs="Arial"/>
                <w:color w:val="000000"/>
                <w:sz w:val="22"/>
                <w:szCs w:val="22"/>
              </w:rPr>
              <w:t>ed only</w:t>
            </w:r>
            <w:r w:rsidRPr="00BA776A">
              <w:rPr>
                <w:rFonts w:ascii="Arial" w:hAnsi="Arial" w:cs="Arial"/>
                <w:color w:val="000000"/>
                <w:sz w:val="22"/>
                <w:szCs w:val="22"/>
              </w:rPr>
              <w:t xml:space="preserve"> yearly composites </w:t>
            </w:r>
            <w:r w:rsidRPr="00BA776A">
              <w:rPr>
                <w:rFonts w:ascii="Arial" w:hAnsi="Arial" w:cs="Arial"/>
                <w:color w:val="000000"/>
                <w:sz w:val="22"/>
                <w:szCs w:val="22"/>
              </w:rPr>
              <w:fldChar w:fldCharType="begin"/>
            </w:r>
            <w:r w:rsidR="007D2AE5" w:rsidRPr="00BA776A">
              <w:rPr>
                <w:rFonts w:ascii="Arial" w:hAnsi="Arial" w:cs="Arial"/>
                <w:color w:val="000000"/>
                <w:sz w:val="22"/>
                <w:szCs w:val="22"/>
              </w:rPr>
              <w:instrText xml:space="preserve"> ADDIN ZOTERO_ITEM CSL_CITATION {"citationID":"Fk9KQRXN","properties":{"formattedCitation":"\\super 3,4\\nosupersub{}","plainCitation":"3,4","noteIndex":0},"citationItems":[{"id":22,"uris":["http://zotero.org/users/9636705/items/2W33UUWR"],"itemData":{"id":22,"type":"article-journal","container-title":"Forest Ecology and Management","DOI":"10.1016/j.foreco.2020.118370","ISSN":"03781127","journalAbbreviation":"Forest Ecology and Management","language":"en","page":"118370","source":"DOI.org (Crossref)","title":"Change in forest condition: Characterizing non-stand replacing disturbances using time series satellite imagery","title-short":"Change in forest condition","volume":"474","author":[{"family":"Coops","given":"Nicholas C."},{"family":"Shang","given":"Chen"},{"family":"Wulder","given":"Michael A."},{"family":"White","given":"Joanne C."},{"family":"Hermosilla","given":"Txomin"}],"issued":{"date-parts":[["2020",10]]}}},{"id":63,"uris":["http://zotero.org/users/9636705/items/VD33SX46"],"itemData":{"id":63,"type":"article-journal","container-title":"Remote Sensing of Environment","DOI":"10.1016/j.rse.2015.09.019","ISSN":"0034-4257","page":"166–177","title":"Characterizing spectral–temporal patterns of defoliator and bark beetle disturbances using Landsat time series","volume":"170","author":[{"family":"Senf","given":"Cornelius"},{"family":"Pflugmacher","given":"Dirk"},{"family":"Wulder","given":"Michael A."},{"family":"Hostert","given":"Patrick"}],"issued":{"date-parts":[["2015"]]}}}],"schema":"https://github.com/citation-style-language/schema/raw/master/csl-citation.json"} </w:instrText>
            </w:r>
            <w:r w:rsidRPr="00BA776A">
              <w:rPr>
                <w:rFonts w:ascii="Arial" w:hAnsi="Arial" w:cs="Arial"/>
                <w:color w:val="000000"/>
                <w:sz w:val="22"/>
                <w:szCs w:val="22"/>
              </w:rPr>
              <w:fldChar w:fldCharType="separate"/>
            </w:r>
            <w:r w:rsidR="007D2AE5" w:rsidRPr="00BA776A">
              <w:rPr>
                <w:rFonts w:ascii="Arial" w:hAnsi="Arial" w:cs="Arial"/>
                <w:sz w:val="22"/>
                <w:szCs w:val="22"/>
                <w:vertAlign w:val="superscript"/>
              </w:rPr>
              <w:t>3,4</w:t>
            </w:r>
            <w:r w:rsidRPr="00BA776A">
              <w:rPr>
                <w:rFonts w:ascii="Arial" w:hAnsi="Arial" w:cs="Arial"/>
                <w:color w:val="000000"/>
                <w:sz w:val="22"/>
                <w:szCs w:val="22"/>
              </w:rPr>
              <w:fldChar w:fldCharType="end"/>
            </w:r>
            <w:r w:rsidRPr="00BA776A">
              <w:rPr>
                <w:rFonts w:ascii="Arial" w:hAnsi="Arial" w:cs="Arial"/>
                <w:color w:val="000000"/>
                <w:sz w:val="22"/>
                <w:szCs w:val="22"/>
              </w:rPr>
              <w:t>. With Sentinel-2 and other constellations in orbit for several years, time series</w:t>
            </w:r>
            <w:r w:rsidR="00263C59">
              <w:rPr>
                <w:rFonts w:ascii="Arial" w:hAnsi="Arial" w:cs="Arial"/>
                <w:color w:val="000000"/>
                <w:sz w:val="22"/>
                <w:szCs w:val="22"/>
              </w:rPr>
              <w:t xml:space="preserve"> with unprecedented combined spatial and temporal resolutions</w:t>
            </w:r>
            <w:r w:rsidRPr="00BA776A">
              <w:rPr>
                <w:rFonts w:ascii="Arial" w:hAnsi="Arial" w:cs="Arial"/>
                <w:color w:val="000000"/>
                <w:sz w:val="22"/>
                <w:szCs w:val="22"/>
              </w:rPr>
              <w:t xml:space="preserve"> spanning several years have become</w:t>
            </w:r>
            <w:r w:rsidR="004D64CD" w:rsidRPr="00BA776A">
              <w:rPr>
                <w:rFonts w:ascii="Arial" w:hAnsi="Arial" w:cs="Arial"/>
                <w:color w:val="000000"/>
                <w:sz w:val="22"/>
                <w:szCs w:val="22"/>
              </w:rPr>
              <w:t xml:space="preserve"> widely</w:t>
            </w:r>
            <w:r w:rsidRPr="00BA776A">
              <w:rPr>
                <w:rFonts w:ascii="Arial" w:hAnsi="Arial" w:cs="Arial"/>
                <w:color w:val="000000"/>
                <w:sz w:val="22"/>
                <w:szCs w:val="22"/>
              </w:rPr>
              <w:t xml:space="preserve"> accessible. Consequently, it is now possible to characterize NSRD at </w:t>
            </w:r>
            <w:r w:rsidR="000C1FA0" w:rsidRPr="00BA776A">
              <w:rPr>
                <w:rFonts w:ascii="Arial" w:hAnsi="Arial" w:cs="Arial"/>
                <w:color w:val="000000"/>
                <w:sz w:val="22"/>
                <w:szCs w:val="22"/>
              </w:rPr>
              <w:t xml:space="preserve">a </w:t>
            </w:r>
            <w:r w:rsidRPr="00BA776A">
              <w:rPr>
                <w:rFonts w:ascii="Arial" w:hAnsi="Arial" w:cs="Arial"/>
                <w:color w:val="000000"/>
                <w:sz w:val="22"/>
                <w:szCs w:val="22"/>
              </w:rPr>
              <w:t>monthly or higher temporal resolution on a large scale.</w:t>
            </w:r>
          </w:p>
          <w:p w14:paraId="2B23B4A8" w14:textId="77777777" w:rsidR="004F372A" w:rsidRPr="00BA776A" w:rsidRDefault="004F372A" w:rsidP="004A2807">
            <w:pPr>
              <w:pBdr>
                <w:top w:val="nil"/>
                <w:left w:val="nil"/>
                <w:bottom w:val="nil"/>
                <w:right w:val="nil"/>
                <w:between w:val="nil"/>
              </w:pBdr>
              <w:jc w:val="both"/>
              <w:rPr>
                <w:rFonts w:ascii="Arial" w:hAnsi="Arial" w:cs="Arial"/>
                <w:color w:val="000000"/>
                <w:sz w:val="22"/>
                <w:szCs w:val="22"/>
              </w:rPr>
            </w:pPr>
          </w:p>
          <w:p w14:paraId="4E2EA2F9" w14:textId="2CF1C03D" w:rsidR="004A2807" w:rsidRPr="00BA776A" w:rsidRDefault="004A2807" w:rsidP="004A2807">
            <w:pPr>
              <w:pBdr>
                <w:top w:val="nil"/>
                <w:left w:val="nil"/>
                <w:bottom w:val="nil"/>
                <w:right w:val="nil"/>
                <w:between w:val="nil"/>
              </w:pBdr>
              <w:jc w:val="both"/>
              <w:rPr>
                <w:rFonts w:ascii="Arial" w:hAnsi="Arial" w:cs="Arial"/>
                <w:color w:val="000000"/>
                <w:sz w:val="22"/>
                <w:szCs w:val="22"/>
              </w:rPr>
            </w:pPr>
            <w:r w:rsidRPr="00BA776A">
              <w:rPr>
                <w:rFonts w:ascii="Arial" w:hAnsi="Arial" w:cs="Arial"/>
                <w:color w:val="000000"/>
                <w:sz w:val="22"/>
                <w:szCs w:val="22"/>
              </w:rPr>
              <w:t>The aim of this work is to explore the temporal and spectral pattern</w:t>
            </w:r>
            <w:r w:rsidR="000C1FA0" w:rsidRPr="00BA776A">
              <w:rPr>
                <w:rFonts w:ascii="Arial" w:hAnsi="Arial" w:cs="Arial"/>
                <w:color w:val="000000"/>
                <w:sz w:val="22"/>
                <w:szCs w:val="22"/>
              </w:rPr>
              <w:t>s</w:t>
            </w:r>
            <w:r w:rsidRPr="00BA776A">
              <w:rPr>
                <w:rFonts w:ascii="Arial" w:hAnsi="Arial" w:cs="Arial"/>
                <w:color w:val="000000"/>
                <w:sz w:val="22"/>
                <w:szCs w:val="22"/>
              </w:rPr>
              <w:t xml:space="preserve"> of bark beetle attacks by analyzing Sentinel</w:t>
            </w:r>
            <w:r w:rsidR="00B66BFF" w:rsidRPr="00BA776A">
              <w:rPr>
                <w:rFonts w:ascii="Arial" w:hAnsi="Arial" w:cs="Arial"/>
                <w:color w:val="000000"/>
                <w:sz w:val="22"/>
                <w:szCs w:val="22"/>
              </w:rPr>
              <w:t>-</w:t>
            </w:r>
            <w:r w:rsidRPr="00BA776A">
              <w:rPr>
                <w:rFonts w:ascii="Arial" w:hAnsi="Arial" w:cs="Arial"/>
                <w:color w:val="000000"/>
                <w:sz w:val="22"/>
                <w:szCs w:val="22"/>
              </w:rPr>
              <w:t xml:space="preserve">2 time series. To this end, 500 </w:t>
            </w:r>
            <w:r w:rsidR="00457B75" w:rsidRPr="00BA776A">
              <w:rPr>
                <w:rFonts w:ascii="Arial" w:hAnsi="Arial" w:cs="Arial"/>
                <w:color w:val="000000"/>
                <w:sz w:val="22"/>
                <w:szCs w:val="22"/>
              </w:rPr>
              <w:t>30x30m</w:t>
            </w:r>
            <w:r w:rsidR="007A19D2">
              <w:rPr>
                <w:rFonts w:ascii="Arial" w:hAnsi="Arial" w:cs="Arial"/>
                <w:color w:val="000000"/>
                <w:sz w:val="22"/>
                <w:szCs w:val="22"/>
              </w:rPr>
              <w:t xml:space="preserve"> areas </w:t>
            </w:r>
            <w:r w:rsidR="00457B75" w:rsidRPr="00BA776A">
              <w:rPr>
                <w:rFonts w:ascii="Arial" w:hAnsi="Arial" w:cs="Arial"/>
                <w:color w:val="000000"/>
                <w:sz w:val="22"/>
                <w:szCs w:val="22"/>
              </w:rPr>
              <w:t>a</w:t>
            </w:r>
            <w:r w:rsidRPr="00BA776A">
              <w:rPr>
                <w:rFonts w:ascii="Arial" w:hAnsi="Arial" w:cs="Arial"/>
                <w:color w:val="000000"/>
                <w:sz w:val="22"/>
                <w:szCs w:val="22"/>
              </w:rPr>
              <w:t xml:space="preserve">ttacked </w:t>
            </w:r>
            <w:r w:rsidR="00B66BFF" w:rsidRPr="00BA776A">
              <w:rPr>
                <w:rFonts w:ascii="Arial" w:hAnsi="Arial" w:cs="Arial"/>
                <w:color w:val="000000"/>
                <w:sz w:val="22"/>
                <w:szCs w:val="22"/>
              </w:rPr>
              <w:t>by bark beetle</w:t>
            </w:r>
            <w:r w:rsidR="000C1FA0" w:rsidRPr="00BA776A">
              <w:rPr>
                <w:rFonts w:ascii="Arial" w:hAnsi="Arial" w:cs="Arial"/>
                <w:color w:val="000000"/>
                <w:sz w:val="22"/>
                <w:szCs w:val="22"/>
              </w:rPr>
              <w:t>s</w:t>
            </w:r>
            <w:r w:rsidR="00B66BFF" w:rsidRPr="00BA776A">
              <w:rPr>
                <w:rFonts w:ascii="Arial" w:hAnsi="Arial" w:cs="Arial"/>
                <w:color w:val="000000"/>
                <w:sz w:val="22"/>
                <w:szCs w:val="22"/>
              </w:rPr>
              <w:t xml:space="preserve"> </w:t>
            </w:r>
            <w:r w:rsidRPr="00BA776A">
              <w:rPr>
                <w:rFonts w:ascii="Arial" w:hAnsi="Arial" w:cs="Arial"/>
                <w:color w:val="000000"/>
                <w:sz w:val="22"/>
                <w:szCs w:val="22"/>
              </w:rPr>
              <w:t xml:space="preserve">were sampled in </w:t>
            </w:r>
            <w:r w:rsidR="00140F91">
              <w:rPr>
                <w:rFonts w:ascii="Arial" w:hAnsi="Arial" w:cs="Arial"/>
                <w:color w:val="000000"/>
                <w:sz w:val="22"/>
                <w:szCs w:val="22"/>
              </w:rPr>
              <w:t>the Trentino province, n</w:t>
            </w:r>
            <w:r w:rsidR="00EF5A81" w:rsidRPr="00BA776A">
              <w:rPr>
                <w:rFonts w:ascii="Arial" w:hAnsi="Arial" w:cs="Arial"/>
                <w:color w:val="000000"/>
                <w:sz w:val="22"/>
                <w:szCs w:val="22"/>
              </w:rPr>
              <w:t>orthern Italy</w:t>
            </w:r>
            <w:r w:rsidR="00140F91">
              <w:rPr>
                <w:rFonts w:ascii="Arial" w:hAnsi="Arial" w:cs="Arial"/>
                <w:color w:val="000000"/>
                <w:sz w:val="22"/>
                <w:szCs w:val="22"/>
              </w:rPr>
              <w:t>,</w:t>
            </w:r>
            <w:r w:rsidRPr="00BA776A">
              <w:rPr>
                <w:rFonts w:ascii="Arial" w:hAnsi="Arial" w:cs="Arial"/>
                <w:color w:val="000000"/>
                <w:sz w:val="22"/>
                <w:szCs w:val="22"/>
              </w:rPr>
              <w:t xml:space="preserve"> from existing disturbance maps</w:t>
            </w:r>
            <w:r w:rsidRPr="00BA776A">
              <w:rPr>
                <w:rFonts w:ascii="Arial" w:hAnsi="Arial" w:cs="Arial"/>
                <w:color w:val="000000"/>
                <w:sz w:val="22"/>
                <w:szCs w:val="22"/>
              </w:rPr>
              <w:fldChar w:fldCharType="begin"/>
            </w:r>
            <w:r w:rsidR="007D2AE5" w:rsidRPr="00BA776A">
              <w:rPr>
                <w:rFonts w:ascii="Arial" w:hAnsi="Arial" w:cs="Arial"/>
                <w:color w:val="000000"/>
                <w:sz w:val="22"/>
                <w:szCs w:val="22"/>
              </w:rPr>
              <w:instrText xml:space="preserve"> ADDIN ZOTERO_ITEM CSL_CITATION {"citationID":"0xVHNLmA","properties":{"formattedCitation":"\\super 5\\nosupersub{}","plainCitation":"5","noteIndex":0},"citationItems":[{"id":179,"uris":["http://zotero.org/users/9636705/items/7L5YLQJ4"],"itemData":{"id":179,"type":"article-journal","abstract":"Forest disturbances have a major impact on ecosystem dynamics both at local and global scales. Accordingly, it is important to acquire objective information about the location, nature and timing of such events to improve the understanding of their impact, update forest management policies and disturbance mitigation strategies. To this date, remotely sensed data have been widely used for the detection of stand replacing disturbances (SRD) such as windthrows and wildfires. In contrast, less effort has been devoted to the detection of non-stand replacing disturbances (NSRD), typically characterized by slower and gradual temporal dynamics. To address this gap, we propose a method for the automated detection of both SRD and NSRD. The proposed method can detect both past and recent disturbances, with a monthly temporal resolution, in a near real-time fashion by processing new images as they are acquired. Differently from existing approaches that handle the time series as a one-dimensional (1D) temporal trajectory, the method analyzes the sequence of images by organizing them in a two-dimensional (2D) grid-like structure. This representation allows us to model both the intra- and inter-annual variations of the time series taking advantage of the annual cyclical nature of the plant phenology. The method has been tested on study areas attacked by bark beetles achieving a user’s accuracy and producer’s accuracy of 0.91±0.08 and 0.81±0.07 (with 95% confidence intervals) for the disturbed areas, respectively.","container-title":"Remote Sensing of Environment","DOI":"10.1016/j.rse.2023.113852","ISSN":"0034-4257","journalAbbreviation":"Remote Sensing of Environment","page":"113852","source":"ScienceDirect","title":"A method for continuous sub-annual mapping of forest disturbances using optical time series","volume":"299","author":[{"family":"Marinelli","given":"Daniele"},{"family":"Dalponte","given":"Michele"},{"family":"Frizzera","given":"Lorenzo"},{"family":"Næsset","given":"Erik"},{"family":"Gianelle","given":"Damiano"}],"issued":{"date-parts":[["2023",12,15]]}}}],"schema":"https://github.com/citation-style-language/schema/raw/master/csl-citation.json"} </w:instrText>
            </w:r>
            <w:r w:rsidRPr="00BA776A">
              <w:rPr>
                <w:rFonts w:ascii="Arial" w:hAnsi="Arial" w:cs="Arial"/>
                <w:color w:val="000000"/>
                <w:sz w:val="22"/>
                <w:szCs w:val="22"/>
              </w:rPr>
              <w:fldChar w:fldCharType="separate"/>
            </w:r>
            <w:r w:rsidR="007D2AE5" w:rsidRPr="00BA776A">
              <w:rPr>
                <w:rFonts w:ascii="Arial" w:hAnsi="Arial" w:cs="Arial"/>
                <w:sz w:val="22"/>
                <w:szCs w:val="22"/>
                <w:vertAlign w:val="superscript"/>
              </w:rPr>
              <w:t>5</w:t>
            </w:r>
            <w:r w:rsidRPr="00BA776A">
              <w:rPr>
                <w:rFonts w:ascii="Arial" w:hAnsi="Arial" w:cs="Arial"/>
                <w:color w:val="000000"/>
                <w:sz w:val="22"/>
                <w:szCs w:val="22"/>
              </w:rPr>
              <w:fldChar w:fldCharType="end"/>
            </w:r>
            <w:r w:rsidRPr="00BA776A">
              <w:rPr>
                <w:rFonts w:ascii="Arial" w:hAnsi="Arial" w:cs="Arial"/>
                <w:color w:val="000000"/>
                <w:sz w:val="22"/>
                <w:szCs w:val="22"/>
              </w:rPr>
              <w:t xml:space="preserve">. For each attacked </w:t>
            </w:r>
            <w:r w:rsidR="00457B75" w:rsidRPr="00BA776A">
              <w:rPr>
                <w:rFonts w:ascii="Arial" w:hAnsi="Arial" w:cs="Arial"/>
                <w:color w:val="000000"/>
                <w:sz w:val="22"/>
                <w:szCs w:val="22"/>
              </w:rPr>
              <w:t>area</w:t>
            </w:r>
            <w:r w:rsidRPr="00BA776A">
              <w:rPr>
                <w:rFonts w:ascii="Arial" w:hAnsi="Arial" w:cs="Arial"/>
                <w:color w:val="000000"/>
                <w:sz w:val="22"/>
                <w:szCs w:val="22"/>
              </w:rPr>
              <w:t xml:space="preserve">, </w:t>
            </w:r>
            <w:r w:rsidR="00EF5A81" w:rsidRPr="00BA776A">
              <w:rPr>
                <w:rFonts w:ascii="Arial" w:hAnsi="Arial" w:cs="Arial"/>
                <w:color w:val="000000"/>
                <w:sz w:val="22"/>
                <w:szCs w:val="22"/>
              </w:rPr>
              <w:t>25</w:t>
            </w:r>
            <w:r w:rsidR="00457B75" w:rsidRPr="00BA776A">
              <w:rPr>
                <w:rFonts w:ascii="Arial" w:hAnsi="Arial" w:cs="Arial"/>
                <w:color w:val="000000"/>
                <w:sz w:val="22"/>
                <w:szCs w:val="22"/>
              </w:rPr>
              <w:t xml:space="preserve"> points were randomly sampled in healthy </w:t>
            </w:r>
            <w:r w:rsidR="00345769" w:rsidRPr="00BA776A">
              <w:rPr>
                <w:rFonts w:ascii="Arial" w:hAnsi="Arial" w:cs="Arial"/>
                <w:color w:val="000000"/>
                <w:sz w:val="22"/>
                <w:szCs w:val="22"/>
              </w:rPr>
              <w:t>forest</w:t>
            </w:r>
            <w:r w:rsidR="00457B75" w:rsidRPr="00BA776A">
              <w:rPr>
                <w:rFonts w:ascii="Arial" w:hAnsi="Arial" w:cs="Arial"/>
                <w:color w:val="000000"/>
                <w:sz w:val="22"/>
                <w:szCs w:val="22"/>
              </w:rPr>
              <w:t xml:space="preserve"> at 20 m from the border of the attack</w:t>
            </w:r>
            <w:r w:rsidR="00345769" w:rsidRPr="00BA776A">
              <w:rPr>
                <w:rFonts w:ascii="Arial" w:hAnsi="Arial" w:cs="Arial"/>
                <w:color w:val="000000"/>
                <w:sz w:val="22"/>
                <w:szCs w:val="22"/>
              </w:rPr>
              <w:t xml:space="preserve">, for a total of roughly 12000 </w:t>
            </w:r>
            <w:r w:rsidR="00AC12E5" w:rsidRPr="00BA776A">
              <w:rPr>
                <w:rFonts w:ascii="Arial" w:hAnsi="Arial" w:cs="Arial"/>
                <w:color w:val="000000"/>
                <w:sz w:val="22"/>
                <w:szCs w:val="22"/>
              </w:rPr>
              <w:t>samples. This</w:t>
            </w:r>
            <w:r w:rsidRPr="00BA776A">
              <w:rPr>
                <w:rFonts w:ascii="Arial" w:hAnsi="Arial" w:cs="Arial"/>
                <w:color w:val="000000"/>
                <w:sz w:val="22"/>
                <w:szCs w:val="22"/>
              </w:rPr>
              <w:t xml:space="preserve"> was to provide reference spectral </w:t>
            </w:r>
            <w:r w:rsidR="000C1FA0" w:rsidRPr="00BA776A">
              <w:rPr>
                <w:rFonts w:ascii="Arial" w:hAnsi="Arial" w:cs="Arial"/>
                <w:color w:val="000000"/>
                <w:sz w:val="22"/>
                <w:szCs w:val="22"/>
              </w:rPr>
              <w:t>values</w:t>
            </w:r>
            <w:r w:rsidRPr="00BA776A">
              <w:rPr>
                <w:rFonts w:ascii="Arial" w:hAnsi="Arial" w:cs="Arial"/>
                <w:color w:val="000000"/>
                <w:sz w:val="22"/>
                <w:szCs w:val="22"/>
              </w:rPr>
              <w:t xml:space="preserve"> for comparison and to standardize the spectral trajector</w:t>
            </w:r>
            <w:r w:rsidR="000C1FA0" w:rsidRPr="00BA776A">
              <w:rPr>
                <w:rFonts w:ascii="Arial" w:hAnsi="Arial" w:cs="Arial"/>
                <w:color w:val="000000"/>
                <w:sz w:val="22"/>
                <w:szCs w:val="22"/>
              </w:rPr>
              <w:t>ies</w:t>
            </w:r>
            <w:r w:rsidRPr="00BA776A">
              <w:rPr>
                <w:rFonts w:ascii="Arial" w:hAnsi="Arial" w:cs="Arial"/>
                <w:color w:val="000000"/>
                <w:sz w:val="22"/>
                <w:szCs w:val="22"/>
              </w:rPr>
              <w:t xml:space="preserve"> of the affected </w:t>
            </w:r>
            <w:r w:rsidR="00EF5A81" w:rsidRPr="00BA776A">
              <w:rPr>
                <w:rFonts w:ascii="Arial" w:hAnsi="Arial" w:cs="Arial"/>
                <w:color w:val="000000"/>
                <w:sz w:val="22"/>
                <w:szCs w:val="22"/>
              </w:rPr>
              <w:t>areas</w:t>
            </w:r>
            <w:r w:rsidRPr="00BA776A">
              <w:rPr>
                <w:rFonts w:ascii="Arial" w:hAnsi="Arial" w:cs="Arial"/>
                <w:color w:val="000000"/>
                <w:sz w:val="22"/>
                <w:szCs w:val="22"/>
              </w:rPr>
              <w:t xml:space="preserve"> relative to their environmental context. For each </w:t>
            </w:r>
            <w:r w:rsidR="00D277A0">
              <w:rPr>
                <w:rFonts w:ascii="Arial" w:hAnsi="Arial" w:cs="Arial"/>
                <w:color w:val="000000"/>
                <w:sz w:val="22"/>
                <w:szCs w:val="22"/>
              </w:rPr>
              <w:t>area</w:t>
            </w:r>
            <w:r w:rsidRPr="00BA776A">
              <w:rPr>
                <w:rFonts w:ascii="Arial" w:hAnsi="Arial" w:cs="Arial"/>
                <w:color w:val="000000"/>
                <w:sz w:val="22"/>
                <w:szCs w:val="22"/>
              </w:rPr>
              <w:t xml:space="preserve">, we computed the spectral trajectory of 3 spectral indexes: Normalized Burned Ratio (NBR), Normalized Difference Moisture Index (NDMI) and Normalized Difference Vegetation Index (NDMI). </w:t>
            </w:r>
            <w:r w:rsidR="00D16EC7">
              <w:rPr>
                <w:rFonts w:ascii="Arial" w:hAnsi="Arial" w:cs="Arial"/>
                <w:color w:val="000000"/>
                <w:sz w:val="22"/>
                <w:szCs w:val="22"/>
              </w:rPr>
              <w:t>Then</w:t>
            </w:r>
            <w:r w:rsidRPr="00BA776A">
              <w:rPr>
                <w:rFonts w:ascii="Arial" w:hAnsi="Arial" w:cs="Arial"/>
                <w:color w:val="000000"/>
                <w:sz w:val="22"/>
                <w:szCs w:val="22"/>
              </w:rPr>
              <w:t xml:space="preserve">, we estimated the start and end </w:t>
            </w:r>
            <w:r w:rsidR="00656D66" w:rsidRPr="00BA776A">
              <w:rPr>
                <w:rFonts w:ascii="Arial" w:hAnsi="Arial" w:cs="Arial"/>
                <w:color w:val="000000"/>
                <w:sz w:val="22"/>
                <w:szCs w:val="22"/>
              </w:rPr>
              <w:t>dates</w:t>
            </w:r>
            <w:r w:rsidR="00EF5A81" w:rsidRPr="00BA776A">
              <w:rPr>
                <w:rFonts w:ascii="Arial" w:hAnsi="Arial" w:cs="Arial"/>
                <w:color w:val="000000"/>
                <w:sz w:val="22"/>
                <w:szCs w:val="22"/>
              </w:rPr>
              <w:t xml:space="preserve"> and magnitude</w:t>
            </w:r>
            <w:r w:rsidR="00656D66" w:rsidRPr="00BA776A">
              <w:rPr>
                <w:rFonts w:ascii="Arial" w:hAnsi="Arial" w:cs="Arial"/>
                <w:color w:val="000000"/>
                <w:sz w:val="22"/>
                <w:szCs w:val="22"/>
              </w:rPr>
              <w:t xml:space="preserve"> </w:t>
            </w:r>
            <w:r w:rsidRPr="00BA776A">
              <w:rPr>
                <w:rFonts w:ascii="Arial" w:hAnsi="Arial" w:cs="Arial"/>
                <w:color w:val="000000"/>
                <w:sz w:val="22"/>
                <w:szCs w:val="22"/>
              </w:rPr>
              <w:t xml:space="preserve">of attack using the 3 indexes. </w:t>
            </w:r>
            <w:r w:rsidR="00656D66" w:rsidRPr="00BA776A">
              <w:rPr>
                <w:rFonts w:ascii="Arial" w:hAnsi="Arial" w:cs="Arial"/>
                <w:color w:val="000000"/>
                <w:sz w:val="22"/>
                <w:szCs w:val="22"/>
              </w:rPr>
              <w:t xml:space="preserve">Start and end dates were estimated as the first dates when the spectral index </w:t>
            </w:r>
            <w:r w:rsidR="00F47CCD" w:rsidRPr="00BA776A">
              <w:rPr>
                <w:rFonts w:ascii="Arial" w:hAnsi="Arial" w:cs="Arial"/>
                <w:color w:val="000000"/>
                <w:sz w:val="22"/>
                <w:szCs w:val="22"/>
              </w:rPr>
              <w:t>surpassed a</w:t>
            </w:r>
            <w:r w:rsidR="00656D66" w:rsidRPr="00BA776A">
              <w:rPr>
                <w:rFonts w:ascii="Arial" w:hAnsi="Arial" w:cs="Arial"/>
                <w:color w:val="000000"/>
                <w:sz w:val="22"/>
                <w:szCs w:val="22"/>
              </w:rPr>
              <w:t xml:space="preserve"> threshold (two separate </w:t>
            </w:r>
            <w:r w:rsidR="00F47CCD" w:rsidRPr="00BA776A">
              <w:rPr>
                <w:rFonts w:ascii="Arial" w:hAnsi="Arial" w:cs="Arial"/>
                <w:color w:val="000000"/>
                <w:sz w:val="22"/>
                <w:szCs w:val="22"/>
              </w:rPr>
              <w:t>threshold</w:t>
            </w:r>
            <w:r w:rsidR="000C1FA0" w:rsidRPr="00BA776A">
              <w:rPr>
                <w:rFonts w:ascii="Arial" w:hAnsi="Arial" w:cs="Arial"/>
                <w:color w:val="000000"/>
                <w:sz w:val="22"/>
                <w:szCs w:val="22"/>
              </w:rPr>
              <w:t>s</w:t>
            </w:r>
            <w:r w:rsidR="00656D66" w:rsidRPr="00BA776A">
              <w:rPr>
                <w:rFonts w:ascii="Arial" w:hAnsi="Arial" w:cs="Arial"/>
                <w:color w:val="000000"/>
                <w:sz w:val="22"/>
                <w:szCs w:val="22"/>
              </w:rPr>
              <w:t xml:space="preserve"> for start and end of attack) for all the remaining </w:t>
            </w:r>
            <w:r w:rsidR="00F47CCD" w:rsidRPr="00BA776A">
              <w:rPr>
                <w:rFonts w:ascii="Arial" w:hAnsi="Arial" w:cs="Arial"/>
                <w:color w:val="000000"/>
                <w:sz w:val="22"/>
                <w:szCs w:val="22"/>
              </w:rPr>
              <w:t>of the series</w:t>
            </w:r>
            <w:r w:rsidR="00656D66" w:rsidRPr="00BA776A">
              <w:rPr>
                <w:rFonts w:ascii="Arial" w:hAnsi="Arial" w:cs="Arial"/>
                <w:color w:val="000000"/>
                <w:sz w:val="22"/>
                <w:szCs w:val="22"/>
              </w:rPr>
              <w:t xml:space="preserve">. </w:t>
            </w:r>
            <w:r w:rsidRPr="00BA776A">
              <w:rPr>
                <w:rFonts w:ascii="Arial" w:hAnsi="Arial" w:cs="Arial"/>
                <w:color w:val="000000"/>
                <w:sz w:val="22"/>
                <w:szCs w:val="22"/>
              </w:rPr>
              <w:t xml:space="preserve">Results showed that the NDVI </w:t>
            </w:r>
            <w:r w:rsidR="00F47CCD" w:rsidRPr="00BA776A">
              <w:rPr>
                <w:rFonts w:ascii="Arial" w:hAnsi="Arial" w:cs="Arial"/>
                <w:color w:val="000000"/>
                <w:sz w:val="22"/>
                <w:szCs w:val="22"/>
              </w:rPr>
              <w:t>allows for</w:t>
            </w:r>
            <w:r w:rsidRPr="00BA776A">
              <w:rPr>
                <w:rFonts w:ascii="Arial" w:hAnsi="Arial" w:cs="Arial"/>
                <w:color w:val="000000"/>
                <w:sz w:val="22"/>
                <w:szCs w:val="22"/>
              </w:rPr>
              <w:t xml:space="preserve"> the</w:t>
            </w:r>
            <w:r w:rsidR="00F47CCD" w:rsidRPr="00BA776A">
              <w:rPr>
                <w:rFonts w:ascii="Arial" w:hAnsi="Arial" w:cs="Arial"/>
                <w:color w:val="000000"/>
                <w:sz w:val="22"/>
                <w:szCs w:val="22"/>
              </w:rPr>
              <w:t xml:space="preserve"> detection of the</w:t>
            </w:r>
            <w:r w:rsidRPr="00BA776A">
              <w:rPr>
                <w:rFonts w:ascii="Arial" w:hAnsi="Arial" w:cs="Arial"/>
                <w:color w:val="000000"/>
                <w:sz w:val="22"/>
                <w:szCs w:val="22"/>
              </w:rPr>
              <w:t xml:space="preserve"> start of the attack slightly earlier with respect to</w:t>
            </w:r>
            <w:r w:rsidR="000C1FA0" w:rsidRPr="00BA776A">
              <w:rPr>
                <w:rFonts w:ascii="Arial" w:hAnsi="Arial" w:cs="Arial"/>
                <w:color w:val="000000"/>
                <w:sz w:val="22"/>
                <w:szCs w:val="22"/>
              </w:rPr>
              <w:t xml:space="preserve"> the</w:t>
            </w:r>
            <w:r w:rsidRPr="00BA776A">
              <w:rPr>
                <w:rFonts w:ascii="Arial" w:hAnsi="Arial" w:cs="Arial"/>
                <w:color w:val="000000"/>
                <w:sz w:val="22"/>
                <w:szCs w:val="22"/>
              </w:rPr>
              <w:t xml:space="preserve"> NBR and NDMI. In contrast, the end of the attack is detected in average 10 day</w:t>
            </w:r>
            <w:r w:rsidR="00B66BFF" w:rsidRPr="00BA776A">
              <w:rPr>
                <w:rFonts w:ascii="Arial" w:hAnsi="Arial" w:cs="Arial"/>
                <w:color w:val="000000"/>
                <w:sz w:val="22"/>
                <w:szCs w:val="22"/>
              </w:rPr>
              <w:t>s</w:t>
            </w:r>
            <w:r w:rsidRPr="00BA776A">
              <w:rPr>
                <w:rFonts w:ascii="Arial" w:hAnsi="Arial" w:cs="Arial"/>
                <w:color w:val="000000"/>
                <w:sz w:val="22"/>
                <w:szCs w:val="22"/>
              </w:rPr>
              <w:t xml:space="preserve"> earlier </w:t>
            </w:r>
            <w:r w:rsidR="00F47CCD" w:rsidRPr="00BA776A">
              <w:rPr>
                <w:rFonts w:ascii="Arial" w:hAnsi="Arial" w:cs="Arial"/>
                <w:color w:val="000000"/>
                <w:sz w:val="22"/>
                <w:szCs w:val="22"/>
              </w:rPr>
              <w:t>with</w:t>
            </w:r>
            <w:r w:rsidRPr="00BA776A">
              <w:rPr>
                <w:rFonts w:ascii="Arial" w:hAnsi="Arial" w:cs="Arial"/>
                <w:color w:val="000000"/>
                <w:sz w:val="22"/>
                <w:szCs w:val="22"/>
              </w:rPr>
              <w:t xml:space="preserve"> NBR and NDMI compared to the NDVI. Regarding</w:t>
            </w:r>
            <w:r w:rsidR="00F47CCD" w:rsidRPr="00BA776A">
              <w:rPr>
                <w:rFonts w:ascii="Arial" w:hAnsi="Arial" w:cs="Arial"/>
                <w:color w:val="000000"/>
                <w:sz w:val="22"/>
                <w:szCs w:val="22"/>
              </w:rPr>
              <w:t xml:space="preserve"> attack</w:t>
            </w:r>
            <w:r w:rsidRPr="00BA776A">
              <w:rPr>
                <w:rFonts w:ascii="Arial" w:hAnsi="Arial" w:cs="Arial"/>
                <w:color w:val="000000"/>
                <w:sz w:val="22"/>
                <w:szCs w:val="22"/>
              </w:rPr>
              <w:t xml:space="preserve"> magnitude, NBR and NDMI showed the highest average value</w:t>
            </w:r>
            <w:r w:rsidR="000C1FA0" w:rsidRPr="00BA776A">
              <w:rPr>
                <w:rFonts w:ascii="Arial" w:hAnsi="Arial" w:cs="Arial"/>
                <w:color w:val="000000"/>
                <w:sz w:val="22"/>
                <w:szCs w:val="22"/>
              </w:rPr>
              <w:t>s</w:t>
            </w:r>
            <w:r w:rsidRPr="00BA776A">
              <w:rPr>
                <w:rFonts w:ascii="Arial" w:hAnsi="Arial" w:cs="Arial"/>
                <w:color w:val="000000"/>
                <w:sz w:val="22"/>
                <w:szCs w:val="22"/>
              </w:rPr>
              <w:t xml:space="preserve"> (0.49 and 0.48) compared to NDVI (0.38).</w:t>
            </w:r>
          </w:p>
          <w:p w14:paraId="1ED2781B" w14:textId="77777777" w:rsidR="004F372A" w:rsidRPr="00BA776A" w:rsidRDefault="004F372A" w:rsidP="004A2807">
            <w:pPr>
              <w:pBdr>
                <w:top w:val="nil"/>
                <w:left w:val="nil"/>
                <w:bottom w:val="nil"/>
                <w:right w:val="nil"/>
                <w:between w:val="nil"/>
              </w:pBdr>
              <w:jc w:val="both"/>
              <w:rPr>
                <w:rFonts w:ascii="Arial" w:hAnsi="Arial" w:cs="Arial"/>
                <w:color w:val="000000"/>
                <w:sz w:val="22"/>
                <w:szCs w:val="22"/>
              </w:rPr>
            </w:pPr>
          </w:p>
          <w:p w14:paraId="5303FB08" w14:textId="7EDAB596" w:rsidR="007D2AE5" w:rsidRDefault="004A2807" w:rsidP="004A2807">
            <w:pPr>
              <w:pBdr>
                <w:top w:val="nil"/>
                <w:left w:val="nil"/>
                <w:bottom w:val="nil"/>
                <w:right w:val="nil"/>
                <w:between w:val="nil"/>
              </w:pBdr>
              <w:jc w:val="both"/>
              <w:rPr>
                <w:rFonts w:ascii="Arial" w:hAnsi="Arial" w:cs="Arial"/>
                <w:color w:val="000000"/>
                <w:sz w:val="22"/>
                <w:szCs w:val="22"/>
              </w:rPr>
            </w:pPr>
            <w:r w:rsidRPr="00BA776A">
              <w:rPr>
                <w:rFonts w:ascii="Arial" w:hAnsi="Arial" w:cs="Arial"/>
                <w:color w:val="000000"/>
                <w:sz w:val="22"/>
                <w:szCs w:val="22"/>
              </w:rPr>
              <w:t>Accordingly, in the second part of the analysis</w:t>
            </w:r>
            <w:r w:rsidR="00053F37">
              <w:rPr>
                <w:rFonts w:ascii="Arial" w:hAnsi="Arial" w:cs="Arial"/>
                <w:color w:val="000000"/>
                <w:sz w:val="22"/>
                <w:szCs w:val="22"/>
              </w:rPr>
              <w:t>,</w:t>
            </w:r>
            <w:r w:rsidRPr="00BA776A">
              <w:rPr>
                <w:rFonts w:ascii="Arial" w:hAnsi="Arial" w:cs="Arial"/>
                <w:color w:val="000000"/>
                <w:sz w:val="22"/>
                <w:szCs w:val="22"/>
              </w:rPr>
              <w:t xml:space="preserve"> only the NBR was considered. For each point</w:t>
            </w:r>
            <w:r w:rsidR="00873041" w:rsidRPr="00BA776A">
              <w:rPr>
                <w:rFonts w:ascii="Arial" w:hAnsi="Arial" w:cs="Arial"/>
                <w:color w:val="000000"/>
                <w:sz w:val="22"/>
                <w:szCs w:val="22"/>
              </w:rPr>
              <w:t>,</w:t>
            </w:r>
            <w:r w:rsidRPr="00BA776A">
              <w:rPr>
                <w:rFonts w:ascii="Arial" w:hAnsi="Arial" w:cs="Arial"/>
                <w:color w:val="000000"/>
                <w:sz w:val="22"/>
                <w:szCs w:val="22"/>
              </w:rPr>
              <w:t xml:space="preserve"> we considered the </w:t>
            </w:r>
            <w:r w:rsidR="00F94912" w:rsidRPr="00BA776A">
              <w:rPr>
                <w:rFonts w:ascii="Arial" w:hAnsi="Arial" w:cs="Arial"/>
                <w:color w:val="000000"/>
                <w:sz w:val="22"/>
                <w:szCs w:val="22"/>
              </w:rPr>
              <w:t>elevation,</w:t>
            </w:r>
            <w:r w:rsidRPr="00BA776A">
              <w:rPr>
                <w:rFonts w:ascii="Arial" w:hAnsi="Arial" w:cs="Arial"/>
                <w:color w:val="000000"/>
                <w:sz w:val="22"/>
                <w:szCs w:val="22"/>
              </w:rPr>
              <w:t xml:space="preserve"> and we estimated</w:t>
            </w:r>
            <w:r w:rsidR="00FC7D68">
              <w:rPr>
                <w:rFonts w:ascii="Arial" w:hAnsi="Arial" w:cs="Arial"/>
                <w:color w:val="000000"/>
                <w:sz w:val="22"/>
                <w:szCs w:val="22"/>
              </w:rPr>
              <w:t xml:space="preserve"> the</w:t>
            </w:r>
            <w:r w:rsidRPr="00BA776A">
              <w:rPr>
                <w:rFonts w:ascii="Arial" w:hAnsi="Arial" w:cs="Arial"/>
                <w:color w:val="000000"/>
                <w:sz w:val="22"/>
                <w:szCs w:val="22"/>
              </w:rPr>
              <w:t xml:space="preserve"> daily minimum, maximum and mean temperature by </w:t>
            </w:r>
            <w:r w:rsidR="00F94912" w:rsidRPr="00BA776A">
              <w:rPr>
                <w:rFonts w:ascii="Arial" w:hAnsi="Arial" w:cs="Arial"/>
                <w:color w:val="000000"/>
                <w:sz w:val="22"/>
                <w:szCs w:val="22"/>
              </w:rPr>
              <w:t>kriging</w:t>
            </w:r>
            <w:r w:rsidR="00B66BFF" w:rsidRPr="00BA776A">
              <w:rPr>
                <w:rFonts w:ascii="Arial" w:hAnsi="Arial" w:cs="Arial"/>
                <w:color w:val="000000"/>
                <w:sz w:val="22"/>
                <w:szCs w:val="22"/>
              </w:rPr>
              <w:t xml:space="preserve"> spatial interpolation</w:t>
            </w:r>
            <w:r w:rsidRPr="00BA776A">
              <w:rPr>
                <w:rFonts w:ascii="Arial" w:hAnsi="Arial" w:cs="Arial"/>
                <w:color w:val="000000"/>
                <w:sz w:val="22"/>
                <w:szCs w:val="22"/>
              </w:rPr>
              <w:t xml:space="preserve"> of </w:t>
            </w:r>
            <w:r w:rsidR="00B66BFF" w:rsidRPr="00BA776A">
              <w:rPr>
                <w:rFonts w:ascii="Arial" w:hAnsi="Arial" w:cs="Arial"/>
                <w:color w:val="000000"/>
                <w:sz w:val="22"/>
                <w:szCs w:val="22"/>
              </w:rPr>
              <w:t xml:space="preserve">field </w:t>
            </w:r>
            <w:r w:rsidRPr="00BA776A">
              <w:rPr>
                <w:rFonts w:ascii="Arial" w:hAnsi="Arial" w:cs="Arial"/>
                <w:color w:val="000000"/>
                <w:sz w:val="22"/>
                <w:szCs w:val="22"/>
              </w:rPr>
              <w:t>meteo</w:t>
            </w:r>
            <w:r w:rsidR="00F94912" w:rsidRPr="00BA776A">
              <w:rPr>
                <w:rFonts w:ascii="Arial" w:hAnsi="Arial" w:cs="Arial"/>
                <w:color w:val="000000"/>
                <w:sz w:val="22"/>
                <w:szCs w:val="22"/>
              </w:rPr>
              <w:t>rological</w:t>
            </w:r>
            <w:r w:rsidRPr="00BA776A">
              <w:rPr>
                <w:rFonts w:ascii="Arial" w:hAnsi="Arial" w:cs="Arial"/>
                <w:color w:val="000000"/>
                <w:sz w:val="22"/>
                <w:szCs w:val="22"/>
              </w:rPr>
              <w:t xml:space="preserve"> stations</w:t>
            </w:r>
            <w:r w:rsidR="00F94912" w:rsidRPr="00BA776A">
              <w:rPr>
                <w:rFonts w:ascii="Arial" w:hAnsi="Arial" w:cs="Arial"/>
                <w:color w:val="000000"/>
                <w:sz w:val="22"/>
                <w:szCs w:val="22"/>
              </w:rPr>
              <w:t xml:space="preserve"> data</w:t>
            </w:r>
            <w:r w:rsidRPr="00BA776A">
              <w:rPr>
                <w:rFonts w:ascii="Arial" w:hAnsi="Arial" w:cs="Arial"/>
                <w:color w:val="000000"/>
                <w:sz w:val="22"/>
                <w:szCs w:val="22"/>
              </w:rPr>
              <w:t xml:space="preserve">. Preliminary results showed that elevation </w:t>
            </w:r>
            <w:r w:rsidR="00980DB2">
              <w:rPr>
                <w:rFonts w:ascii="Arial" w:hAnsi="Arial" w:cs="Arial"/>
                <w:color w:val="000000"/>
                <w:sz w:val="22"/>
                <w:szCs w:val="22"/>
              </w:rPr>
              <w:t>is weakly correlated</w:t>
            </w:r>
            <w:r w:rsidRPr="00BA776A">
              <w:rPr>
                <w:rFonts w:ascii="Arial" w:hAnsi="Arial" w:cs="Arial"/>
                <w:color w:val="000000"/>
                <w:sz w:val="22"/>
                <w:szCs w:val="22"/>
              </w:rPr>
              <w:t xml:space="preserve"> to attack duration and magnitude. In contrast</w:t>
            </w:r>
            <w:r w:rsidR="00873041" w:rsidRPr="00BA776A">
              <w:rPr>
                <w:rFonts w:ascii="Arial" w:hAnsi="Arial" w:cs="Arial"/>
                <w:color w:val="000000"/>
                <w:sz w:val="22"/>
                <w:szCs w:val="22"/>
              </w:rPr>
              <w:t>,</w:t>
            </w:r>
            <w:r w:rsidRPr="00BA776A">
              <w:rPr>
                <w:rFonts w:ascii="Arial" w:hAnsi="Arial" w:cs="Arial"/>
                <w:color w:val="000000"/>
                <w:sz w:val="22"/>
                <w:szCs w:val="22"/>
              </w:rPr>
              <w:t xml:space="preserve"> temperature showed</w:t>
            </w:r>
            <w:r w:rsidR="00FC7D68">
              <w:rPr>
                <w:rFonts w:ascii="Arial" w:hAnsi="Arial" w:cs="Arial"/>
                <w:color w:val="000000"/>
                <w:sz w:val="22"/>
                <w:szCs w:val="22"/>
              </w:rPr>
              <w:t xml:space="preserve"> a</w:t>
            </w:r>
            <w:r w:rsidRPr="00BA776A">
              <w:rPr>
                <w:rFonts w:ascii="Arial" w:hAnsi="Arial" w:cs="Arial"/>
                <w:color w:val="000000"/>
                <w:sz w:val="22"/>
                <w:szCs w:val="22"/>
              </w:rPr>
              <w:t xml:space="preserve"> correlation with both attack duration and magnitude. </w:t>
            </w:r>
            <w:r w:rsidR="004F372A" w:rsidRPr="00BA776A">
              <w:rPr>
                <w:rFonts w:ascii="Arial" w:hAnsi="Arial" w:cs="Arial"/>
                <w:color w:val="000000"/>
                <w:sz w:val="22"/>
                <w:szCs w:val="22"/>
              </w:rPr>
              <w:t>As the average temperature during the attack increases, the attack duration decreases while the magnitude increase</w:t>
            </w:r>
            <w:r w:rsidR="009F32D0">
              <w:rPr>
                <w:rFonts w:ascii="Arial" w:hAnsi="Arial" w:cs="Arial"/>
                <w:color w:val="000000"/>
                <w:sz w:val="22"/>
                <w:szCs w:val="22"/>
              </w:rPr>
              <w:t>s</w:t>
            </w:r>
            <w:r w:rsidR="004F372A" w:rsidRPr="00BA776A">
              <w:rPr>
                <w:rFonts w:ascii="Arial" w:hAnsi="Arial" w:cs="Arial"/>
                <w:color w:val="000000"/>
                <w:sz w:val="22"/>
                <w:szCs w:val="22"/>
              </w:rPr>
              <w:t xml:space="preserve">. </w:t>
            </w:r>
            <w:r w:rsidR="00F94912" w:rsidRPr="00BA776A">
              <w:rPr>
                <w:rFonts w:ascii="Arial" w:hAnsi="Arial" w:cs="Arial"/>
                <w:color w:val="000000"/>
                <w:sz w:val="22"/>
                <w:szCs w:val="22"/>
              </w:rPr>
              <w:t xml:space="preserve">Moreover, we also analyzed the thermal sum in the period </w:t>
            </w:r>
            <w:r w:rsidR="00FC7D68">
              <w:rPr>
                <w:rFonts w:ascii="Arial" w:hAnsi="Arial" w:cs="Arial"/>
                <w:color w:val="000000"/>
                <w:sz w:val="22"/>
                <w:szCs w:val="22"/>
              </w:rPr>
              <w:t>prior to</w:t>
            </w:r>
            <w:r w:rsidR="00F94912" w:rsidRPr="00BA776A">
              <w:rPr>
                <w:rFonts w:ascii="Arial" w:hAnsi="Arial" w:cs="Arial"/>
                <w:color w:val="000000"/>
                <w:sz w:val="22"/>
                <w:szCs w:val="22"/>
              </w:rPr>
              <w:t xml:space="preserve"> the attack. Results showed that as elevation increase</w:t>
            </w:r>
            <w:r w:rsidR="009F32D0">
              <w:rPr>
                <w:rFonts w:ascii="Arial" w:hAnsi="Arial" w:cs="Arial"/>
                <w:color w:val="000000"/>
                <w:sz w:val="22"/>
                <w:szCs w:val="22"/>
              </w:rPr>
              <w:t>s</w:t>
            </w:r>
            <w:r w:rsidR="00F94912" w:rsidRPr="00BA776A">
              <w:rPr>
                <w:rFonts w:ascii="Arial" w:hAnsi="Arial" w:cs="Arial"/>
                <w:color w:val="000000"/>
                <w:sz w:val="22"/>
                <w:szCs w:val="22"/>
              </w:rPr>
              <w:t xml:space="preserve">, the thermal sum required for </w:t>
            </w:r>
            <w:r w:rsidR="00BA6AA0" w:rsidRPr="00BA776A">
              <w:rPr>
                <w:rFonts w:ascii="Arial" w:hAnsi="Arial" w:cs="Arial"/>
                <w:color w:val="000000"/>
                <w:sz w:val="22"/>
                <w:szCs w:val="22"/>
              </w:rPr>
              <w:t xml:space="preserve">the start of </w:t>
            </w:r>
            <w:r w:rsidR="00EF5A81" w:rsidRPr="00BA776A">
              <w:rPr>
                <w:rFonts w:ascii="Arial" w:hAnsi="Arial" w:cs="Arial"/>
                <w:color w:val="000000"/>
                <w:sz w:val="22"/>
                <w:szCs w:val="22"/>
              </w:rPr>
              <w:t>the attack</w:t>
            </w:r>
            <w:r w:rsidR="00F94912" w:rsidRPr="00BA776A">
              <w:rPr>
                <w:rFonts w:ascii="Arial" w:hAnsi="Arial" w:cs="Arial"/>
                <w:color w:val="000000"/>
                <w:sz w:val="22"/>
                <w:szCs w:val="22"/>
              </w:rPr>
              <w:t xml:space="preserve"> decreases.</w:t>
            </w:r>
          </w:p>
          <w:p w14:paraId="716805E7" w14:textId="77777777" w:rsidR="00897F6B" w:rsidRDefault="00897F6B" w:rsidP="004A2807">
            <w:pPr>
              <w:pBdr>
                <w:top w:val="nil"/>
                <w:left w:val="nil"/>
                <w:bottom w:val="nil"/>
                <w:right w:val="nil"/>
                <w:between w:val="nil"/>
              </w:pBdr>
              <w:jc w:val="both"/>
              <w:rPr>
                <w:rFonts w:ascii="Arial" w:hAnsi="Arial" w:cs="Arial"/>
                <w:color w:val="000000"/>
                <w:sz w:val="22"/>
                <w:szCs w:val="22"/>
              </w:rPr>
            </w:pPr>
          </w:p>
          <w:p w14:paraId="54B6C6CB" w14:textId="6BE8B507" w:rsidR="00070849" w:rsidRPr="00897F6B" w:rsidRDefault="00897F6B" w:rsidP="004A2807">
            <w:pPr>
              <w:pBdr>
                <w:top w:val="nil"/>
                <w:left w:val="nil"/>
                <w:bottom w:val="nil"/>
                <w:right w:val="nil"/>
                <w:between w:val="nil"/>
              </w:pBdr>
              <w:jc w:val="both"/>
              <w:rPr>
                <w:rFonts w:ascii="Arial" w:hAnsi="Arial" w:cs="Arial"/>
                <w:b/>
                <w:bCs/>
                <w:color w:val="000000"/>
                <w:sz w:val="22"/>
                <w:szCs w:val="22"/>
              </w:rPr>
            </w:pPr>
            <w:r w:rsidRPr="00897F6B">
              <w:rPr>
                <w:rFonts w:ascii="Arial" w:hAnsi="Arial" w:cs="Arial"/>
                <w:b/>
                <w:bCs/>
                <w:color w:val="000000"/>
                <w:sz w:val="22"/>
                <w:szCs w:val="22"/>
              </w:rPr>
              <w:t>References</w:t>
            </w:r>
          </w:p>
          <w:p w14:paraId="09C64207" w14:textId="77777777" w:rsidR="0061199E" w:rsidRPr="00BA776A" w:rsidRDefault="0061199E" w:rsidP="004A2807">
            <w:pPr>
              <w:pBdr>
                <w:top w:val="nil"/>
                <w:left w:val="nil"/>
                <w:bottom w:val="nil"/>
                <w:right w:val="nil"/>
                <w:between w:val="nil"/>
              </w:pBdr>
              <w:jc w:val="both"/>
              <w:rPr>
                <w:rFonts w:ascii="Arial" w:hAnsi="Arial" w:cs="Arial"/>
                <w:color w:val="000000"/>
                <w:sz w:val="22"/>
                <w:szCs w:val="22"/>
              </w:rPr>
            </w:pPr>
          </w:p>
          <w:p w14:paraId="3ED80AC5" w14:textId="77777777" w:rsidR="007D2AE5" w:rsidRPr="00BA776A" w:rsidRDefault="007D2AE5" w:rsidP="007D2AE5">
            <w:pPr>
              <w:pStyle w:val="Bibliography"/>
              <w:rPr>
                <w:rFonts w:ascii="Arial" w:hAnsi="Arial" w:cs="Arial"/>
                <w:sz w:val="22"/>
                <w:szCs w:val="22"/>
              </w:rPr>
            </w:pPr>
            <w:r w:rsidRPr="00BA776A">
              <w:rPr>
                <w:rFonts w:ascii="Arial" w:hAnsi="Arial" w:cs="Arial"/>
                <w:sz w:val="22"/>
                <w:szCs w:val="22"/>
              </w:rPr>
              <w:fldChar w:fldCharType="begin"/>
            </w:r>
            <w:r w:rsidRPr="00BA776A">
              <w:rPr>
                <w:rFonts w:ascii="Arial" w:hAnsi="Arial" w:cs="Arial"/>
                <w:sz w:val="22"/>
                <w:szCs w:val="22"/>
              </w:rPr>
              <w:instrText xml:space="preserve"> ADDIN ZOTERO_BIBL {"uncited":[],"omitted":[],"custom":[]} CSL_BIBLIOGRAPHY </w:instrText>
            </w:r>
            <w:r w:rsidRPr="00BA776A">
              <w:rPr>
                <w:rFonts w:ascii="Arial" w:hAnsi="Arial" w:cs="Arial"/>
                <w:sz w:val="22"/>
                <w:szCs w:val="22"/>
              </w:rPr>
              <w:fldChar w:fldCharType="separate"/>
            </w:r>
            <w:r w:rsidRPr="00BA776A">
              <w:rPr>
                <w:rFonts w:ascii="Arial" w:hAnsi="Arial" w:cs="Arial"/>
                <w:b/>
                <w:bCs/>
                <w:sz w:val="22"/>
                <w:szCs w:val="22"/>
              </w:rPr>
              <w:t>1</w:t>
            </w:r>
            <w:r w:rsidRPr="00BA776A">
              <w:rPr>
                <w:rFonts w:ascii="Arial" w:hAnsi="Arial" w:cs="Arial"/>
                <w:sz w:val="22"/>
                <w:szCs w:val="22"/>
              </w:rPr>
              <w:t xml:space="preserve"> Seidl, R. </w:t>
            </w:r>
            <w:r w:rsidRPr="00BA776A">
              <w:rPr>
                <w:rFonts w:ascii="Arial" w:hAnsi="Arial" w:cs="Arial"/>
                <w:i/>
                <w:iCs/>
                <w:sz w:val="22"/>
                <w:szCs w:val="22"/>
              </w:rPr>
              <w:t>et al.</w:t>
            </w:r>
            <w:r w:rsidRPr="00BA776A">
              <w:rPr>
                <w:rFonts w:ascii="Arial" w:hAnsi="Arial" w:cs="Arial"/>
                <w:sz w:val="22"/>
                <w:szCs w:val="22"/>
              </w:rPr>
              <w:t xml:space="preserve"> </w:t>
            </w:r>
            <w:r w:rsidRPr="00BA776A">
              <w:rPr>
                <w:rFonts w:ascii="Arial" w:hAnsi="Arial" w:cs="Arial"/>
                <w:i/>
                <w:iCs/>
                <w:sz w:val="22"/>
                <w:szCs w:val="22"/>
              </w:rPr>
              <w:t>Nat. Clim. Change</w:t>
            </w:r>
            <w:r w:rsidRPr="00BA776A">
              <w:rPr>
                <w:rFonts w:ascii="Arial" w:hAnsi="Arial" w:cs="Arial"/>
                <w:sz w:val="22"/>
                <w:szCs w:val="22"/>
              </w:rPr>
              <w:t xml:space="preserve"> 7, 395–402 (2017)</w:t>
            </w:r>
          </w:p>
          <w:p w14:paraId="01220142" w14:textId="77777777" w:rsidR="007D2AE5" w:rsidRPr="00BA776A" w:rsidRDefault="007D2AE5" w:rsidP="007D2AE5">
            <w:pPr>
              <w:pStyle w:val="Bibliography"/>
              <w:rPr>
                <w:rFonts w:ascii="Arial" w:hAnsi="Arial" w:cs="Arial"/>
                <w:sz w:val="22"/>
                <w:szCs w:val="22"/>
              </w:rPr>
            </w:pPr>
            <w:r w:rsidRPr="00BA776A">
              <w:rPr>
                <w:rFonts w:ascii="Arial" w:hAnsi="Arial" w:cs="Arial"/>
                <w:b/>
                <w:bCs/>
                <w:sz w:val="22"/>
                <w:szCs w:val="22"/>
              </w:rPr>
              <w:t>2</w:t>
            </w:r>
            <w:r w:rsidRPr="00BA776A">
              <w:rPr>
                <w:rFonts w:ascii="Arial" w:hAnsi="Arial" w:cs="Arial"/>
                <w:sz w:val="22"/>
                <w:szCs w:val="22"/>
              </w:rPr>
              <w:t xml:space="preserve"> Senf, C. </w:t>
            </w:r>
            <w:r w:rsidRPr="00BA776A">
              <w:rPr>
                <w:rFonts w:ascii="Arial" w:hAnsi="Arial" w:cs="Arial"/>
                <w:i/>
                <w:iCs/>
                <w:sz w:val="22"/>
                <w:szCs w:val="22"/>
              </w:rPr>
              <w:t>et al.</w:t>
            </w:r>
            <w:r w:rsidRPr="00BA776A">
              <w:rPr>
                <w:rFonts w:ascii="Arial" w:hAnsi="Arial" w:cs="Arial"/>
                <w:sz w:val="22"/>
                <w:szCs w:val="22"/>
              </w:rPr>
              <w:t xml:space="preserve"> </w:t>
            </w:r>
            <w:r w:rsidRPr="00BA776A">
              <w:rPr>
                <w:rFonts w:ascii="Arial" w:hAnsi="Arial" w:cs="Arial"/>
                <w:i/>
                <w:iCs/>
                <w:sz w:val="22"/>
                <w:szCs w:val="22"/>
              </w:rPr>
              <w:t>Nat. Sustain.</w:t>
            </w:r>
            <w:r w:rsidRPr="00BA776A">
              <w:rPr>
                <w:rFonts w:ascii="Arial" w:hAnsi="Arial" w:cs="Arial"/>
                <w:sz w:val="22"/>
                <w:szCs w:val="22"/>
              </w:rPr>
              <w:t xml:space="preserve"> 4, 63–70 (2020)</w:t>
            </w:r>
          </w:p>
          <w:p w14:paraId="109704B7" w14:textId="77777777" w:rsidR="007D2AE5" w:rsidRPr="00BA776A" w:rsidRDefault="007D2AE5" w:rsidP="007D2AE5">
            <w:pPr>
              <w:pStyle w:val="Bibliography"/>
              <w:rPr>
                <w:rFonts w:ascii="Arial" w:hAnsi="Arial" w:cs="Arial"/>
                <w:sz w:val="22"/>
                <w:szCs w:val="22"/>
              </w:rPr>
            </w:pPr>
            <w:r w:rsidRPr="00BA776A">
              <w:rPr>
                <w:rFonts w:ascii="Arial" w:hAnsi="Arial" w:cs="Arial"/>
                <w:b/>
                <w:bCs/>
                <w:sz w:val="22"/>
                <w:szCs w:val="22"/>
              </w:rPr>
              <w:t>3</w:t>
            </w:r>
            <w:r w:rsidRPr="00BA776A">
              <w:rPr>
                <w:rFonts w:ascii="Arial" w:hAnsi="Arial" w:cs="Arial"/>
                <w:sz w:val="22"/>
                <w:szCs w:val="22"/>
              </w:rPr>
              <w:t xml:space="preserve"> Coops, N. C. </w:t>
            </w:r>
            <w:r w:rsidRPr="00BA776A">
              <w:rPr>
                <w:rFonts w:ascii="Arial" w:hAnsi="Arial" w:cs="Arial"/>
                <w:i/>
                <w:iCs/>
                <w:sz w:val="22"/>
                <w:szCs w:val="22"/>
              </w:rPr>
              <w:t>et al.</w:t>
            </w:r>
            <w:r w:rsidRPr="00BA776A">
              <w:rPr>
                <w:rFonts w:ascii="Arial" w:hAnsi="Arial" w:cs="Arial"/>
                <w:sz w:val="22"/>
                <w:szCs w:val="22"/>
              </w:rPr>
              <w:t xml:space="preserve"> </w:t>
            </w:r>
            <w:r w:rsidRPr="00BA776A">
              <w:rPr>
                <w:rFonts w:ascii="Arial" w:hAnsi="Arial" w:cs="Arial"/>
                <w:i/>
                <w:iCs/>
                <w:sz w:val="22"/>
                <w:szCs w:val="22"/>
              </w:rPr>
              <w:t>For. Ecol. Manag.</w:t>
            </w:r>
            <w:r w:rsidRPr="00BA776A">
              <w:rPr>
                <w:rFonts w:ascii="Arial" w:hAnsi="Arial" w:cs="Arial"/>
                <w:sz w:val="22"/>
                <w:szCs w:val="22"/>
              </w:rPr>
              <w:t xml:space="preserve"> 474, 118370 (2020)</w:t>
            </w:r>
          </w:p>
          <w:p w14:paraId="0C9C9BC1" w14:textId="77777777" w:rsidR="007D2AE5" w:rsidRPr="00BA776A" w:rsidRDefault="007D2AE5" w:rsidP="007D2AE5">
            <w:pPr>
              <w:pStyle w:val="Bibliography"/>
              <w:rPr>
                <w:rFonts w:ascii="Arial" w:hAnsi="Arial" w:cs="Arial"/>
                <w:sz w:val="22"/>
                <w:szCs w:val="22"/>
              </w:rPr>
            </w:pPr>
            <w:r w:rsidRPr="00BA776A">
              <w:rPr>
                <w:rFonts w:ascii="Arial" w:hAnsi="Arial" w:cs="Arial"/>
                <w:b/>
                <w:bCs/>
                <w:sz w:val="22"/>
                <w:szCs w:val="22"/>
              </w:rPr>
              <w:t>4</w:t>
            </w:r>
            <w:r w:rsidRPr="00BA776A">
              <w:rPr>
                <w:rFonts w:ascii="Arial" w:hAnsi="Arial" w:cs="Arial"/>
                <w:sz w:val="22"/>
                <w:szCs w:val="22"/>
              </w:rPr>
              <w:t xml:space="preserve"> Senf, C. </w:t>
            </w:r>
            <w:r w:rsidRPr="00BA776A">
              <w:rPr>
                <w:rFonts w:ascii="Arial" w:hAnsi="Arial" w:cs="Arial"/>
                <w:i/>
                <w:iCs/>
                <w:sz w:val="22"/>
                <w:szCs w:val="22"/>
              </w:rPr>
              <w:t>et al.</w:t>
            </w:r>
            <w:r w:rsidRPr="00BA776A">
              <w:rPr>
                <w:rFonts w:ascii="Arial" w:hAnsi="Arial" w:cs="Arial"/>
                <w:sz w:val="22"/>
                <w:szCs w:val="22"/>
              </w:rPr>
              <w:t xml:space="preserve"> </w:t>
            </w:r>
            <w:r w:rsidRPr="00BA776A">
              <w:rPr>
                <w:rFonts w:ascii="Arial" w:hAnsi="Arial" w:cs="Arial"/>
                <w:i/>
                <w:iCs/>
                <w:sz w:val="22"/>
                <w:szCs w:val="22"/>
              </w:rPr>
              <w:t>Remote Sens. Environ.</w:t>
            </w:r>
            <w:r w:rsidRPr="00BA776A">
              <w:rPr>
                <w:rFonts w:ascii="Arial" w:hAnsi="Arial" w:cs="Arial"/>
                <w:sz w:val="22"/>
                <w:szCs w:val="22"/>
              </w:rPr>
              <w:t xml:space="preserve"> 170, 166–177 (2015)</w:t>
            </w:r>
          </w:p>
          <w:p w14:paraId="6F0FEDBA" w14:textId="77777777" w:rsidR="007D2AE5" w:rsidRPr="00BA776A" w:rsidRDefault="007D2AE5" w:rsidP="007D2AE5">
            <w:pPr>
              <w:pStyle w:val="Bibliography"/>
              <w:rPr>
                <w:rFonts w:ascii="Arial" w:hAnsi="Arial" w:cs="Arial"/>
                <w:sz w:val="22"/>
                <w:szCs w:val="22"/>
              </w:rPr>
            </w:pPr>
            <w:r w:rsidRPr="00BA776A">
              <w:rPr>
                <w:rFonts w:ascii="Arial" w:hAnsi="Arial" w:cs="Arial"/>
                <w:b/>
                <w:bCs/>
                <w:sz w:val="22"/>
                <w:szCs w:val="22"/>
              </w:rPr>
              <w:t>5</w:t>
            </w:r>
            <w:r w:rsidRPr="00BA776A">
              <w:rPr>
                <w:rFonts w:ascii="Arial" w:hAnsi="Arial" w:cs="Arial"/>
                <w:sz w:val="22"/>
                <w:szCs w:val="22"/>
              </w:rPr>
              <w:t xml:space="preserve"> Marinelli, D. </w:t>
            </w:r>
            <w:r w:rsidRPr="00BA776A">
              <w:rPr>
                <w:rFonts w:ascii="Arial" w:hAnsi="Arial" w:cs="Arial"/>
                <w:i/>
                <w:iCs/>
                <w:sz w:val="22"/>
                <w:szCs w:val="22"/>
              </w:rPr>
              <w:t>et al.</w:t>
            </w:r>
            <w:r w:rsidRPr="00BA776A">
              <w:rPr>
                <w:rFonts w:ascii="Arial" w:hAnsi="Arial" w:cs="Arial"/>
                <w:sz w:val="22"/>
                <w:szCs w:val="22"/>
              </w:rPr>
              <w:t xml:space="preserve"> </w:t>
            </w:r>
            <w:r w:rsidRPr="00BA776A">
              <w:rPr>
                <w:rFonts w:ascii="Arial" w:hAnsi="Arial" w:cs="Arial"/>
                <w:i/>
                <w:iCs/>
                <w:sz w:val="22"/>
                <w:szCs w:val="22"/>
              </w:rPr>
              <w:t>Remote Sens. Environ.</w:t>
            </w:r>
            <w:r w:rsidRPr="00BA776A">
              <w:rPr>
                <w:rFonts w:ascii="Arial" w:hAnsi="Arial" w:cs="Arial"/>
                <w:sz w:val="22"/>
                <w:szCs w:val="22"/>
              </w:rPr>
              <w:t xml:space="preserve"> 299, 113852 (2023)</w:t>
            </w:r>
          </w:p>
          <w:p w14:paraId="7F8381F0" w14:textId="1615F56F" w:rsidR="001564A4" w:rsidRPr="00BA776A" w:rsidRDefault="007D2AE5" w:rsidP="0061199E">
            <w:pPr>
              <w:pBdr>
                <w:top w:val="nil"/>
                <w:left w:val="nil"/>
                <w:bottom w:val="nil"/>
                <w:right w:val="nil"/>
                <w:between w:val="nil"/>
              </w:pBdr>
              <w:jc w:val="both"/>
              <w:rPr>
                <w:rFonts w:ascii="Arial" w:hAnsi="Arial" w:cs="Arial"/>
                <w:color w:val="000000"/>
                <w:sz w:val="22"/>
                <w:szCs w:val="22"/>
              </w:rPr>
            </w:pPr>
            <w:r w:rsidRPr="00BA776A">
              <w:rPr>
                <w:rFonts w:ascii="Arial" w:hAnsi="Arial" w:cs="Arial"/>
                <w:color w:val="000000"/>
                <w:sz w:val="22"/>
                <w:szCs w:val="22"/>
              </w:rPr>
              <w:fldChar w:fldCharType="end"/>
            </w:r>
            <w:r w:rsidR="001564A4" w:rsidRPr="00BA776A">
              <w:rPr>
                <w:rFonts w:ascii="Arial" w:hAnsi="Arial" w:cs="Arial"/>
                <w:sz w:val="22"/>
                <w:szCs w:val="22"/>
              </w:rPr>
              <w:br/>
            </w:r>
            <w:r w:rsidR="001564A4" w:rsidRPr="00BA776A">
              <w:rPr>
                <w:rFonts w:ascii="Arial" w:hAnsi="Arial" w:cs="Arial"/>
                <w:sz w:val="22"/>
                <w:szCs w:val="22"/>
              </w:rPr>
              <w:br/>
            </w:r>
            <w:r w:rsidR="001564A4" w:rsidRPr="00BA776A">
              <w:rPr>
                <w:rFonts w:ascii="Arial" w:hAnsi="Arial" w:cs="Arial"/>
                <w:sz w:val="22"/>
                <w:szCs w:val="22"/>
              </w:rPr>
              <w:br/>
            </w:r>
            <w:r w:rsidR="001564A4" w:rsidRPr="00BA776A">
              <w:rPr>
                <w:rFonts w:ascii="Arial" w:hAnsi="Arial" w:cs="Arial"/>
                <w:sz w:val="22"/>
                <w:szCs w:val="22"/>
              </w:rPr>
              <w:br/>
            </w:r>
            <w:r w:rsidR="001564A4" w:rsidRPr="00BA776A">
              <w:rPr>
                <w:rFonts w:ascii="Arial" w:hAnsi="Arial" w:cs="Arial"/>
                <w:sz w:val="22"/>
                <w:szCs w:val="22"/>
              </w:rPr>
              <w:br/>
            </w:r>
            <w:r w:rsidR="001564A4" w:rsidRPr="00BA776A">
              <w:rPr>
                <w:rFonts w:ascii="Arial" w:hAnsi="Arial" w:cs="Arial"/>
                <w:sz w:val="22"/>
                <w:szCs w:val="22"/>
              </w:rPr>
              <w:br/>
            </w:r>
            <w:r w:rsidR="001564A4" w:rsidRPr="00BA776A">
              <w:rPr>
                <w:rFonts w:ascii="Arial" w:hAnsi="Arial" w:cs="Arial"/>
                <w:sz w:val="22"/>
                <w:szCs w:val="22"/>
              </w:rPr>
              <w:br/>
            </w:r>
          </w:p>
          <w:p w14:paraId="731CD908" w14:textId="77777777" w:rsidR="001564A4" w:rsidRPr="00BA776A" w:rsidRDefault="001564A4" w:rsidP="000A28E2">
            <w:pPr>
              <w:pStyle w:val="Default"/>
              <w:rPr>
                <w:sz w:val="22"/>
                <w:szCs w:val="22"/>
              </w:rPr>
            </w:pPr>
          </w:p>
          <w:p w14:paraId="34BF0A0F" w14:textId="77777777" w:rsidR="001564A4" w:rsidRPr="00BA776A" w:rsidRDefault="001564A4" w:rsidP="000A28E2">
            <w:pPr>
              <w:pStyle w:val="Default"/>
              <w:rPr>
                <w:sz w:val="22"/>
                <w:szCs w:val="22"/>
              </w:rPr>
            </w:pPr>
          </w:p>
          <w:p w14:paraId="1FF1A88F" w14:textId="77777777" w:rsidR="001564A4" w:rsidRPr="00BA776A" w:rsidRDefault="001564A4" w:rsidP="000A28E2">
            <w:pPr>
              <w:pStyle w:val="Pa12"/>
              <w:rPr>
                <w:rStyle w:val="A4"/>
                <w:bCs/>
              </w:rPr>
            </w:pP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r w:rsidRPr="00BA776A">
              <w:rPr>
                <w:rStyle w:val="A4"/>
                <w:bCs/>
              </w:rPr>
              <w:br/>
            </w:r>
          </w:p>
          <w:p w14:paraId="14DC37E4" w14:textId="77777777" w:rsidR="001564A4" w:rsidRPr="00BA776A" w:rsidRDefault="001564A4" w:rsidP="000A28E2">
            <w:pPr>
              <w:pStyle w:val="Default"/>
              <w:rPr>
                <w:rStyle w:val="A4"/>
                <w:bCs/>
              </w:rPr>
            </w:pPr>
          </w:p>
          <w:p w14:paraId="5F58D34F" w14:textId="77777777" w:rsidR="001564A4" w:rsidRPr="00BA776A" w:rsidRDefault="001564A4" w:rsidP="000A28E2">
            <w:pPr>
              <w:pStyle w:val="Default"/>
              <w:rPr>
                <w:sz w:val="22"/>
                <w:szCs w:val="22"/>
                <w:lang w:val="en-US" w:eastAsia="en-GB"/>
              </w:rPr>
            </w:pP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r w:rsidRPr="00BA776A">
              <w:rPr>
                <w:sz w:val="22"/>
                <w:szCs w:val="22"/>
                <w:lang w:val="en-US" w:eastAsia="en-GB"/>
              </w:rPr>
              <w:br/>
            </w:r>
          </w:p>
        </w:tc>
      </w:tr>
    </w:tbl>
    <w:p w14:paraId="65A73F06" w14:textId="47B9312F" w:rsidR="001F0AC4" w:rsidRDefault="001F0AC4" w:rsidP="007A19D2">
      <w:pPr>
        <w:pStyle w:val="Pa12"/>
      </w:pP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3F37"/>
    <w:rsid w:val="00070849"/>
    <w:rsid w:val="000C1FA0"/>
    <w:rsid w:val="00140F91"/>
    <w:rsid w:val="001564A4"/>
    <w:rsid w:val="001F0AC4"/>
    <w:rsid w:val="00263C59"/>
    <w:rsid w:val="00345769"/>
    <w:rsid w:val="00457B75"/>
    <w:rsid w:val="004A2807"/>
    <w:rsid w:val="004D64CD"/>
    <w:rsid w:val="004F372A"/>
    <w:rsid w:val="0051574E"/>
    <w:rsid w:val="0061199E"/>
    <w:rsid w:val="00656D66"/>
    <w:rsid w:val="00734178"/>
    <w:rsid w:val="007A19D2"/>
    <w:rsid w:val="007D2AE5"/>
    <w:rsid w:val="008059AD"/>
    <w:rsid w:val="008219BC"/>
    <w:rsid w:val="00850764"/>
    <w:rsid w:val="00873041"/>
    <w:rsid w:val="008803FA"/>
    <w:rsid w:val="00897F6B"/>
    <w:rsid w:val="00980DB2"/>
    <w:rsid w:val="009F32D0"/>
    <w:rsid w:val="00AC12E5"/>
    <w:rsid w:val="00B12E32"/>
    <w:rsid w:val="00B66BFF"/>
    <w:rsid w:val="00BA6AA0"/>
    <w:rsid w:val="00BA776A"/>
    <w:rsid w:val="00CF7FFC"/>
    <w:rsid w:val="00D16EC7"/>
    <w:rsid w:val="00D277A0"/>
    <w:rsid w:val="00E0700F"/>
    <w:rsid w:val="00E607B1"/>
    <w:rsid w:val="00EF5A81"/>
    <w:rsid w:val="00F47CCD"/>
    <w:rsid w:val="00F94912"/>
    <w:rsid w:val="00FC7D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B66BF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66BFF"/>
    <w:rPr>
      <w:sz w:val="16"/>
      <w:szCs w:val="16"/>
    </w:rPr>
  </w:style>
  <w:style w:type="paragraph" w:styleId="CommentText">
    <w:name w:val="annotation text"/>
    <w:basedOn w:val="Normal"/>
    <w:link w:val="CommentTextChar"/>
    <w:uiPriority w:val="99"/>
    <w:unhideWhenUsed/>
    <w:rsid w:val="00B66BFF"/>
    <w:rPr>
      <w:sz w:val="20"/>
      <w:szCs w:val="20"/>
    </w:rPr>
  </w:style>
  <w:style w:type="character" w:customStyle="1" w:styleId="CommentTextChar">
    <w:name w:val="Comment Text Char"/>
    <w:basedOn w:val="DefaultParagraphFont"/>
    <w:link w:val="CommentText"/>
    <w:uiPriority w:val="99"/>
    <w:rsid w:val="00B66BFF"/>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B66BFF"/>
    <w:rPr>
      <w:b/>
      <w:bCs/>
    </w:rPr>
  </w:style>
  <w:style w:type="character" w:customStyle="1" w:styleId="CommentSubjectChar">
    <w:name w:val="Comment Subject Char"/>
    <w:basedOn w:val="CommentTextChar"/>
    <w:link w:val="CommentSubject"/>
    <w:uiPriority w:val="99"/>
    <w:semiHidden/>
    <w:rsid w:val="00B66BFF"/>
    <w:rPr>
      <w:rFonts w:ascii="Times New Roman" w:eastAsia="Times New Roman" w:hAnsi="Times New Roman" w:cs="Times New Roman"/>
      <w:b/>
      <w:bCs/>
      <w:lang w:val="en-GB"/>
    </w:rPr>
  </w:style>
  <w:style w:type="paragraph" w:styleId="Bibliography">
    <w:name w:val="Bibliography"/>
    <w:basedOn w:val="Normal"/>
    <w:next w:val="Normal"/>
    <w:uiPriority w:val="37"/>
    <w:unhideWhenUsed/>
    <w:rsid w:val="007D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Daniele Marinelli</cp:lastModifiedBy>
  <cp:revision>20</cp:revision>
  <dcterms:created xsi:type="dcterms:W3CDTF">2024-03-15T10:04:00Z</dcterms:created>
  <dcterms:modified xsi:type="dcterms:W3CDTF">2024-04-02T15:11:00Z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zotero-version="6.0.35"&gt;&lt;session id="JWwTmHaB"/&gt;&lt;style id="http://www.zotero.org/styles/minimal-grant-proposals" hasBibliography="1" bibliographyStyleHasBeenSet="1"/&gt;&lt;prefs&gt;&lt;pref name="fieldType" value="Field"/&gt;&lt;pref name="automatic</vt:lpwstr>
  </property>
  <property fmtid="{D5CDD505-2E9C-101B-9397-08002B2CF9AE}" pid="5" name="ZOTERO_PREF_2">
    <vt:lpwstr>JournalAbbreviations" value="true"/&gt;&lt;/prefs&gt;&lt;/data&gt;</vt:lpwstr>
  </property>
</Properties>
</file>