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601B" w14:textId="01A54BD2" w:rsidR="002F02AD" w:rsidRDefault="0093335C" w:rsidP="008427FA">
      <w:pPr>
        <w:rPr>
          <w:rFonts w:ascii="Arial" w:hAnsi="Arial" w:cs="Arial"/>
          <w:b/>
          <w:bCs/>
        </w:rPr>
      </w:pPr>
      <w:r w:rsidRPr="0093335C">
        <w:rPr>
          <w:rFonts w:ascii="Arial" w:hAnsi="Arial" w:cs="Arial"/>
          <w:b/>
          <w:bCs/>
        </w:rPr>
        <w:t>Sustained Physical Activity and Diabetes Risk: A Target Trial Emulation Using the Australian Diabetes, Obesity and Lifestyle Study</w:t>
      </w:r>
    </w:p>
    <w:p w14:paraId="7EF2B0C7" w14:textId="77777777" w:rsidR="00EC6283" w:rsidRPr="0093335C" w:rsidRDefault="00EC6283" w:rsidP="008427FA">
      <w:pPr>
        <w:rPr>
          <w:rFonts w:ascii="Arial" w:hAnsi="Arial" w:cs="Arial"/>
          <w:b/>
          <w:bCs/>
        </w:rPr>
      </w:pPr>
    </w:p>
    <w:p w14:paraId="60DECB7E" w14:textId="38D050F7" w:rsidR="0093335C" w:rsidRPr="0093335C" w:rsidRDefault="009D79DB" w:rsidP="008427FA">
      <w:pPr>
        <w:rPr>
          <w:rFonts w:ascii="Arial" w:hAnsi="Arial" w:cs="Arial"/>
        </w:rPr>
      </w:pPr>
      <w:r w:rsidRPr="0093335C">
        <w:rPr>
          <w:rFonts w:ascii="Arial" w:hAnsi="Arial" w:cs="Arial"/>
          <w:b/>
          <w:bCs/>
        </w:rPr>
        <w:t>A</w:t>
      </w:r>
      <w:r w:rsidR="008427FA" w:rsidRPr="0093335C">
        <w:rPr>
          <w:rFonts w:ascii="Arial" w:hAnsi="Arial" w:cs="Arial"/>
          <w:b/>
          <w:bCs/>
        </w:rPr>
        <w:t>im</w:t>
      </w:r>
      <w:r w:rsidR="0093335C" w:rsidRPr="0093335C">
        <w:rPr>
          <w:rFonts w:ascii="Arial" w:hAnsi="Arial" w:cs="Arial"/>
          <w:b/>
          <w:bCs/>
        </w:rPr>
        <w:t>:</w:t>
      </w:r>
      <w:r w:rsidR="0093335C" w:rsidRPr="0093335C">
        <w:rPr>
          <w:rFonts w:ascii="Arial" w:hAnsi="Arial" w:cs="Arial"/>
        </w:rPr>
        <w:t xml:space="preserve"> To estimate the causal effect of sustained adherence to moderate-to-vigorous physical activity (MVPA) guidelines on incidence of diabetes using a target trial emulation framework.</w:t>
      </w:r>
    </w:p>
    <w:p w14:paraId="02B66BA6" w14:textId="59169ED2" w:rsidR="00B5517B" w:rsidRDefault="009D79DB" w:rsidP="00AD0B05">
      <w:pPr>
        <w:rPr>
          <w:rFonts w:ascii="Arial" w:hAnsi="Arial" w:cs="Arial"/>
        </w:rPr>
      </w:pPr>
      <w:r w:rsidRPr="0093335C">
        <w:rPr>
          <w:rFonts w:ascii="Arial" w:hAnsi="Arial" w:cs="Arial"/>
          <w:b/>
          <w:bCs/>
        </w:rPr>
        <w:t>M</w:t>
      </w:r>
      <w:r w:rsidR="008427FA" w:rsidRPr="0093335C">
        <w:rPr>
          <w:rFonts w:ascii="Arial" w:hAnsi="Arial" w:cs="Arial"/>
          <w:b/>
          <w:bCs/>
        </w:rPr>
        <w:t>ethod</w:t>
      </w:r>
      <w:r w:rsidRPr="0093335C">
        <w:rPr>
          <w:rFonts w:ascii="Arial" w:hAnsi="Arial" w:cs="Arial"/>
          <w:b/>
          <w:bCs/>
        </w:rPr>
        <w:t>s</w:t>
      </w:r>
      <w:r w:rsidR="0093335C">
        <w:rPr>
          <w:rFonts w:ascii="Arial" w:hAnsi="Arial" w:cs="Arial"/>
          <w:b/>
          <w:bCs/>
        </w:rPr>
        <w:t xml:space="preserve">: </w:t>
      </w:r>
      <w:r w:rsidR="00B5517B" w:rsidRPr="00B5517B">
        <w:rPr>
          <w:rFonts w:ascii="Arial" w:hAnsi="Arial" w:cs="Arial"/>
        </w:rPr>
        <w:t>We emulated a hypothetical target trial using data from the Australian Diabetes, Obesity and Lifestyle Study (</w:t>
      </w:r>
      <w:proofErr w:type="spellStart"/>
      <w:r w:rsidR="00B5517B" w:rsidRPr="00B5517B">
        <w:rPr>
          <w:rFonts w:ascii="Arial" w:hAnsi="Arial" w:cs="Arial"/>
        </w:rPr>
        <w:t>AusDiab</w:t>
      </w:r>
      <w:proofErr w:type="spellEnd"/>
      <w:r w:rsidR="00B5517B" w:rsidRPr="00B5517B">
        <w:rPr>
          <w:rFonts w:ascii="Arial" w:hAnsi="Arial" w:cs="Arial"/>
        </w:rPr>
        <w:t>), a national longitudinal cohort with assessments at baseline, 5-year, and 12-year follow-up. Eligible participants were adults free of diagnosed diabetes at baseline and the 5-year visit, which served as time zero for the emulated trial. Sustained adherence was defined as ≥150 minutes/week of MVPA at both baseline and 5 years; participants reporting &lt;150 minutes/week at both time points were classified as non-adherent. Individuals with discordant activity patterns were excluded to ensure comparison of sustained exposure strategies. Incident diabetes at 12 years was the primary outcome. Missing data were addressed using multiple imputation by chained equations (M=40). Average treatment effects (ATE) were estimated using targeted maximum likelihood estimation (TMLE) with Super Learner and pooled using Rubin’s rules.</w:t>
      </w:r>
    </w:p>
    <w:p w14:paraId="34C4A4CB" w14:textId="493D4B5C" w:rsidR="00B5517B" w:rsidRDefault="009D79DB" w:rsidP="006A4A7F">
      <w:pPr>
        <w:rPr>
          <w:rFonts w:ascii="Arial" w:hAnsi="Arial" w:cs="Arial"/>
        </w:rPr>
      </w:pPr>
      <w:r w:rsidRPr="00831C08">
        <w:rPr>
          <w:rFonts w:ascii="Arial" w:hAnsi="Arial" w:cs="Arial"/>
          <w:b/>
          <w:bCs/>
        </w:rPr>
        <w:t>R</w:t>
      </w:r>
      <w:r w:rsidR="008427FA" w:rsidRPr="00831C08">
        <w:rPr>
          <w:rFonts w:ascii="Arial" w:hAnsi="Arial" w:cs="Arial"/>
          <w:b/>
          <w:bCs/>
        </w:rPr>
        <w:t>esults</w:t>
      </w:r>
      <w:r w:rsidR="00831C08">
        <w:rPr>
          <w:rFonts w:ascii="Arial" w:hAnsi="Arial" w:cs="Arial"/>
          <w:b/>
          <w:bCs/>
        </w:rPr>
        <w:t>:</w:t>
      </w:r>
      <w:r w:rsidR="007756FA" w:rsidRPr="007756FA">
        <w:t xml:space="preserve"> </w:t>
      </w:r>
      <w:r w:rsidR="00000E19" w:rsidRPr="00000E19">
        <w:rPr>
          <w:rFonts w:ascii="Arial" w:hAnsi="Arial" w:cs="Arial"/>
        </w:rPr>
        <w:t>S</w:t>
      </w:r>
      <w:r w:rsidR="00B5517B" w:rsidRPr="00B5517B">
        <w:rPr>
          <w:rFonts w:ascii="Arial" w:hAnsi="Arial" w:cs="Arial"/>
        </w:rPr>
        <w:t>ustained adherence to physical activity guidelines during the 5-year exposure period was associated with a substantially lower probability of developing diabetes by the 12-year follow-up.</w:t>
      </w:r>
      <w:r w:rsidR="00B5517B">
        <w:rPr>
          <w:rFonts w:ascii="Arial" w:hAnsi="Arial" w:cs="Arial"/>
        </w:rPr>
        <w:t xml:space="preserve"> </w:t>
      </w:r>
      <w:r w:rsidR="00B5517B" w:rsidRPr="00B5517B">
        <w:rPr>
          <w:rFonts w:ascii="Arial" w:hAnsi="Arial" w:cs="Arial"/>
        </w:rPr>
        <w:t xml:space="preserve">The expected probability of diabetes if none adhered (EY0) was 0.388 (SE 0.141; 95% CI 0.104–0.672; p=0.009), compared with 0.018 (SE 0.008; 95% CI 0.002–0.034; p=0.025) if all adhered (EY1). The average treatment effect (ATE = EY1 − EY0) was −0.369 (SE 0.139; 95% CI −0.651 to −0.088; p=0.011), </w:t>
      </w:r>
      <w:r w:rsidR="00000E19" w:rsidRPr="00000E19">
        <w:rPr>
          <w:rFonts w:ascii="Arial" w:hAnsi="Arial" w:cs="Arial"/>
        </w:rPr>
        <w:t>representing a 36.9 percentage-point lower probability of developing diabetes under sustained adherence to MVPA guidelines.</w:t>
      </w:r>
    </w:p>
    <w:p w14:paraId="4DFF4FEA" w14:textId="613476F6" w:rsidR="006A4A7F" w:rsidRPr="006A4A7F" w:rsidRDefault="009D79DB" w:rsidP="006A4A7F">
      <w:pPr>
        <w:rPr>
          <w:rFonts w:ascii="Arial" w:hAnsi="Arial" w:cs="Arial"/>
          <w:lang w:val="en-AU"/>
        </w:rPr>
      </w:pPr>
      <w:r w:rsidRPr="00831C08">
        <w:rPr>
          <w:rFonts w:ascii="Arial" w:hAnsi="Arial" w:cs="Arial"/>
          <w:b/>
          <w:bCs/>
        </w:rPr>
        <w:t>C</w:t>
      </w:r>
      <w:r w:rsidR="008427FA" w:rsidRPr="00831C08">
        <w:rPr>
          <w:rFonts w:ascii="Arial" w:hAnsi="Arial" w:cs="Arial"/>
          <w:b/>
          <w:bCs/>
        </w:rPr>
        <w:t>onclusion</w:t>
      </w:r>
      <w:r w:rsidR="00831C08">
        <w:rPr>
          <w:rFonts w:ascii="Arial" w:hAnsi="Arial" w:cs="Arial"/>
          <w:b/>
          <w:bCs/>
        </w:rPr>
        <w:t>:</w:t>
      </w:r>
      <w:r w:rsidR="006A4A7F">
        <w:rPr>
          <w:rFonts w:ascii="Arial" w:hAnsi="Arial" w:cs="Arial" w:hint="eastAsia"/>
          <w:b/>
          <w:bCs/>
          <w:lang w:eastAsia="zh-CN"/>
        </w:rPr>
        <w:t xml:space="preserve"> </w:t>
      </w:r>
      <w:r w:rsidR="007920DD" w:rsidRPr="007920DD">
        <w:rPr>
          <w:rFonts w:ascii="Arial" w:hAnsi="Arial" w:cs="Arial"/>
          <w:lang w:val="en-AU"/>
        </w:rPr>
        <w:t>Sustained adherence to physical activity guidelines was associated with a significantly lower risk of incident diabetes over 12 years. These findings support regular physical activity as an important strategy for long-term diabetes prevention.</w:t>
      </w:r>
    </w:p>
    <w:p w14:paraId="1083086C" w14:textId="77777777" w:rsidR="006A4A7F" w:rsidRPr="006A4A7F" w:rsidRDefault="006A4A7F" w:rsidP="008427FA">
      <w:pPr>
        <w:rPr>
          <w:rFonts w:ascii="Arial" w:hAnsi="Arial" w:cs="Arial"/>
          <w:b/>
          <w:bCs/>
          <w:lang w:val="en-AU"/>
        </w:rPr>
      </w:pPr>
    </w:p>
    <w:p w14:paraId="7BE4AE49" w14:textId="77777777" w:rsidR="008427FA" w:rsidRPr="007244F0" w:rsidRDefault="008427FA" w:rsidP="008427FA">
      <w:pPr>
        <w:rPr>
          <w:rFonts w:ascii="Arial" w:hAnsi="Arial" w:cs="Arial"/>
        </w:rPr>
      </w:pPr>
    </w:p>
    <w:p w14:paraId="0EFF133E" w14:textId="77777777" w:rsidR="008427FA" w:rsidRPr="007244F0" w:rsidRDefault="008427FA" w:rsidP="008427FA">
      <w:pPr>
        <w:rPr>
          <w:rFonts w:ascii="Arial" w:hAnsi="Arial" w:cs="Arial"/>
        </w:rPr>
      </w:pPr>
    </w:p>
    <w:p w14:paraId="6A91FA94" w14:textId="77777777" w:rsidR="008427FA" w:rsidRPr="007244F0" w:rsidRDefault="008427FA"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00E19"/>
    <w:rsid w:val="00007393"/>
    <w:rsid w:val="000D1F7B"/>
    <w:rsid w:val="0028124D"/>
    <w:rsid w:val="002F02AD"/>
    <w:rsid w:val="002F6011"/>
    <w:rsid w:val="00376B39"/>
    <w:rsid w:val="004231DB"/>
    <w:rsid w:val="00456BEE"/>
    <w:rsid w:val="00473713"/>
    <w:rsid w:val="004E09DD"/>
    <w:rsid w:val="005E3CC7"/>
    <w:rsid w:val="006A4A7F"/>
    <w:rsid w:val="006B223E"/>
    <w:rsid w:val="006E0FE1"/>
    <w:rsid w:val="007244F0"/>
    <w:rsid w:val="007756FA"/>
    <w:rsid w:val="007920DD"/>
    <w:rsid w:val="007A2172"/>
    <w:rsid w:val="00810D7A"/>
    <w:rsid w:val="00830A4D"/>
    <w:rsid w:val="00831C08"/>
    <w:rsid w:val="008427FA"/>
    <w:rsid w:val="00855786"/>
    <w:rsid w:val="008953CF"/>
    <w:rsid w:val="008A7480"/>
    <w:rsid w:val="008C158E"/>
    <w:rsid w:val="009044D2"/>
    <w:rsid w:val="0093335C"/>
    <w:rsid w:val="009A582D"/>
    <w:rsid w:val="009D79DB"/>
    <w:rsid w:val="009E1780"/>
    <w:rsid w:val="00A30E26"/>
    <w:rsid w:val="00A85759"/>
    <w:rsid w:val="00AD0B05"/>
    <w:rsid w:val="00AE07F8"/>
    <w:rsid w:val="00AF2042"/>
    <w:rsid w:val="00B059D9"/>
    <w:rsid w:val="00B5517B"/>
    <w:rsid w:val="00BC73E4"/>
    <w:rsid w:val="00CE68D2"/>
    <w:rsid w:val="00D56368"/>
    <w:rsid w:val="00DD0D64"/>
    <w:rsid w:val="00EC6283"/>
    <w:rsid w:val="00EE45F6"/>
    <w:rsid w:val="00EF27D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EastAsia"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B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6F3BFF62-9924-48E7-9518-723EA8DEA272}"/>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2</cp:revision>
  <dcterms:created xsi:type="dcterms:W3CDTF">2026-03-16T20:24:00Z</dcterms:created>
  <dcterms:modified xsi:type="dcterms:W3CDTF">2026-03-16T20:24:00Z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