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8F78" w14:textId="7801D970" w:rsidR="005C71FA" w:rsidRPr="00340915" w:rsidRDefault="00EB5CDF" w:rsidP="00340915">
      <w:pPr>
        <w:spacing w:after="0" w:line="240" w:lineRule="auto"/>
        <w:rPr>
          <w:rFonts w:ascii="Arial" w:hAnsi="Arial" w:cs="Arial"/>
          <w:b/>
          <w:bCs/>
          <w:color w:val="000000" w:themeColor="text1"/>
          <w:lang w:val="en-US"/>
        </w:rPr>
      </w:pPr>
      <w:r w:rsidRPr="00340915">
        <w:rPr>
          <w:rFonts w:ascii="Arial" w:hAnsi="Arial" w:cs="Arial"/>
          <w:b/>
          <w:bCs/>
          <w:color w:val="000000" w:themeColor="text1"/>
          <w:lang w:val="en-US"/>
        </w:rPr>
        <w:t xml:space="preserve">Feasibility, Acceptability, </w:t>
      </w:r>
      <w:r w:rsidR="00481091" w:rsidRPr="00340915">
        <w:rPr>
          <w:rFonts w:ascii="Arial" w:hAnsi="Arial" w:cs="Arial"/>
          <w:b/>
          <w:bCs/>
          <w:color w:val="000000" w:themeColor="text1"/>
          <w:lang w:val="en-US"/>
        </w:rPr>
        <w:t xml:space="preserve">and </w:t>
      </w:r>
      <w:r w:rsidRPr="00340915">
        <w:rPr>
          <w:rFonts w:ascii="Arial" w:hAnsi="Arial" w:cs="Arial"/>
          <w:b/>
          <w:bCs/>
          <w:color w:val="000000" w:themeColor="text1"/>
          <w:lang w:val="en-US"/>
        </w:rPr>
        <w:t>Cultural Adaptation</w:t>
      </w:r>
      <w:r w:rsidR="00563FBD" w:rsidRPr="00340915">
        <w:rPr>
          <w:rFonts w:ascii="Arial" w:hAnsi="Arial" w:cs="Arial"/>
          <w:b/>
          <w:bCs/>
          <w:color w:val="000000" w:themeColor="text1"/>
          <w:lang w:val="en-US"/>
        </w:rPr>
        <w:t xml:space="preserve"> of</w:t>
      </w:r>
      <w:r w:rsidR="00B36296" w:rsidRPr="0034091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r w:rsidRPr="00340915">
        <w:rPr>
          <w:rFonts w:ascii="Arial" w:hAnsi="Arial" w:cs="Arial"/>
          <w:b/>
          <w:bCs/>
          <w:color w:val="000000" w:themeColor="text1"/>
          <w:lang w:val="en-US"/>
        </w:rPr>
        <w:t>Cardiometabolic Disease</w:t>
      </w:r>
      <w:r w:rsidR="00157091" w:rsidRPr="0034091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r w:rsidR="007C623F" w:rsidRPr="00340915">
        <w:rPr>
          <w:rFonts w:ascii="Arial" w:hAnsi="Arial" w:cs="Arial"/>
          <w:b/>
          <w:bCs/>
          <w:color w:val="000000" w:themeColor="text1"/>
          <w:lang w:val="en-US"/>
        </w:rPr>
        <w:t>P</w:t>
      </w:r>
      <w:r w:rsidR="00157091" w:rsidRPr="00340915">
        <w:rPr>
          <w:rFonts w:ascii="Arial" w:hAnsi="Arial" w:cs="Arial"/>
          <w:b/>
          <w:bCs/>
          <w:color w:val="000000" w:themeColor="text1"/>
          <w:lang w:val="en-US"/>
        </w:rPr>
        <w:t xml:space="preserve">revention </w:t>
      </w:r>
      <w:r w:rsidR="00811426" w:rsidRPr="00340915">
        <w:rPr>
          <w:rFonts w:ascii="Arial" w:hAnsi="Arial" w:cs="Arial"/>
          <w:b/>
          <w:bCs/>
          <w:color w:val="000000" w:themeColor="text1"/>
          <w:lang w:val="en-US"/>
        </w:rPr>
        <w:t xml:space="preserve">Interventions </w:t>
      </w:r>
      <w:r w:rsidRPr="00340915">
        <w:rPr>
          <w:rFonts w:ascii="Arial" w:hAnsi="Arial" w:cs="Arial"/>
          <w:b/>
          <w:bCs/>
          <w:color w:val="000000" w:themeColor="text1"/>
          <w:lang w:val="en-US"/>
        </w:rPr>
        <w:t xml:space="preserve">for Culturally and Linguistically Diverse People: A Scoping Review </w:t>
      </w:r>
    </w:p>
    <w:p w14:paraId="791618C1" w14:textId="77777777" w:rsidR="001413CD" w:rsidRPr="00340915" w:rsidRDefault="001413CD" w:rsidP="00340915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1451A274" w14:textId="7B0D35C7" w:rsidR="009A6598" w:rsidRPr="00340915" w:rsidRDefault="00EB5CDF" w:rsidP="00340915">
      <w:pPr>
        <w:spacing w:after="0" w:line="240" w:lineRule="auto"/>
        <w:rPr>
          <w:rFonts w:ascii="Arial" w:hAnsi="Arial" w:cs="Arial"/>
          <w:b/>
          <w:bCs/>
          <w:color w:val="000000" w:themeColor="text1"/>
          <w:lang w:val="en-US"/>
        </w:rPr>
      </w:pPr>
      <w:r w:rsidRPr="00340915">
        <w:rPr>
          <w:rFonts w:ascii="Arial" w:hAnsi="Arial" w:cs="Arial"/>
          <w:b/>
          <w:bCs/>
          <w:color w:val="000000" w:themeColor="text1"/>
          <w:lang w:val="en-US"/>
        </w:rPr>
        <w:t>Abstract</w:t>
      </w:r>
    </w:p>
    <w:p w14:paraId="3CDFB519" w14:textId="77777777" w:rsidR="00EB5CDF" w:rsidRPr="00340915" w:rsidRDefault="00EB5CDF" w:rsidP="00340915">
      <w:pPr>
        <w:spacing w:after="0" w:line="240" w:lineRule="auto"/>
        <w:rPr>
          <w:rFonts w:ascii="Arial" w:hAnsi="Arial" w:cs="Arial"/>
          <w:b/>
          <w:bCs/>
          <w:color w:val="000000" w:themeColor="text1"/>
          <w:lang w:val="en-US"/>
        </w:rPr>
      </w:pPr>
      <w:r w:rsidRPr="00340915">
        <w:rPr>
          <w:rFonts w:ascii="Arial" w:hAnsi="Arial" w:cs="Arial"/>
          <w:b/>
          <w:bCs/>
          <w:color w:val="000000" w:themeColor="text1"/>
          <w:lang w:val="en-US"/>
        </w:rPr>
        <w:t>Aim</w:t>
      </w:r>
    </w:p>
    <w:p w14:paraId="02A98308" w14:textId="39C31836" w:rsidR="002A5434" w:rsidRPr="00340915" w:rsidRDefault="00811426" w:rsidP="00340915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340915">
        <w:rPr>
          <w:rFonts w:ascii="Arial" w:hAnsi="Arial" w:cs="Arial"/>
          <w:color w:val="000000" w:themeColor="text1"/>
          <w:lang w:val="en-US"/>
        </w:rPr>
        <w:t xml:space="preserve">There is </w:t>
      </w:r>
      <w:r w:rsidR="002A5434" w:rsidRPr="00340915">
        <w:rPr>
          <w:rFonts w:ascii="Arial" w:hAnsi="Arial" w:cs="Arial"/>
          <w:color w:val="000000" w:themeColor="text1"/>
          <w:lang w:val="en-US"/>
        </w:rPr>
        <w:t xml:space="preserve">limited </w:t>
      </w:r>
      <w:r w:rsidRPr="00340915">
        <w:rPr>
          <w:rFonts w:ascii="Arial" w:hAnsi="Arial" w:cs="Arial"/>
          <w:color w:val="000000" w:themeColor="text1"/>
          <w:lang w:val="en-US"/>
        </w:rPr>
        <w:t xml:space="preserve">evidence on feasibility, acceptability, and appropriateness of interventions for cardiometabolic disease (CMD), </w:t>
      </w:r>
      <w:r w:rsidR="000B105C" w:rsidRPr="00340915">
        <w:rPr>
          <w:rFonts w:ascii="Arial" w:hAnsi="Arial" w:cs="Arial"/>
          <w:color w:val="000000" w:themeColor="text1"/>
          <w:lang w:val="en-US"/>
        </w:rPr>
        <w:t>particularly</w:t>
      </w:r>
      <w:r w:rsidRPr="00340915">
        <w:rPr>
          <w:rFonts w:ascii="Arial" w:hAnsi="Arial" w:cs="Arial"/>
          <w:color w:val="000000" w:themeColor="text1"/>
          <w:lang w:val="en-US"/>
        </w:rPr>
        <w:t xml:space="preserve"> diabetes, prevention for culturally and linguistically diverse (CALD) people. This review aimed to map and </w:t>
      </w:r>
      <w:proofErr w:type="spellStart"/>
      <w:proofErr w:type="gramStart"/>
      <w:r w:rsidRPr="00340915">
        <w:rPr>
          <w:rFonts w:ascii="Arial" w:hAnsi="Arial" w:cs="Arial"/>
          <w:color w:val="000000" w:themeColor="text1"/>
          <w:lang w:val="en-US"/>
        </w:rPr>
        <w:t>synthesise</w:t>
      </w:r>
      <w:proofErr w:type="spellEnd"/>
      <w:proofErr w:type="gramEnd"/>
      <w:r w:rsidRPr="00340915">
        <w:rPr>
          <w:rFonts w:ascii="Arial" w:hAnsi="Arial" w:cs="Arial"/>
          <w:color w:val="000000" w:themeColor="text1"/>
          <w:lang w:val="en-US"/>
        </w:rPr>
        <w:t xml:space="preserve"> evidence on feasibility, acceptability, and cultural adaptation of interventions for CMD prevention in CALD people.</w:t>
      </w:r>
    </w:p>
    <w:p w14:paraId="096278AE" w14:textId="77777777" w:rsidR="00811426" w:rsidRPr="00340915" w:rsidRDefault="00811426" w:rsidP="00340915">
      <w:pPr>
        <w:spacing w:after="0" w:line="240" w:lineRule="auto"/>
        <w:rPr>
          <w:rFonts w:ascii="Arial" w:hAnsi="Arial" w:cs="Arial"/>
          <w:b/>
          <w:bCs/>
          <w:color w:val="000000" w:themeColor="text1"/>
          <w:lang w:val="en-US"/>
        </w:rPr>
      </w:pPr>
    </w:p>
    <w:p w14:paraId="6B398068" w14:textId="77777777" w:rsidR="00EB5CDF" w:rsidRPr="00340915" w:rsidRDefault="00EB5CDF" w:rsidP="00340915">
      <w:pPr>
        <w:spacing w:after="0" w:line="240" w:lineRule="auto"/>
        <w:rPr>
          <w:rFonts w:ascii="Arial" w:hAnsi="Arial" w:cs="Arial"/>
          <w:b/>
          <w:bCs/>
          <w:color w:val="000000" w:themeColor="text1"/>
          <w:lang w:val="en-US"/>
        </w:rPr>
      </w:pPr>
      <w:r w:rsidRPr="00340915">
        <w:rPr>
          <w:rFonts w:ascii="Arial" w:hAnsi="Arial" w:cs="Arial"/>
          <w:b/>
          <w:bCs/>
          <w:color w:val="000000" w:themeColor="text1"/>
          <w:lang w:val="en-US"/>
        </w:rPr>
        <w:t>Methods</w:t>
      </w:r>
    </w:p>
    <w:p w14:paraId="16AB47A6" w14:textId="6EAB5379" w:rsidR="00A674D5" w:rsidRPr="00340915" w:rsidRDefault="00EB5CDF" w:rsidP="00340915">
      <w:pPr>
        <w:pStyle w:val="ListParagraph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2"/>
          <w:szCs w:val="22"/>
          <w:lang w:eastAsia="en-AU"/>
        </w:rPr>
      </w:pPr>
      <w:r w:rsidRPr="00340915">
        <w:rPr>
          <w:rFonts w:ascii="Arial" w:hAnsi="Arial" w:cs="Arial"/>
          <w:color w:val="000000" w:themeColor="text1"/>
          <w:sz w:val="22"/>
          <w:szCs w:val="22"/>
        </w:rPr>
        <w:t xml:space="preserve">We searched MEDLINE, EMBASE, CINAHL, and SCOPUS and </w:t>
      </w:r>
      <w:r w:rsidRPr="00340915">
        <w:rPr>
          <w:rFonts w:ascii="Arial" w:eastAsia="Times New Roman" w:hAnsi="Arial" w:cs="Arial"/>
          <w:color w:val="000000" w:themeColor="text1"/>
          <w:sz w:val="22"/>
          <w:szCs w:val="22"/>
          <w:lang w:eastAsia="en-AU"/>
        </w:rPr>
        <w:t xml:space="preserve">included </w:t>
      </w:r>
      <w:r w:rsidR="00965B41" w:rsidRPr="00340915">
        <w:rPr>
          <w:rFonts w:ascii="Arial" w:eastAsia="Times New Roman" w:hAnsi="Arial" w:cs="Arial"/>
          <w:color w:val="000000" w:themeColor="text1"/>
          <w:sz w:val="22"/>
          <w:szCs w:val="22"/>
          <w:lang w:eastAsia="en-AU"/>
        </w:rPr>
        <w:t>pilot and feasibility randomised or non-randomised controlled trial</w:t>
      </w:r>
      <w:r w:rsidR="00B9571F" w:rsidRPr="00340915">
        <w:rPr>
          <w:rFonts w:ascii="Arial" w:eastAsia="Times New Roman" w:hAnsi="Arial" w:cs="Arial"/>
          <w:color w:val="000000" w:themeColor="text1"/>
          <w:sz w:val="22"/>
          <w:szCs w:val="22"/>
          <w:lang w:eastAsia="en-AU"/>
        </w:rPr>
        <w:t xml:space="preserve"> </w:t>
      </w:r>
      <w:r w:rsidR="00965B41" w:rsidRPr="00340915">
        <w:rPr>
          <w:rFonts w:ascii="Arial" w:eastAsia="Times New Roman" w:hAnsi="Arial" w:cs="Arial"/>
          <w:color w:val="000000" w:themeColor="text1"/>
          <w:sz w:val="22"/>
          <w:szCs w:val="22"/>
          <w:lang w:eastAsia="en-AU"/>
        </w:rPr>
        <w:t>studies</w:t>
      </w:r>
      <w:r w:rsidRPr="00340915">
        <w:rPr>
          <w:rFonts w:ascii="Arial" w:eastAsia="Times New Roman" w:hAnsi="Arial" w:cs="Arial"/>
          <w:color w:val="000000" w:themeColor="text1"/>
          <w:sz w:val="22"/>
          <w:szCs w:val="22"/>
          <w:lang w:eastAsia="en-AU"/>
        </w:rPr>
        <w:t>.</w:t>
      </w:r>
      <w:r w:rsidRPr="0034091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C7F3D" w:rsidRPr="00340915">
        <w:rPr>
          <w:rFonts w:ascii="Arial" w:hAnsi="Arial" w:cs="Arial"/>
          <w:color w:val="000000" w:themeColor="text1"/>
          <w:sz w:val="22"/>
          <w:szCs w:val="22"/>
        </w:rPr>
        <w:t>The review followed Joanna Briggs Institute methodological guidance</w:t>
      </w:r>
      <w:r w:rsidR="00896949" w:rsidRPr="00340915">
        <w:rPr>
          <w:rFonts w:ascii="Arial" w:hAnsi="Arial" w:cs="Arial"/>
          <w:color w:val="000000" w:themeColor="text1"/>
          <w:sz w:val="22"/>
          <w:szCs w:val="22"/>
        </w:rPr>
        <w:t>. F</w:t>
      </w:r>
      <w:r w:rsidR="00BC7F3D" w:rsidRPr="00340915">
        <w:rPr>
          <w:rFonts w:ascii="Arial" w:hAnsi="Arial" w:cs="Arial"/>
          <w:color w:val="000000" w:themeColor="text1"/>
          <w:sz w:val="22"/>
          <w:szCs w:val="22"/>
        </w:rPr>
        <w:t xml:space="preserve">indings </w:t>
      </w:r>
      <w:r w:rsidR="00896949" w:rsidRPr="00340915">
        <w:rPr>
          <w:rFonts w:ascii="Arial" w:hAnsi="Arial" w:cs="Arial"/>
          <w:color w:val="000000" w:themeColor="text1"/>
          <w:sz w:val="22"/>
          <w:szCs w:val="22"/>
        </w:rPr>
        <w:t>were</w:t>
      </w:r>
      <w:r w:rsidR="00BC7F3D" w:rsidRPr="00340915">
        <w:rPr>
          <w:rFonts w:ascii="Arial" w:hAnsi="Arial" w:cs="Arial"/>
          <w:color w:val="000000" w:themeColor="text1"/>
          <w:sz w:val="22"/>
          <w:szCs w:val="22"/>
        </w:rPr>
        <w:t xml:space="preserve"> reported using Preferred Reporting Items for Systematic Reviews and Meta-Analyses Extension for Scoping Reviews.  </w:t>
      </w:r>
      <w:r w:rsidRPr="00340915">
        <w:rPr>
          <w:rFonts w:ascii="Arial" w:hAnsi="Arial" w:cs="Arial"/>
          <w:color w:val="000000" w:themeColor="text1"/>
          <w:sz w:val="22"/>
          <w:szCs w:val="22"/>
        </w:rPr>
        <w:t xml:space="preserve">Primary outcomes included feasibility, acceptability, </w:t>
      </w:r>
      <w:r w:rsidR="00B36296" w:rsidRPr="00340915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Pr="00340915">
        <w:rPr>
          <w:rFonts w:ascii="Arial" w:hAnsi="Arial" w:cs="Arial"/>
          <w:color w:val="000000" w:themeColor="text1"/>
          <w:sz w:val="22"/>
          <w:szCs w:val="22"/>
        </w:rPr>
        <w:t xml:space="preserve">cultural adaptation </w:t>
      </w:r>
      <w:r w:rsidR="00563FBD" w:rsidRPr="00340915">
        <w:rPr>
          <w:rFonts w:ascii="Arial" w:hAnsi="Arial" w:cs="Arial"/>
          <w:color w:val="000000" w:themeColor="text1"/>
          <w:sz w:val="22"/>
          <w:szCs w:val="22"/>
        </w:rPr>
        <w:t xml:space="preserve">elements. </w:t>
      </w:r>
      <w:r w:rsidRPr="00340915">
        <w:rPr>
          <w:rFonts w:ascii="Arial" w:hAnsi="Arial" w:cs="Arial"/>
          <w:color w:val="000000" w:themeColor="text1"/>
          <w:sz w:val="22"/>
          <w:szCs w:val="22"/>
        </w:rPr>
        <w:t>Data were synthesised and reported narratively.</w:t>
      </w:r>
    </w:p>
    <w:p w14:paraId="51255219" w14:textId="77777777" w:rsidR="00EB5CDF" w:rsidRPr="00340915" w:rsidRDefault="00EB5CDF" w:rsidP="00340915">
      <w:pPr>
        <w:pStyle w:val="ListParagraph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2"/>
          <w:szCs w:val="22"/>
          <w:lang w:eastAsia="en-AU"/>
        </w:rPr>
      </w:pPr>
    </w:p>
    <w:p w14:paraId="1FCB585C" w14:textId="77777777" w:rsidR="00EB5CDF" w:rsidRPr="00340915" w:rsidRDefault="00EB5CDF" w:rsidP="00340915">
      <w:pPr>
        <w:spacing w:after="0" w:line="240" w:lineRule="auto"/>
        <w:rPr>
          <w:rFonts w:ascii="Arial" w:hAnsi="Arial" w:cs="Arial"/>
          <w:b/>
          <w:bCs/>
          <w:color w:val="000000" w:themeColor="text1"/>
          <w:lang w:val="en-US"/>
        </w:rPr>
      </w:pPr>
      <w:r w:rsidRPr="00340915">
        <w:rPr>
          <w:rFonts w:ascii="Arial" w:hAnsi="Arial" w:cs="Arial"/>
          <w:b/>
          <w:bCs/>
          <w:color w:val="000000" w:themeColor="text1"/>
          <w:lang w:val="en-US"/>
        </w:rPr>
        <w:t>Results</w:t>
      </w:r>
    </w:p>
    <w:p w14:paraId="5987D540" w14:textId="4511754C" w:rsidR="00E01779" w:rsidRPr="00340915" w:rsidRDefault="00EB5CDF" w:rsidP="00340915">
      <w:pPr>
        <w:spacing w:line="240" w:lineRule="auto"/>
        <w:rPr>
          <w:rFonts w:ascii="Arial" w:hAnsi="Arial" w:cs="Arial"/>
          <w:color w:val="000000" w:themeColor="text1"/>
        </w:rPr>
      </w:pPr>
      <w:r w:rsidRPr="00340915">
        <w:rPr>
          <w:rFonts w:ascii="Arial" w:hAnsi="Arial" w:cs="Arial"/>
          <w:color w:val="000000" w:themeColor="text1"/>
        </w:rPr>
        <w:t>We identified 3,760 articles</w:t>
      </w:r>
      <w:r w:rsidR="001413CD" w:rsidRPr="00340915">
        <w:rPr>
          <w:rFonts w:ascii="Arial" w:hAnsi="Arial" w:cs="Arial"/>
          <w:color w:val="000000" w:themeColor="text1"/>
        </w:rPr>
        <w:t>,</w:t>
      </w:r>
      <w:r w:rsidR="00F85EFC" w:rsidRPr="00340915">
        <w:rPr>
          <w:rFonts w:ascii="Arial" w:hAnsi="Arial" w:cs="Arial"/>
          <w:color w:val="000000" w:themeColor="text1"/>
        </w:rPr>
        <w:t xml:space="preserve"> of which</w:t>
      </w:r>
      <w:r w:rsidR="001413CD" w:rsidRPr="00340915">
        <w:rPr>
          <w:rFonts w:ascii="Arial" w:hAnsi="Arial" w:cs="Arial"/>
          <w:color w:val="000000" w:themeColor="text1"/>
        </w:rPr>
        <w:t xml:space="preserve"> </w:t>
      </w:r>
      <w:r w:rsidRPr="00340915">
        <w:rPr>
          <w:rFonts w:ascii="Arial" w:hAnsi="Arial" w:cs="Arial"/>
          <w:color w:val="000000" w:themeColor="text1"/>
        </w:rPr>
        <w:t>51</w:t>
      </w:r>
      <w:r w:rsidR="00F424D1" w:rsidRPr="00340915">
        <w:rPr>
          <w:rFonts w:ascii="Arial" w:hAnsi="Arial" w:cs="Arial"/>
          <w:color w:val="000000" w:themeColor="text1"/>
        </w:rPr>
        <w:t xml:space="preserve"> </w:t>
      </w:r>
      <w:r w:rsidRPr="00340915">
        <w:rPr>
          <w:rFonts w:ascii="Arial" w:hAnsi="Arial" w:cs="Arial"/>
          <w:color w:val="000000" w:themeColor="text1"/>
        </w:rPr>
        <w:t xml:space="preserve">studies published </w:t>
      </w:r>
      <w:r w:rsidR="001413CD" w:rsidRPr="00340915">
        <w:rPr>
          <w:rFonts w:ascii="Arial" w:hAnsi="Arial" w:cs="Arial"/>
          <w:color w:val="000000" w:themeColor="text1"/>
        </w:rPr>
        <w:t>between</w:t>
      </w:r>
      <w:r w:rsidR="000B105C" w:rsidRPr="00340915">
        <w:rPr>
          <w:rFonts w:ascii="Arial" w:hAnsi="Arial" w:cs="Arial"/>
          <w:color w:val="000000" w:themeColor="text1"/>
        </w:rPr>
        <w:t xml:space="preserve"> </w:t>
      </w:r>
      <w:r w:rsidRPr="00340915">
        <w:rPr>
          <w:rFonts w:ascii="Arial" w:hAnsi="Arial" w:cs="Arial"/>
          <w:color w:val="000000" w:themeColor="text1"/>
        </w:rPr>
        <w:t xml:space="preserve">1990 </w:t>
      </w:r>
      <w:r w:rsidR="001413CD" w:rsidRPr="00340915">
        <w:rPr>
          <w:rFonts w:ascii="Arial" w:hAnsi="Arial" w:cs="Arial"/>
          <w:color w:val="000000" w:themeColor="text1"/>
        </w:rPr>
        <w:t>and</w:t>
      </w:r>
      <w:r w:rsidR="008E5977" w:rsidRPr="00340915">
        <w:rPr>
          <w:rFonts w:ascii="Arial" w:hAnsi="Arial" w:cs="Arial"/>
          <w:color w:val="000000" w:themeColor="text1"/>
        </w:rPr>
        <w:t xml:space="preserve"> </w:t>
      </w:r>
      <w:r w:rsidRPr="00340915">
        <w:rPr>
          <w:rFonts w:ascii="Arial" w:hAnsi="Arial" w:cs="Arial"/>
          <w:color w:val="000000" w:themeColor="text1"/>
        </w:rPr>
        <w:t>2025</w:t>
      </w:r>
      <w:r w:rsidR="008E5977" w:rsidRPr="00340915">
        <w:rPr>
          <w:rFonts w:ascii="Arial" w:hAnsi="Arial" w:cs="Arial"/>
          <w:color w:val="000000" w:themeColor="text1"/>
        </w:rPr>
        <w:t xml:space="preserve"> were included</w:t>
      </w:r>
      <w:r w:rsidR="00896949" w:rsidRPr="00340915">
        <w:rPr>
          <w:rFonts w:ascii="Arial" w:hAnsi="Arial" w:cs="Arial"/>
          <w:color w:val="000000" w:themeColor="text1"/>
        </w:rPr>
        <w:t xml:space="preserve">. </w:t>
      </w:r>
      <w:r w:rsidR="00BE4AC2" w:rsidRPr="00340915">
        <w:rPr>
          <w:rFonts w:ascii="Arial" w:hAnsi="Arial" w:cs="Arial"/>
          <w:color w:val="000000" w:themeColor="text1"/>
        </w:rPr>
        <w:t>Studies were mainly conducted in the USA (64.7%)</w:t>
      </w:r>
      <w:r w:rsidRPr="00340915">
        <w:rPr>
          <w:rFonts w:ascii="Arial" w:hAnsi="Arial" w:cs="Arial"/>
          <w:color w:val="000000" w:themeColor="text1"/>
        </w:rPr>
        <w:t xml:space="preserve">. </w:t>
      </w:r>
      <w:r w:rsidR="00BE4AC2" w:rsidRPr="00340915">
        <w:rPr>
          <w:rFonts w:ascii="Arial" w:hAnsi="Arial" w:cs="Arial"/>
          <w:color w:val="000000" w:themeColor="text1"/>
        </w:rPr>
        <w:t>About half</w:t>
      </w:r>
      <w:r w:rsidR="00E01779" w:rsidRPr="00340915">
        <w:rPr>
          <w:rFonts w:ascii="Arial" w:hAnsi="Arial" w:cs="Arial"/>
          <w:color w:val="000000" w:themeColor="text1"/>
        </w:rPr>
        <w:t xml:space="preserve"> </w:t>
      </w:r>
      <w:r w:rsidR="00BE4AC2" w:rsidRPr="00340915">
        <w:rPr>
          <w:rFonts w:ascii="Arial" w:hAnsi="Arial" w:cs="Arial"/>
          <w:color w:val="000000" w:themeColor="text1"/>
        </w:rPr>
        <w:t>were randomised controlled pilot trials</w:t>
      </w:r>
      <w:r w:rsidR="001413CD" w:rsidRPr="00340915">
        <w:rPr>
          <w:rFonts w:ascii="Arial" w:hAnsi="Arial" w:cs="Arial"/>
          <w:color w:val="000000" w:themeColor="text1"/>
        </w:rPr>
        <w:t xml:space="preserve"> and </w:t>
      </w:r>
      <w:r w:rsidR="00BE4AC2" w:rsidRPr="00340915">
        <w:rPr>
          <w:rFonts w:ascii="Arial" w:hAnsi="Arial" w:cs="Arial"/>
          <w:color w:val="000000" w:themeColor="text1"/>
        </w:rPr>
        <w:t xml:space="preserve">the remainder were feasibility studies. Interventions largely focused on diabetes prevention through </w:t>
      </w:r>
      <w:r w:rsidR="001413CD" w:rsidRPr="00340915">
        <w:rPr>
          <w:rFonts w:ascii="Arial" w:hAnsi="Arial" w:cs="Arial"/>
          <w:color w:val="000000" w:themeColor="text1"/>
        </w:rPr>
        <w:t xml:space="preserve">management of </w:t>
      </w:r>
      <w:r w:rsidR="00BE4AC2" w:rsidRPr="00340915">
        <w:rPr>
          <w:rFonts w:ascii="Arial" w:hAnsi="Arial" w:cs="Arial"/>
          <w:color w:val="000000" w:themeColor="text1"/>
        </w:rPr>
        <w:t>metabolic risk factors, including obesity.</w:t>
      </w:r>
      <w:r w:rsidR="00D86F6E" w:rsidRPr="00340915">
        <w:rPr>
          <w:rFonts w:ascii="Arial" w:hAnsi="Arial" w:cs="Arial"/>
          <w:color w:val="000000" w:themeColor="text1"/>
        </w:rPr>
        <w:t xml:space="preserve"> </w:t>
      </w:r>
      <w:r w:rsidR="00BE4AC2" w:rsidRPr="00340915">
        <w:rPr>
          <w:rFonts w:ascii="Arial" w:hAnsi="Arial" w:cs="Arial"/>
          <w:color w:val="000000" w:themeColor="text1"/>
        </w:rPr>
        <w:t>Of</w:t>
      </w:r>
      <w:r w:rsidR="00896949" w:rsidRPr="00340915">
        <w:rPr>
          <w:rFonts w:ascii="Arial" w:hAnsi="Arial" w:cs="Arial"/>
          <w:color w:val="000000" w:themeColor="text1"/>
        </w:rPr>
        <w:t xml:space="preserve"> included studies</w:t>
      </w:r>
      <w:r w:rsidR="00EF446E" w:rsidRPr="00340915">
        <w:rPr>
          <w:rFonts w:ascii="Arial" w:hAnsi="Arial" w:cs="Arial"/>
          <w:color w:val="000000" w:themeColor="text1"/>
        </w:rPr>
        <w:t xml:space="preserve">, 41 assessed </w:t>
      </w:r>
      <w:proofErr w:type="gramStart"/>
      <w:r w:rsidR="00EF446E" w:rsidRPr="00340915">
        <w:rPr>
          <w:rFonts w:ascii="Arial" w:hAnsi="Arial" w:cs="Arial"/>
          <w:color w:val="000000" w:themeColor="text1"/>
        </w:rPr>
        <w:t>feasibilit</w:t>
      </w:r>
      <w:r w:rsidR="00A674D5" w:rsidRPr="00340915">
        <w:rPr>
          <w:rFonts w:ascii="Arial" w:hAnsi="Arial" w:cs="Arial"/>
          <w:color w:val="000000" w:themeColor="text1"/>
        </w:rPr>
        <w:t>y</w:t>
      </w:r>
      <w:proofErr w:type="gramEnd"/>
      <w:r w:rsidR="00A674D5" w:rsidRPr="00340915">
        <w:rPr>
          <w:rFonts w:ascii="Arial" w:hAnsi="Arial" w:cs="Arial"/>
          <w:color w:val="000000" w:themeColor="text1"/>
        </w:rPr>
        <w:t>,</w:t>
      </w:r>
      <w:r w:rsidR="00EF446E" w:rsidRPr="00340915">
        <w:rPr>
          <w:rFonts w:ascii="Arial" w:hAnsi="Arial" w:cs="Arial"/>
          <w:color w:val="000000" w:themeColor="text1"/>
        </w:rPr>
        <w:t xml:space="preserve"> with 82.9% reporting interventions as feasible, while 27 assessed acceptability, of which 74.</w:t>
      </w:r>
      <w:r w:rsidR="009A6598" w:rsidRPr="00340915">
        <w:rPr>
          <w:rFonts w:ascii="Arial" w:hAnsi="Arial" w:cs="Arial"/>
          <w:color w:val="000000" w:themeColor="text1"/>
        </w:rPr>
        <w:t>1</w:t>
      </w:r>
      <w:r w:rsidR="00EF446E" w:rsidRPr="00340915">
        <w:rPr>
          <w:rFonts w:ascii="Arial" w:hAnsi="Arial" w:cs="Arial"/>
          <w:color w:val="000000" w:themeColor="text1"/>
        </w:rPr>
        <w:t xml:space="preserve">% </w:t>
      </w:r>
      <w:r w:rsidR="009A6598" w:rsidRPr="00340915">
        <w:rPr>
          <w:rFonts w:ascii="Arial" w:hAnsi="Arial" w:cs="Arial"/>
          <w:color w:val="000000" w:themeColor="text1"/>
        </w:rPr>
        <w:t>reported</w:t>
      </w:r>
      <w:r w:rsidR="00EF446E" w:rsidRPr="00340915">
        <w:rPr>
          <w:rFonts w:ascii="Arial" w:hAnsi="Arial" w:cs="Arial"/>
          <w:color w:val="000000" w:themeColor="text1"/>
        </w:rPr>
        <w:t xml:space="preserve"> interventions </w:t>
      </w:r>
      <w:r w:rsidR="00A674D5" w:rsidRPr="00340915">
        <w:rPr>
          <w:rFonts w:ascii="Arial" w:hAnsi="Arial" w:cs="Arial"/>
          <w:color w:val="000000" w:themeColor="text1"/>
        </w:rPr>
        <w:t xml:space="preserve">as </w:t>
      </w:r>
      <w:r w:rsidR="00EF446E" w:rsidRPr="00340915">
        <w:rPr>
          <w:rFonts w:ascii="Arial" w:hAnsi="Arial" w:cs="Arial"/>
          <w:color w:val="000000" w:themeColor="text1"/>
        </w:rPr>
        <w:t>acceptable.</w:t>
      </w:r>
      <w:r w:rsidR="005C71FA" w:rsidRPr="00340915">
        <w:rPr>
          <w:rFonts w:ascii="Arial" w:hAnsi="Arial" w:cs="Arial"/>
          <w:color w:val="000000" w:themeColor="text1"/>
        </w:rPr>
        <w:t xml:space="preserve"> </w:t>
      </w:r>
      <w:r w:rsidR="008253ED" w:rsidRPr="00340915">
        <w:rPr>
          <w:rFonts w:ascii="Arial" w:hAnsi="Arial" w:cs="Arial"/>
          <w:color w:val="000000" w:themeColor="text1"/>
        </w:rPr>
        <w:t>Intervention</w:t>
      </w:r>
      <w:r w:rsidR="00BB124D" w:rsidRPr="00340915">
        <w:rPr>
          <w:rFonts w:ascii="Arial" w:hAnsi="Arial" w:cs="Arial"/>
          <w:color w:val="000000" w:themeColor="text1"/>
        </w:rPr>
        <w:t>s</w:t>
      </w:r>
      <w:r w:rsidR="00D86F6E" w:rsidRPr="00340915">
        <w:rPr>
          <w:rFonts w:ascii="Arial" w:hAnsi="Arial" w:cs="Arial"/>
          <w:color w:val="000000" w:themeColor="text1"/>
        </w:rPr>
        <w:t xml:space="preserve"> were highly </w:t>
      </w:r>
      <w:r w:rsidR="008253ED" w:rsidRPr="00340915">
        <w:rPr>
          <w:rFonts w:ascii="Arial" w:hAnsi="Arial" w:cs="Arial"/>
          <w:color w:val="000000" w:themeColor="text1"/>
        </w:rPr>
        <w:t>feasib</w:t>
      </w:r>
      <w:r w:rsidR="00D86F6E" w:rsidRPr="00340915">
        <w:rPr>
          <w:rFonts w:ascii="Arial" w:hAnsi="Arial" w:cs="Arial"/>
          <w:color w:val="000000" w:themeColor="text1"/>
        </w:rPr>
        <w:t>le</w:t>
      </w:r>
      <w:r w:rsidR="008253ED" w:rsidRPr="00340915">
        <w:rPr>
          <w:rFonts w:ascii="Arial" w:hAnsi="Arial" w:cs="Arial"/>
          <w:color w:val="000000" w:themeColor="text1"/>
        </w:rPr>
        <w:t xml:space="preserve"> or </w:t>
      </w:r>
      <w:r w:rsidR="005C71FA" w:rsidRPr="00340915">
        <w:rPr>
          <w:rFonts w:ascii="Arial" w:hAnsi="Arial" w:cs="Arial"/>
          <w:color w:val="000000" w:themeColor="text1"/>
        </w:rPr>
        <w:t>acceptable</w:t>
      </w:r>
      <w:r w:rsidR="008253ED" w:rsidRPr="00340915">
        <w:rPr>
          <w:rFonts w:ascii="Arial" w:hAnsi="Arial" w:cs="Arial"/>
          <w:color w:val="000000" w:themeColor="text1"/>
        </w:rPr>
        <w:t xml:space="preserve"> </w:t>
      </w:r>
      <w:r w:rsidR="005C71FA" w:rsidRPr="00340915">
        <w:rPr>
          <w:rFonts w:ascii="Arial" w:hAnsi="Arial" w:cs="Arial"/>
          <w:color w:val="000000" w:themeColor="text1"/>
        </w:rPr>
        <w:t>when</w:t>
      </w:r>
      <w:r w:rsidR="008253ED" w:rsidRPr="00340915">
        <w:rPr>
          <w:rFonts w:ascii="Arial" w:hAnsi="Arial" w:cs="Arial"/>
          <w:color w:val="000000" w:themeColor="text1"/>
        </w:rPr>
        <w:t xml:space="preserve"> they were </w:t>
      </w:r>
      <w:proofErr w:type="gramStart"/>
      <w:r w:rsidR="00A411E2" w:rsidRPr="00340915">
        <w:rPr>
          <w:rFonts w:ascii="Arial" w:hAnsi="Arial" w:cs="Arial"/>
          <w:color w:val="000000" w:themeColor="text1"/>
        </w:rPr>
        <w:t>low-burden</w:t>
      </w:r>
      <w:proofErr w:type="gramEnd"/>
      <w:r w:rsidR="008253ED" w:rsidRPr="00340915">
        <w:rPr>
          <w:rFonts w:ascii="Arial" w:hAnsi="Arial" w:cs="Arial"/>
          <w:color w:val="000000" w:themeColor="text1"/>
        </w:rPr>
        <w:t>,</w:t>
      </w:r>
      <w:r w:rsidR="00B565AE" w:rsidRPr="00340915">
        <w:rPr>
          <w:rFonts w:ascii="Arial" w:hAnsi="Arial" w:cs="Arial"/>
          <w:color w:val="000000" w:themeColor="text1"/>
        </w:rPr>
        <w:t xml:space="preserve"> digital</w:t>
      </w:r>
      <w:r w:rsidR="00896949" w:rsidRPr="00340915">
        <w:rPr>
          <w:rFonts w:ascii="Arial" w:hAnsi="Arial" w:cs="Arial"/>
          <w:color w:val="000000" w:themeColor="text1"/>
        </w:rPr>
        <w:t>ly</w:t>
      </w:r>
      <w:r w:rsidR="008253ED" w:rsidRPr="00340915">
        <w:rPr>
          <w:rFonts w:ascii="Arial" w:hAnsi="Arial" w:cs="Arial"/>
          <w:color w:val="000000" w:themeColor="text1"/>
        </w:rPr>
        <w:t xml:space="preserve"> </w:t>
      </w:r>
      <w:r w:rsidR="00DC69CF" w:rsidRPr="00340915">
        <w:rPr>
          <w:rFonts w:ascii="Arial" w:hAnsi="Arial" w:cs="Arial"/>
          <w:color w:val="000000" w:themeColor="text1"/>
        </w:rPr>
        <w:t xml:space="preserve">delivered, </w:t>
      </w:r>
      <w:r w:rsidR="00896949" w:rsidRPr="00340915">
        <w:rPr>
          <w:rFonts w:ascii="Arial" w:hAnsi="Arial" w:cs="Arial"/>
          <w:color w:val="000000" w:themeColor="text1"/>
        </w:rPr>
        <w:t xml:space="preserve">implemented </w:t>
      </w:r>
      <w:r w:rsidR="008253ED" w:rsidRPr="00340915">
        <w:rPr>
          <w:rFonts w:ascii="Arial" w:hAnsi="Arial" w:cs="Arial"/>
          <w:color w:val="000000" w:themeColor="text1"/>
        </w:rPr>
        <w:t>in</w:t>
      </w:r>
      <w:r w:rsidR="00B565AE" w:rsidRPr="00340915">
        <w:rPr>
          <w:rFonts w:ascii="Arial" w:hAnsi="Arial" w:cs="Arial"/>
          <w:color w:val="000000" w:themeColor="text1"/>
        </w:rPr>
        <w:t xml:space="preserve"> community </w:t>
      </w:r>
      <w:r w:rsidR="008253ED" w:rsidRPr="00340915">
        <w:rPr>
          <w:rFonts w:ascii="Arial" w:hAnsi="Arial" w:cs="Arial"/>
          <w:color w:val="000000" w:themeColor="text1"/>
        </w:rPr>
        <w:t xml:space="preserve">settings, or </w:t>
      </w:r>
      <w:r w:rsidR="00896949" w:rsidRPr="00340915">
        <w:rPr>
          <w:rFonts w:ascii="Arial" w:hAnsi="Arial" w:cs="Arial"/>
          <w:color w:val="000000" w:themeColor="text1"/>
        </w:rPr>
        <w:t xml:space="preserve">adapted to linguistic and cultural needs of CALD people. </w:t>
      </w:r>
      <w:r w:rsidR="005C71FA" w:rsidRPr="00340915">
        <w:rPr>
          <w:rFonts w:ascii="Arial" w:hAnsi="Arial" w:cs="Arial"/>
          <w:color w:val="000000" w:themeColor="text1"/>
        </w:rPr>
        <w:t xml:space="preserve">Among </w:t>
      </w:r>
      <w:r w:rsidR="008253ED" w:rsidRPr="00340915">
        <w:rPr>
          <w:rFonts w:ascii="Arial" w:hAnsi="Arial" w:cs="Arial"/>
          <w:color w:val="000000" w:themeColor="text1"/>
        </w:rPr>
        <w:t>studies that assessed feasibility and/or acceptability</w:t>
      </w:r>
      <w:r w:rsidR="00DC69CF" w:rsidRPr="00340915">
        <w:rPr>
          <w:rFonts w:ascii="Arial" w:hAnsi="Arial" w:cs="Arial"/>
          <w:color w:val="000000" w:themeColor="text1"/>
        </w:rPr>
        <w:t xml:space="preserve">, most (87.5%) reported undertaking cultural adaptations, involving </w:t>
      </w:r>
      <w:r w:rsidR="00DC69CF" w:rsidRPr="00340915">
        <w:rPr>
          <w:rFonts w:ascii="Arial" w:hAnsi="Arial" w:cs="Arial"/>
          <w:i/>
          <w:iCs/>
          <w:color w:val="000000" w:themeColor="text1"/>
        </w:rPr>
        <w:t>peripheral</w:t>
      </w:r>
      <w:r w:rsidR="00DC69CF" w:rsidRPr="00340915">
        <w:rPr>
          <w:rFonts w:ascii="Arial" w:hAnsi="Arial" w:cs="Arial"/>
          <w:color w:val="000000" w:themeColor="text1"/>
        </w:rPr>
        <w:t xml:space="preserve"> (95.2%), </w:t>
      </w:r>
      <w:r w:rsidR="00DC69CF" w:rsidRPr="00340915">
        <w:rPr>
          <w:rFonts w:ascii="Arial" w:hAnsi="Arial" w:cs="Arial"/>
          <w:i/>
          <w:iCs/>
          <w:color w:val="000000" w:themeColor="text1"/>
        </w:rPr>
        <w:t>linguistic</w:t>
      </w:r>
      <w:r w:rsidR="00DC69CF" w:rsidRPr="00340915">
        <w:rPr>
          <w:rFonts w:ascii="Arial" w:hAnsi="Arial" w:cs="Arial"/>
          <w:color w:val="000000" w:themeColor="text1"/>
        </w:rPr>
        <w:t xml:space="preserve"> (90.2%), </w:t>
      </w:r>
      <w:r w:rsidR="00DC69CF" w:rsidRPr="00340915">
        <w:rPr>
          <w:rFonts w:ascii="Arial" w:hAnsi="Arial" w:cs="Arial"/>
          <w:i/>
          <w:iCs/>
          <w:color w:val="000000" w:themeColor="text1"/>
        </w:rPr>
        <w:t>constituent-involving</w:t>
      </w:r>
      <w:r w:rsidR="00DC69CF" w:rsidRPr="00340915">
        <w:rPr>
          <w:rFonts w:ascii="Arial" w:hAnsi="Arial" w:cs="Arial"/>
          <w:color w:val="000000" w:themeColor="text1"/>
        </w:rPr>
        <w:t xml:space="preserve"> (92.7%), or </w:t>
      </w:r>
      <w:r w:rsidR="00DC69CF" w:rsidRPr="00340915">
        <w:rPr>
          <w:rFonts w:ascii="Arial" w:hAnsi="Arial" w:cs="Arial"/>
          <w:i/>
          <w:iCs/>
          <w:color w:val="000000" w:themeColor="text1"/>
        </w:rPr>
        <w:t>sociocultural</w:t>
      </w:r>
      <w:r w:rsidR="00DC69CF" w:rsidRPr="00340915">
        <w:rPr>
          <w:rFonts w:ascii="Arial" w:hAnsi="Arial" w:cs="Arial"/>
          <w:color w:val="000000" w:themeColor="text1"/>
        </w:rPr>
        <w:t xml:space="preserve"> (95.1%) adaptations </w:t>
      </w:r>
      <w:r w:rsidR="00896949" w:rsidRPr="00340915">
        <w:rPr>
          <w:rFonts w:ascii="Arial" w:hAnsi="Arial" w:cs="Arial"/>
          <w:color w:val="000000" w:themeColor="text1"/>
        </w:rPr>
        <w:t>to better align interventions with CALD people. However, few studies (9.5%) used formal cultural adaptation frameworks, highlighting limited methodological transparency</w:t>
      </w:r>
      <w:r w:rsidR="00DC69CF" w:rsidRPr="00340915">
        <w:rPr>
          <w:rFonts w:ascii="Arial" w:hAnsi="Arial" w:cs="Arial"/>
          <w:color w:val="000000" w:themeColor="text1"/>
        </w:rPr>
        <w:t>.</w:t>
      </w:r>
    </w:p>
    <w:p w14:paraId="7160FFAE" w14:textId="77777777" w:rsidR="00EB5CDF" w:rsidRPr="00340915" w:rsidRDefault="00EB5CDF" w:rsidP="00340915">
      <w:pPr>
        <w:spacing w:after="0" w:line="240" w:lineRule="auto"/>
        <w:rPr>
          <w:rStyle w:val="Strong"/>
          <w:rFonts w:ascii="Arial" w:hAnsi="Arial" w:cs="Arial"/>
          <w:color w:val="000000" w:themeColor="text1"/>
        </w:rPr>
      </w:pPr>
      <w:r w:rsidRPr="00340915">
        <w:rPr>
          <w:rStyle w:val="Strong"/>
          <w:rFonts w:ascii="Arial" w:hAnsi="Arial" w:cs="Arial"/>
          <w:color w:val="000000" w:themeColor="text1"/>
        </w:rPr>
        <w:t>Conclusions</w:t>
      </w:r>
    </w:p>
    <w:p w14:paraId="7E297919" w14:textId="54910C7A" w:rsidR="00BB124D" w:rsidRPr="00340915" w:rsidRDefault="00DC69CF" w:rsidP="00340915">
      <w:pPr>
        <w:spacing w:after="0" w:line="240" w:lineRule="auto"/>
        <w:rPr>
          <w:rFonts w:ascii="Arial" w:hAnsi="Arial" w:cs="Arial"/>
          <w:color w:val="000000" w:themeColor="text1"/>
        </w:rPr>
      </w:pPr>
      <w:r w:rsidRPr="00340915">
        <w:rPr>
          <w:rFonts w:ascii="Arial" w:hAnsi="Arial" w:cs="Arial"/>
          <w:color w:val="000000" w:themeColor="text1"/>
        </w:rPr>
        <w:t xml:space="preserve">Feasibility and acceptability were commonly assessed and largely achievable implementation outcomes, particularly when interventions were adapted to align with participants’ cultural contexts and delivery settings. </w:t>
      </w:r>
      <w:r w:rsidR="00BB124D" w:rsidRPr="00340915">
        <w:rPr>
          <w:rFonts w:ascii="Arial" w:hAnsi="Arial" w:cs="Arial"/>
          <w:color w:val="000000" w:themeColor="text1"/>
        </w:rPr>
        <w:t xml:space="preserve">Robust cultural adaptations </w:t>
      </w:r>
      <w:r w:rsidR="00FB0CD4" w:rsidRPr="00340915">
        <w:rPr>
          <w:rFonts w:ascii="Arial" w:hAnsi="Arial" w:cs="Arial"/>
          <w:color w:val="000000" w:themeColor="text1"/>
        </w:rPr>
        <w:t>involving</w:t>
      </w:r>
      <w:r w:rsidR="00BB124D" w:rsidRPr="00340915">
        <w:rPr>
          <w:rFonts w:ascii="Arial" w:hAnsi="Arial" w:cs="Arial"/>
          <w:color w:val="000000" w:themeColor="text1"/>
        </w:rPr>
        <w:t xml:space="preserve"> stakeholde</w:t>
      </w:r>
      <w:r w:rsidR="00FB0CD4" w:rsidRPr="00340915">
        <w:rPr>
          <w:rFonts w:ascii="Arial" w:hAnsi="Arial" w:cs="Arial"/>
          <w:color w:val="000000" w:themeColor="text1"/>
        </w:rPr>
        <w:t>rs</w:t>
      </w:r>
      <w:r w:rsidR="00BB124D" w:rsidRPr="00340915">
        <w:rPr>
          <w:rFonts w:ascii="Arial" w:hAnsi="Arial" w:cs="Arial"/>
          <w:color w:val="000000" w:themeColor="text1"/>
        </w:rPr>
        <w:t xml:space="preserve">, user-friendly digital models, and community-based delivery </w:t>
      </w:r>
      <w:r w:rsidR="00FB0CD4" w:rsidRPr="00340915">
        <w:rPr>
          <w:rFonts w:ascii="Arial" w:hAnsi="Arial" w:cs="Arial"/>
          <w:color w:val="000000" w:themeColor="text1"/>
        </w:rPr>
        <w:t xml:space="preserve">approaches </w:t>
      </w:r>
      <w:r w:rsidR="00BB124D" w:rsidRPr="00340915">
        <w:rPr>
          <w:rFonts w:ascii="Arial" w:hAnsi="Arial" w:cs="Arial"/>
          <w:color w:val="000000" w:themeColor="text1"/>
        </w:rPr>
        <w:t>can enhance feasibility,</w:t>
      </w:r>
      <w:r w:rsidR="004A16FA" w:rsidRPr="00340915">
        <w:rPr>
          <w:rFonts w:ascii="Arial" w:hAnsi="Arial" w:cs="Arial"/>
          <w:color w:val="000000" w:themeColor="text1"/>
        </w:rPr>
        <w:t xml:space="preserve"> </w:t>
      </w:r>
      <w:r w:rsidR="00BB124D" w:rsidRPr="00340915">
        <w:rPr>
          <w:rFonts w:ascii="Arial" w:hAnsi="Arial" w:cs="Arial"/>
          <w:color w:val="000000" w:themeColor="text1"/>
        </w:rPr>
        <w:t>acceptability, and large-scale implementation of CMD prevention interventions for CALD populations.</w:t>
      </w:r>
    </w:p>
    <w:p w14:paraId="05C40F71" w14:textId="17F888F1" w:rsidR="005618B8" w:rsidRPr="00340915" w:rsidRDefault="005618B8" w:rsidP="00340915">
      <w:pPr>
        <w:spacing w:line="240" w:lineRule="auto"/>
        <w:rPr>
          <w:rFonts w:ascii="Arial" w:hAnsi="Arial" w:cs="Arial"/>
          <w:color w:val="000000" w:themeColor="text1"/>
        </w:rPr>
      </w:pPr>
    </w:p>
    <w:sectPr w:rsidR="005618B8" w:rsidRPr="0034091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F0521" w14:textId="77777777" w:rsidR="00FD65CE" w:rsidRDefault="00FD65CE" w:rsidP="00156A37">
      <w:pPr>
        <w:spacing w:after="0" w:line="240" w:lineRule="auto"/>
      </w:pPr>
      <w:r>
        <w:separator/>
      </w:r>
    </w:p>
  </w:endnote>
  <w:endnote w:type="continuationSeparator" w:id="0">
    <w:p w14:paraId="3115049D" w14:textId="77777777" w:rsidR="00FD65CE" w:rsidRDefault="00FD65CE" w:rsidP="0015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2190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18540E" w14:textId="52100622" w:rsidR="00156A37" w:rsidRDefault="00156A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852041" w14:textId="77777777" w:rsidR="00156A37" w:rsidRDefault="00156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BF73A" w14:textId="77777777" w:rsidR="00FD65CE" w:rsidRDefault="00FD65CE" w:rsidP="00156A37">
      <w:pPr>
        <w:spacing w:after="0" w:line="240" w:lineRule="auto"/>
      </w:pPr>
      <w:r>
        <w:separator/>
      </w:r>
    </w:p>
  </w:footnote>
  <w:footnote w:type="continuationSeparator" w:id="0">
    <w:p w14:paraId="56B18C14" w14:textId="77777777" w:rsidR="00FD65CE" w:rsidRDefault="00FD65CE" w:rsidP="00156A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DF"/>
    <w:rsid w:val="0000666D"/>
    <w:rsid w:val="000418CF"/>
    <w:rsid w:val="000705C1"/>
    <w:rsid w:val="000B105C"/>
    <w:rsid w:val="000B2064"/>
    <w:rsid w:val="000D07A5"/>
    <w:rsid w:val="000D51A4"/>
    <w:rsid w:val="000F79A3"/>
    <w:rsid w:val="001413CD"/>
    <w:rsid w:val="00156A37"/>
    <w:rsid w:val="00157091"/>
    <w:rsid w:val="00191B45"/>
    <w:rsid w:val="00220A34"/>
    <w:rsid w:val="00262B76"/>
    <w:rsid w:val="00266926"/>
    <w:rsid w:val="00267C8D"/>
    <w:rsid w:val="00281754"/>
    <w:rsid w:val="00282C9E"/>
    <w:rsid w:val="002A5434"/>
    <w:rsid w:val="002B56E4"/>
    <w:rsid w:val="002E1A4C"/>
    <w:rsid w:val="002E28FB"/>
    <w:rsid w:val="002F1DE3"/>
    <w:rsid w:val="00340915"/>
    <w:rsid w:val="00347ECF"/>
    <w:rsid w:val="003651A3"/>
    <w:rsid w:val="00367FD8"/>
    <w:rsid w:val="00376B19"/>
    <w:rsid w:val="003934CD"/>
    <w:rsid w:val="003B0BF7"/>
    <w:rsid w:val="003D6185"/>
    <w:rsid w:val="003E0E2D"/>
    <w:rsid w:val="0040166C"/>
    <w:rsid w:val="00451E3C"/>
    <w:rsid w:val="00457F8E"/>
    <w:rsid w:val="00481091"/>
    <w:rsid w:val="004A16FA"/>
    <w:rsid w:val="004A215A"/>
    <w:rsid w:val="004A2F4E"/>
    <w:rsid w:val="004C1D6E"/>
    <w:rsid w:val="00527B5C"/>
    <w:rsid w:val="00537F95"/>
    <w:rsid w:val="005618B8"/>
    <w:rsid w:val="00563FBD"/>
    <w:rsid w:val="0059720F"/>
    <w:rsid w:val="005C71FA"/>
    <w:rsid w:val="005D088A"/>
    <w:rsid w:val="005F0A9C"/>
    <w:rsid w:val="006113E5"/>
    <w:rsid w:val="00624571"/>
    <w:rsid w:val="0063477C"/>
    <w:rsid w:val="00635646"/>
    <w:rsid w:val="0069518C"/>
    <w:rsid w:val="006A65FB"/>
    <w:rsid w:val="006B3BB4"/>
    <w:rsid w:val="006E2B24"/>
    <w:rsid w:val="007503C5"/>
    <w:rsid w:val="007538E5"/>
    <w:rsid w:val="007C623F"/>
    <w:rsid w:val="00811426"/>
    <w:rsid w:val="008253ED"/>
    <w:rsid w:val="00862192"/>
    <w:rsid w:val="00891715"/>
    <w:rsid w:val="00896949"/>
    <w:rsid w:val="008C1CC0"/>
    <w:rsid w:val="008D5F2F"/>
    <w:rsid w:val="008E5977"/>
    <w:rsid w:val="00965B41"/>
    <w:rsid w:val="00990AD7"/>
    <w:rsid w:val="009A6598"/>
    <w:rsid w:val="009B1E38"/>
    <w:rsid w:val="00A15959"/>
    <w:rsid w:val="00A221FC"/>
    <w:rsid w:val="00A26C3C"/>
    <w:rsid w:val="00A411E2"/>
    <w:rsid w:val="00A51B13"/>
    <w:rsid w:val="00A674D5"/>
    <w:rsid w:val="00AE55FA"/>
    <w:rsid w:val="00AF014C"/>
    <w:rsid w:val="00B14EA8"/>
    <w:rsid w:val="00B23830"/>
    <w:rsid w:val="00B27DBD"/>
    <w:rsid w:val="00B36296"/>
    <w:rsid w:val="00B5099A"/>
    <w:rsid w:val="00B518A7"/>
    <w:rsid w:val="00B565AE"/>
    <w:rsid w:val="00B9571F"/>
    <w:rsid w:val="00B97B05"/>
    <w:rsid w:val="00BB124D"/>
    <w:rsid w:val="00BC2BD1"/>
    <w:rsid w:val="00BC7F3D"/>
    <w:rsid w:val="00BE4AC2"/>
    <w:rsid w:val="00C17F05"/>
    <w:rsid w:val="00C24BAD"/>
    <w:rsid w:val="00C8570E"/>
    <w:rsid w:val="00D41C5B"/>
    <w:rsid w:val="00D57372"/>
    <w:rsid w:val="00D86F6E"/>
    <w:rsid w:val="00DC69CF"/>
    <w:rsid w:val="00DE4D88"/>
    <w:rsid w:val="00DF3C5A"/>
    <w:rsid w:val="00DF6F4D"/>
    <w:rsid w:val="00E01779"/>
    <w:rsid w:val="00E2077E"/>
    <w:rsid w:val="00E637A7"/>
    <w:rsid w:val="00E86D98"/>
    <w:rsid w:val="00EB5CDF"/>
    <w:rsid w:val="00EF446E"/>
    <w:rsid w:val="00F248AB"/>
    <w:rsid w:val="00F26529"/>
    <w:rsid w:val="00F27FF9"/>
    <w:rsid w:val="00F424D1"/>
    <w:rsid w:val="00F85EFC"/>
    <w:rsid w:val="00FB0CD4"/>
    <w:rsid w:val="00FB4799"/>
    <w:rsid w:val="00FD65CE"/>
    <w:rsid w:val="00FF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1730F"/>
  <w15:chartTrackingRefBased/>
  <w15:docId w15:val="{AF8DAAAE-0369-4C1E-9C8D-529C765B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CD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5C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C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CD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CD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CD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CD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CD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CD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CD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C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C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C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C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C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C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CD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CD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B5CD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B5CD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B5C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C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CDF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B5CDF"/>
  </w:style>
  <w:style w:type="character" w:styleId="Strong">
    <w:name w:val="Strong"/>
    <w:basedOn w:val="DefaultParagraphFont"/>
    <w:uiPriority w:val="22"/>
    <w:qFormat/>
    <w:rsid w:val="00EB5CD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65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5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51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1A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1091"/>
    <w:pPr>
      <w:spacing w:after="0" w:line="240" w:lineRule="auto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618B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6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A3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6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A3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E8E01A-380F-4C2C-BE0A-51F18D690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75F9AE-86BE-47BA-9835-5E67790A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DB778-543B-4724-B273-207C1AD4161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Metadata/LabelInfo.xml><?xml version="1.0" encoding="utf-8"?>
<clbl:labelList xmlns:clbl="http://schemas.microsoft.com/office/2020/mipLabelMetadata">
  <clbl:label id="{9aee26d8-97c2-4fad-8900-96735f6dc73f}" enabled="0" method="" siteId="{9aee26d8-97c2-4fad-8900-96735f6dc7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Tigestu Alemu</dc:creator>
  <cp:keywords/>
  <dc:description/>
  <cp:lastModifiedBy>Tanya Yandall</cp:lastModifiedBy>
  <cp:revision>3</cp:revision>
  <dcterms:created xsi:type="dcterms:W3CDTF">2026-03-22T20:25:00Z</dcterms:created>
  <dcterms:modified xsi:type="dcterms:W3CDTF">2026-03-22T20:25:00Z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a302a860-1550-4367-a8b1-8e5e16c5fc87</vt:lpwstr>
  </property>
  <property fmtid="{D5CDD505-2E9C-101B-9397-08002B2CF9AE}" pid="3" name="ContentTypeId">
    <vt:lpwstr>0x01010004DB0B76CE105D459F58063C0D0B3831</vt:lpwstr>
  </property>
  <property fmtid="{D5CDD505-2E9C-101B-9397-08002B2CF9AE}" pid="4" name="MediaServiceImageTags">
    <vt:lpwstr/>
  </property>
</Properties>
</file>