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DE559E" w:rsidRPr="00DE559E" w14:paraId="2A39BF36" w14:textId="77777777" w:rsidTr="00062780">
        <w:tc>
          <w:tcPr>
            <w:tcW w:w="8640" w:type="dxa"/>
          </w:tcPr>
          <w:p w14:paraId="1CA9694F" w14:textId="77777777" w:rsidR="00DE559E" w:rsidRPr="00DE559E" w:rsidRDefault="00DE559E" w:rsidP="00062780">
            <w:pPr>
              <w:rPr>
                <w:rFonts w:ascii="Arial" w:hAnsi="Arial" w:cs="Arial"/>
                <w:b/>
                <w:sz w:val="22"/>
                <w:szCs w:val="22"/>
              </w:rPr>
            </w:pPr>
            <w:r w:rsidRPr="00DE559E">
              <w:rPr>
                <w:rFonts w:ascii="Arial" w:hAnsi="Arial" w:cs="Arial"/>
                <w:b/>
                <w:sz w:val="22"/>
                <w:szCs w:val="22"/>
              </w:rPr>
              <w:t>The right to health: a tool for action on climate change</w:t>
            </w:r>
          </w:p>
        </w:tc>
      </w:tr>
      <w:tr w:rsidR="00DE559E" w:rsidRPr="00DE559E" w14:paraId="74C507A8" w14:textId="77777777" w:rsidTr="00062780">
        <w:trPr>
          <w:trHeight w:val="7663"/>
        </w:trPr>
        <w:tc>
          <w:tcPr>
            <w:tcW w:w="8640" w:type="dxa"/>
          </w:tcPr>
          <w:p w14:paraId="04694759" w14:textId="77777777" w:rsidR="00DE559E" w:rsidRPr="00DE559E" w:rsidRDefault="00DE559E" w:rsidP="00062780">
            <w:pPr>
              <w:jc w:val="both"/>
              <w:rPr>
                <w:rFonts w:ascii="Arial" w:hAnsi="Arial" w:cs="Arial"/>
                <w:b/>
                <w:sz w:val="22"/>
                <w:szCs w:val="22"/>
              </w:rPr>
            </w:pPr>
          </w:p>
          <w:p w14:paraId="55E2D4CF" w14:textId="77777777" w:rsidR="00DE559E" w:rsidRPr="00DE559E" w:rsidRDefault="00DE559E" w:rsidP="00062780">
            <w:pPr>
              <w:jc w:val="both"/>
              <w:rPr>
                <w:rFonts w:ascii="Arial" w:hAnsi="Arial" w:cs="Arial"/>
                <w:b/>
                <w:sz w:val="22"/>
                <w:szCs w:val="22"/>
              </w:rPr>
            </w:pPr>
            <w:r w:rsidRPr="00DE559E">
              <w:rPr>
                <w:rFonts w:ascii="Arial" w:hAnsi="Arial" w:cs="Arial"/>
                <w:b/>
                <w:sz w:val="22"/>
                <w:szCs w:val="22"/>
              </w:rPr>
              <w:t>Setting/problem</w:t>
            </w:r>
          </w:p>
          <w:p w14:paraId="7A0ADADE" w14:textId="77777777" w:rsidR="00DE559E" w:rsidRPr="00DE559E" w:rsidRDefault="00DE559E" w:rsidP="00062780">
            <w:pPr>
              <w:jc w:val="both"/>
              <w:rPr>
                <w:rFonts w:ascii="Arial" w:hAnsi="Arial" w:cs="Arial"/>
                <w:sz w:val="22"/>
                <w:szCs w:val="22"/>
              </w:rPr>
            </w:pPr>
            <w:r w:rsidRPr="00DE559E">
              <w:rPr>
                <w:rFonts w:ascii="Arial" w:hAnsi="Arial" w:cs="Arial"/>
                <w:sz w:val="22"/>
                <w:szCs w:val="22"/>
              </w:rPr>
              <w:t xml:space="preserve">Climate change is a grave and growing threat to health and wellbeing. The greatest effects on health are borne by those who have </w:t>
            </w:r>
            <w:bookmarkStart w:id="0" w:name="_GoBack"/>
            <w:bookmarkEnd w:id="0"/>
            <w:r w:rsidRPr="00DE559E">
              <w:rPr>
                <w:rFonts w:ascii="Arial" w:hAnsi="Arial" w:cs="Arial"/>
                <w:sz w:val="22"/>
                <w:szCs w:val="22"/>
              </w:rPr>
              <w:t xml:space="preserve">done least to contribute to climate change, including low income countries, indigenous peoples and children. </w:t>
            </w:r>
          </w:p>
          <w:p w14:paraId="0D7B7668" w14:textId="77777777" w:rsidR="00DE559E" w:rsidRPr="00DE559E" w:rsidRDefault="00DE559E" w:rsidP="00062780">
            <w:pPr>
              <w:jc w:val="both"/>
              <w:rPr>
                <w:rFonts w:ascii="Arial" w:hAnsi="Arial" w:cs="Arial"/>
                <w:sz w:val="22"/>
                <w:szCs w:val="22"/>
              </w:rPr>
            </w:pPr>
          </w:p>
          <w:p w14:paraId="547A1BB8" w14:textId="77777777" w:rsidR="00DE559E" w:rsidRPr="00DE559E" w:rsidRDefault="00DE559E" w:rsidP="00062780">
            <w:pPr>
              <w:jc w:val="both"/>
              <w:rPr>
                <w:rFonts w:ascii="Arial" w:hAnsi="Arial" w:cs="Arial"/>
                <w:sz w:val="22"/>
                <w:szCs w:val="22"/>
              </w:rPr>
            </w:pPr>
            <w:r w:rsidRPr="00DE559E">
              <w:rPr>
                <w:rFonts w:ascii="Arial" w:hAnsi="Arial" w:cs="Arial"/>
                <w:sz w:val="22"/>
                <w:szCs w:val="22"/>
              </w:rPr>
              <w:t xml:space="preserve">Urgent transformational political, social and economic changes are required to restrict global warming; implement the numerous collaborative adaptation actions needed to protect health from the impact of climate change; and develop climate resilient health systems. </w:t>
            </w:r>
          </w:p>
          <w:p w14:paraId="6B863490" w14:textId="77777777" w:rsidR="00DE559E" w:rsidRPr="00DE559E" w:rsidRDefault="00DE559E" w:rsidP="00062780">
            <w:pPr>
              <w:jc w:val="both"/>
              <w:rPr>
                <w:rFonts w:ascii="Arial" w:hAnsi="Arial" w:cs="Arial"/>
                <w:sz w:val="22"/>
                <w:szCs w:val="22"/>
              </w:rPr>
            </w:pPr>
          </w:p>
          <w:p w14:paraId="169B6689" w14:textId="77777777" w:rsidR="00DE559E" w:rsidRPr="00DE559E" w:rsidRDefault="00DE559E" w:rsidP="00062780">
            <w:pPr>
              <w:jc w:val="both"/>
              <w:rPr>
                <w:rFonts w:ascii="Arial" w:hAnsi="Arial" w:cs="Arial"/>
                <w:b/>
                <w:sz w:val="22"/>
                <w:szCs w:val="22"/>
              </w:rPr>
            </w:pPr>
            <w:r w:rsidRPr="00DE559E">
              <w:rPr>
                <w:rFonts w:ascii="Arial" w:hAnsi="Arial" w:cs="Arial"/>
                <w:b/>
                <w:sz w:val="22"/>
                <w:szCs w:val="22"/>
              </w:rPr>
              <w:t>Intervention</w:t>
            </w:r>
          </w:p>
          <w:p w14:paraId="62B950BC" w14:textId="77777777" w:rsidR="00DE559E" w:rsidRPr="00DE559E" w:rsidRDefault="00DE559E" w:rsidP="00062780">
            <w:pPr>
              <w:pStyle w:val="NormalWeb"/>
              <w:spacing w:before="0" w:beforeAutospacing="0" w:after="0" w:afterAutospacing="0"/>
              <w:rPr>
                <w:rFonts w:ascii="Arial" w:hAnsi="Arial" w:cs="Arial"/>
                <w:sz w:val="22"/>
                <w:szCs w:val="22"/>
                <w:lang w:val="en-US"/>
              </w:rPr>
            </w:pPr>
            <w:r w:rsidRPr="00DE559E">
              <w:rPr>
                <w:rFonts w:ascii="Arial" w:eastAsia="Times New Roman" w:hAnsi="Arial" w:cs="Arial"/>
                <w:sz w:val="22"/>
                <w:szCs w:val="22"/>
                <w:lang w:val="en-US"/>
              </w:rPr>
              <w:t xml:space="preserve">International human rights laws require governments and others to take collective, </w:t>
            </w:r>
            <w:proofErr w:type="spellStart"/>
            <w:r w:rsidRPr="00DE559E">
              <w:rPr>
                <w:rFonts w:ascii="Arial" w:eastAsia="Times New Roman" w:hAnsi="Arial" w:cs="Arial"/>
                <w:sz w:val="22"/>
                <w:szCs w:val="22"/>
                <w:lang w:val="en-US"/>
              </w:rPr>
              <w:t>organised</w:t>
            </w:r>
            <w:proofErr w:type="spellEnd"/>
            <w:r w:rsidRPr="00DE559E">
              <w:rPr>
                <w:rFonts w:ascii="Arial" w:eastAsia="Times New Roman" w:hAnsi="Arial" w:cs="Arial"/>
                <w:sz w:val="22"/>
                <w:szCs w:val="22"/>
                <w:lang w:val="en-US"/>
              </w:rPr>
              <w:t xml:space="preserve"> and effective climate-related actions to promote health and equity for all people. Key features of the right to health in international law provide a useful lens for identifying opportunities and threats to health and equity from climate adaptation. These features include </w:t>
            </w:r>
            <w:r w:rsidRPr="00DE559E">
              <w:rPr>
                <w:rFonts w:ascii="Arial" w:hAnsi="Arial" w:cs="Arial"/>
                <w:sz w:val="22"/>
                <w:szCs w:val="22"/>
                <w:lang w:val="en-US"/>
              </w:rPr>
              <w:t xml:space="preserve">the human rights principles of dignity, equality and non-discrimination; participation; accountability; and respecting, protecting and fulfilling all human rights. Further, health services, goods, and facilities, and the determinants of health must be available, accessible, acceptable, and of good quality, to all without discrimination, and health systems must be strengthened. </w:t>
            </w:r>
          </w:p>
          <w:p w14:paraId="7A5B3A9F" w14:textId="77777777" w:rsidR="00DE559E" w:rsidRPr="00DE559E" w:rsidRDefault="00DE559E" w:rsidP="00062780">
            <w:pPr>
              <w:pStyle w:val="NormalWeb"/>
              <w:spacing w:before="0" w:beforeAutospacing="0" w:after="0" w:afterAutospacing="0"/>
              <w:rPr>
                <w:rFonts w:ascii="Arial" w:eastAsia="Times New Roman" w:hAnsi="Arial" w:cs="Arial"/>
                <w:sz w:val="22"/>
                <w:szCs w:val="22"/>
                <w:lang w:val="en-US"/>
              </w:rPr>
            </w:pPr>
          </w:p>
          <w:p w14:paraId="18E4EF68" w14:textId="77777777" w:rsidR="00DE559E" w:rsidRPr="00DE559E" w:rsidRDefault="00DE559E" w:rsidP="00062780">
            <w:pPr>
              <w:pStyle w:val="NormalWeb"/>
              <w:spacing w:before="0" w:beforeAutospacing="0" w:after="0" w:afterAutospacing="0"/>
              <w:rPr>
                <w:rFonts w:ascii="Arial" w:hAnsi="Arial" w:cs="Arial"/>
                <w:sz w:val="22"/>
                <w:szCs w:val="22"/>
                <w:shd w:val="clear" w:color="auto" w:fill="FFFFFF"/>
              </w:rPr>
            </w:pPr>
            <w:r w:rsidRPr="00DE559E">
              <w:rPr>
                <w:rFonts w:ascii="Arial" w:eastAsia="Times New Roman" w:hAnsi="Arial" w:cs="Arial"/>
                <w:sz w:val="22"/>
                <w:szCs w:val="22"/>
                <w:lang w:val="en-US"/>
              </w:rPr>
              <w:t xml:space="preserve">We will describe two examples of advocacy </w:t>
            </w:r>
            <w:r w:rsidRPr="00DE559E">
              <w:rPr>
                <w:rFonts w:ascii="Arial" w:hAnsi="Arial" w:cs="Arial"/>
                <w:sz w:val="22"/>
                <w:szCs w:val="22"/>
                <w:shd w:val="clear" w:color="auto" w:fill="FFFFFF"/>
              </w:rPr>
              <w:t xml:space="preserve">undertaken by </w:t>
            </w:r>
            <w:proofErr w:type="spellStart"/>
            <w:r w:rsidRPr="00DE559E">
              <w:rPr>
                <w:rFonts w:ascii="Arial" w:hAnsi="Arial" w:cs="Arial"/>
                <w:sz w:val="22"/>
                <w:szCs w:val="22"/>
                <w:shd w:val="clear" w:color="auto" w:fill="FFFFFF"/>
              </w:rPr>
              <w:t>OraTaiao</w:t>
            </w:r>
            <w:proofErr w:type="spellEnd"/>
            <w:r w:rsidRPr="00DE559E">
              <w:rPr>
                <w:rFonts w:ascii="Arial" w:hAnsi="Arial" w:cs="Arial"/>
                <w:sz w:val="22"/>
                <w:szCs w:val="22"/>
                <w:shd w:val="clear" w:color="auto" w:fill="FFFFFF"/>
              </w:rPr>
              <w:t xml:space="preserve">, the New Zealand Climate and Health Council. We analysed the implications of climate change for the right to health for Māori, the indigenous people of Aotearoa/New Zealand. We reported to the United Nations Committee on the Rights of the Child on issues for child rights, including the right to health, in relation to climate change. </w:t>
            </w:r>
          </w:p>
          <w:p w14:paraId="21C1362F" w14:textId="77777777" w:rsidR="00DE559E" w:rsidRPr="00DE559E" w:rsidRDefault="00DE559E" w:rsidP="00062780">
            <w:pPr>
              <w:pStyle w:val="NormalWeb"/>
              <w:spacing w:before="0" w:beforeAutospacing="0" w:after="0" w:afterAutospacing="0"/>
              <w:rPr>
                <w:rFonts w:ascii="Arial" w:hAnsi="Arial" w:cs="Arial"/>
                <w:sz w:val="22"/>
                <w:szCs w:val="22"/>
                <w:shd w:val="clear" w:color="auto" w:fill="FFFFFF"/>
              </w:rPr>
            </w:pPr>
          </w:p>
          <w:p w14:paraId="0C4874E8" w14:textId="77777777" w:rsidR="00DE559E" w:rsidRPr="00DE559E" w:rsidRDefault="00DE559E" w:rsidP="00062780">
            <w:pPr>
              <w:pStyle w:val="NormalWeb"/>
              <w:spacing w:before="0" w:beforeAutospacing="0" w:after="0" w:afterAutospacing="0"/>
              <w:rPr>
                <w:rFonts w:ascii="Arial" w:hAnsi="Arial" w:cs="Arial"/>
                <w:sz w:val="22"/>
                <w:szCs w:val="22"/>
                <w:shd w:val="clear" w:color="auto" w:fill="FFFFFF"/>
              </w:rPr>
            </w:pPr>
            <w:r w:rsidRPr="00DE559E">
              <w:rPr>
                <w:rFonts w:ascii="Arial" w:hAnsi="Arial" w:cs="Arial"/>
                <w:sz w:val="22"/>
                <w:szCs w:val="22"/>
                <w:shd w:val="clear" w:color="auto" w:fill="FFFFFF"/>
              </w:rPr>
              <w:t xml:space="preserve">We will also describe current work on using a right to health lens to analyse World Health Organization guidance on climate adaptation. </w:t>
            </w:r>
          </w:p>
          <w:p w14:paraId="52B994DD" w14:textId="77777777" w:rsidR="00DE559E" w:rsidRPr="00DE559E" w:rsidRDefault="00DE559E" w:rsidP="00062780">
            <w:pPr>
              <w:jc w:val="both"/>
              <w:rPr>
                <w:rFonts w:ascii="Arial" w:hAnsi="Arial" w:cs="Arial"/>
                <w:b/>
                <w:sz w:val="22"/>
                <w:szCs w:val="22"/>
              </w:rPr>
            </w:pPr>
          </w:p>
          <w:p w14:paraId="3490BF0C" w14:textId="77777777" w:rsidR="00DE559E" w:rsidRPr="00DE559E" w:rsidRDefault="00DE559E" w:rsidP="00062780">
            <w:pPr>
              <w:jc w:val="both"/>
              <w:rPr>
                <w:rFonts w:ascii="Arial" w:hAnsi="Arial" w:cs="Arial"/>
                <w:b/>
                <w:sz w:val="22"/>
                <w:szCs w:val="22"/>
              </w:rPr>
            </w:pPr>
            <w:r w:rsidRPr="00DE559E">
              <w:rPr>
                <w:rFonts w:ascii="Arial" w:hAnsi="Arial" w:cs="Arial"/>
                <w:b/>
                <w:sz w:val="22"/>
                <w:szCs w:val="22"/>
              </w:rPr>
              <w:t>Outcomes</w:t>
            </w:r>
          </w:p>
          <w:p w14:paraId="2FFE0441" w14:textId="77777777" w:rsidR="00DE559E" w:rsidRPr="00DE559E" w:rsidRDefault="00DE559E" w:rsidP="00062780">
            <w:pPr>
              <w:jc w:val="both"/>
              <w:rPr>
                <w:rFonts w:ascii="Arial" w:hAnsi="Arial" w:cs="Arial"/>
                <w:sz w:val="22"/>
                <w:szCs w:val="22"/>
                <w:shd w:val="clear" w:color="auto" w:fill="FFFFFF"/>
              </w:rPr>
            </w:pPr>
            <w:r w:rsidRPr="00DE559E">
              <w:rPr>
                <w:rFonts w:ascii="Arial" w:hAnsi="Arial" w:cs="Arial"/>
                <w:sz w:val="22"/>
                <w:szCs w:val="22"/>
              </w:rPr>
              <w:t>We</w:t>
            </w:r>
            <w:r w:rsidRPr="00DE559E">
              <w:rPr>
                <w:rFonts w:ascii="Arial" w:hAnsi="Arial" w:cs="Arial"/>
                <w:b/>
                <w:sz w:val="22"/>
                <w:szCs w:val="22"/>
              </w:rPr>
              <w:t xml:space="preserve"> </w:t>
            </w:r>
            <w:r w:rsidRPr="00DE559E">
              <w:rPr>
                <w:rFonts w:ascii="Arial" w:hAnsi="Arial" w:cs="Arial"/>
                <w:sz w:val="22"/>
                <w:szCs w:val="22"/>
                <w:shd w:val="clear" w:color="auto" w:fill="FFFFFF"/>
              </w:rPr>
              <w:t xml:space="preserve">identified areas where New Zealand was not meeting its legal obligations to Māori and used our analysis in advocacy with government and others. The UN Committee on the Rights of the Child made recommendations to the New Zealand government for climate action. </w:t>
            </w:r>
          </w:p>
          <w:p w14:paraId="3EF603BC" w14:textId="77777777" w:rsidR="00DE559E" w:rsidRPr="00DE559E" w:rsidRDefault="00DE559E" w:rsidP="00062780">
            <w:pPr>
              <w:jc w:val="both"/>
              <w:rPr>
                <w:rFonts w:ascii="Arial" w:hAnsi="Arial" w:cs="Arial"/>
                <w:sz w:val="22"/>
                <w:szCs w:val="22"/>
                <w:shd w:val="clear" w:color="auto" w:fill="FFFFFF"/>
              </w:rPr>
            </w:pPr>
          </w:p>
          <w:p w14:paraId="7EFA2021" w14:textId="77777777" w:rsidR="00DE559E" w:rsidRPr="00DE559E" w:rsidRDefault="00DE559E" w:rsidP="00062780">
            <w:pPr>
              <w:jc w:val="both"/>
              <w:rPr>
                <w:rFonts w:ascii="Arial" w:hAnsi="Arial" w:cs="Arial"/>
                <w:sz w:val="22"/>
                <w:szCs w:val="22"/>
                <w:shd w:val="clear" w:color="auto" w:fill="FFFFFF"/>
              </w:rPr>
            </w:pPr>
            <w:r w:rsidRPr="00DE559E">
              <w:rPr>
                <w:rFonts w:ascii="Arial" w:hAnsi="Arial" w:cs="Arial"/>
                <w:sz w:val="22"/>
                <w:szCs w:val="22"/>
                <w:shd w:val="clear" w:color="auto" w:fill="FFFFFF"/>
              </w:rPr>
              <w:t>The right to health can underpin and extend WHO guidance on a comprehensive approach to climate adaptation.</w:t>
            </w:r>
          </w:p>
          <w:p w14:paraId="5CAF9436" w14:textId="77777777" w:rsidR="00DE559E" w:rsidRPr="00DE559E" w:rsidRDefault="00DE559E" w:rsidP="00062780">
            <w:pPr>
              <w:jc w:val="both"/>
              <w:rPr>
                <w:rFonts w:ascii="Arial" w:hAnsi="Arial" w:cs="Arial"/>
                <w:b/>
                <w:sz w:val="22"/>
                <w:szCs w:val="22"/>
              </w:rPr>
            </w:pPr>
          </w:p>
          <w:p w14:paraId="56D5D021" w14:textId="77777777" w:rsidR="00DE559E" w:rsidRPr="00DE559E" w:rsidRDefault="00DE559E" w:rsidP="00062780">
            <w:pPr>
              <w:jc w:val="both"/>
              <w:rPr>
                <w:rFonts w:ascii="Arial" w:hAnsi="Arial" w:cs="Arial"/>
                <w:b/>
                <w:sz w:val="22"/>
                <w:szCs w:val="22"/>
              </w:rPr>
            </w:pPr>
            <w:r w:rsidRPr="00DE559E">
              <w:rPr>
                <w:rFonts w:ascii="Arial" w:hAnsi="Arial" w:cs="Arial"/>
                <w:b/>
                <w:sz w:val="22"/>
                <w:szCs w:val="22"/>
              </w:rPr>
              <w:t>Implications</w:t>
            </w:r>
          </w:p>
          <w:p w14:paraId="639E6D22" w14:textId="77777777" w:rsidR="00DE559E" w:rsidRPr="00DE559E" w:rsidRDefault="00DE559E" w:rsidP="00062780">
            <w:pPr>
              <w:pStyle w:val="NormalWeb"/>
              <w:spacing w:before="0" w:beforeAutospacing="0" w:after="0" w:afterAutospacing="0"/>
              <w:rPr>
                <w:rFonts w:ascii="Arial" w:hAnsi="Arial" w:cs="Arial"/>
                <w:sz w:val="22"/>
                <w:szCs w:val="22"/>
                <w:shd w:val="clear" w:color="auto" w:fill="FFFFFF"/>
              </w:rPr>
            </w:pPr>
            <w:r w:rsidRPr="00DE559E">
              <w:rPr>
                <w:rFonts w:ascii="Arial" w:eastAsia="Times New Roman" w:hAnsi="Arial" w:cs="Arial"/>
                <w:sz w:val="22"/>
                <w:szCs w:val="22"/>
                <w:shd w:val="clear" w:color="auto" w:fill="FFFFFF"/>
                <w:lang w:val="en-US"/>
              </w:rPr>
              <w:t xml:space="preserve">The right to health is a useful and </w:t>
            </w:r>
            <w:proofErr w:type="spellStart"/>
            <w:r w:rsidRPr="00DE559E">
              <w:rPr>
                <w:rFonts w:ascii="Arial" w:eastAsia="Times New Roman" w:hAnsi="Arial" w:cs="Arial"/>
                <w:sz w:val="22"/>
                <w:szCs w:val="22"/>
                <w:shd w:val="clear" w:color="auto" w:fill="FFFFFF"/>
                <w:lang w:val="en-US"/>
              </w:rPr>
              <w:t>under-utilised</w:t>
            </w:r>
            <w:proofErr w:type="spellEnd"/>
            <w:r w:rsidRPr="00DE559E">
              <w:rPr>
                <w:rFonts w:ascii="Arial" w:eastAsia="Times New Roman" w:hAnsi="Arial" w:cs="Arial"/>
                <w:sz w:val="22"/>
                <w:szCs w:val="22"/>
                <w:shd w:val="clear" w:color="auto" w:fill="FFFFFF"/>
                <w:lang w:val="en-US"/>
              </w:rPr>
              <w:t xml:space="preserve"> tool that can assist health promoters and strengthen climate adaptation projects, </w:t>
            </w:r>
            <w:proofErr w:type="spellStart"/>
            <w:r w:rsidRPr="00DE559E">
              <w:rPr>
                <w:rFonts w:ascii="Arial" w:eastAsia="Times New Roman" w:hAnsi="Arial" w:cs="Arial"/>
                <w:sz w:val="22"/>
                <w:szCs w:val="22"/>
                <w:shd w:val="clear" w:color="auto" w:fill="FFFFFF"/>
                <w:lang w:val="en-US"/>
              </w:rPr>
              <w:t>programmes</w:t>
            </w:r>
            <w:proofErr w:type="spellEnd"/>
            <w:r w:rsidRPr="00DE559E">
              <w:rPr>
                <w:rFonts w:ascii="Arial" w:eastAsia="Times New Roman" w:hAnsi="Arial" w:cs="Arial"/>
                <w:sz w:val="22"/>
                <w:szCs w:val="22"/>
                <w:shd w:val="clear" w:color="auto" w:fill="FFFFFF"/>
                <w:lang w:val="en-US"/>
              </w:rPr>
              <w:t xml:space="preserve"> and initiatives. It can be used to identify opportunities and threats to health and equity; support </w:t>
            </w:r>
            <w:r w:rsidRPr="00DE559E">
              <w:rPr>
                <w:rFonts w:ascii="Arial" w:hAnsi="Arial" w:cs="Arial"/>
                <w:sz w:val="22"/>
                <w:szCs w:val="22"/>
                <w:shd w:val="clear" w:color="auto" w:fill="FFFFFF"/>
              </w:rPr>
              <w:t>collaboration and building climate resilient health systems; hold governments to account; and require high emission countries to support adaptation efforts by climate-vulnerable countries.</w:t>
            </w:r>
          </w:p>
          <w:p w14:paraId="4FCDA7D0" w14:textId="77777777" w:rsidR="00DE559E" w:rsidRPr="00DE559E" w:rsidRDefault="00DE559E" w:rsidP="00062780">
            <w:pPr>
              <w:jc w:val="both"/>
              <w:rPr>
                <w:rFonts w:ascii="Arial" w:hAnsi="Arial" w:cs="Arial"/>
                <w:b/>
                <w:sz w:val="22"/>
                <w:szCs w:val="22"/>
              </w:rPr>
            </w:pPr>
          </w:p>
          <w:p w14:paraId="1FABB713" w14:textId="77777777" w:rsidR="00DE559E" w:rsidRPr="00DE559E" w:rsidRDefault="00DE559E" w:rsidP="00062780">
            <w:pPr>
              <w:jc w:val="both"/>
              <w:rPr>
                <w:rFonts w:ascii="Arial" w:hAnsi="Arial" w:cs="Arial"/>
                <w:b/>
                <w:sz w:val="22"/>
                <w:szCs w:val="22"/>
              </w:rPr>
            </w:pPr>
            <w:r w:rsidRPr="00DE559E">
              <w:rPr>
                <w:rFonts w:ascii="Arial" w:hAnsi="Arial" w:cs="Arial"/>
                <w:b/>
                <w:sz w:val="22"/>
                <w:szCs w:val="22"/>
              </w:rPr>
              <w:t>Preferred presentation format</w:t>
            </w:r>
          </w:p>
          <w:p w14:paraId="199B0595" w14:textId="77777777" w:rsidR="00DE559E" w:rsidRPr="00DE559E" w:rsidRDefault="00DE559E" w:rsidP="00062780">
            <w:pPr>
              <w:jc w:val="both"/>
              <w:rPr>
                <w:rFonts w:ascii="Arial" w:hAnsi="Arial" w:cs="Arial"/>
                <w:sz w:val="22"/>
                <w:szCs w:val="22"/>
              </w:rPr>
            </w:pPr>
            <w:r w:rsidRPr="00DE559E">
              <w:rPr>
                <w:rFonts w:ascii="Arial" w:hAnsi="Arial" w:cs="Arial"/>
                <w:sz w:val="22"/>
                <w:szCs w:val="22"/>
              </w:rPr>
              <w:t>Oral</w:t>
            </w:r>
          </w:p>
          <w:p w14:paraId="6B31E903" w14:textId="77777777" w:rsidR="00DE559E" w:rsidRPr="00DE559E" w:rsidRDefault="00DE559E" w:rsidP="00062780">
            <w:pPr>
              <w:jc w:val="both"/>
              <w:rPr>
                <w:rFonts w:ascii="Arial" w:hAnsi="Arial" w:cs="Arial"/>
                <w:bCs/>
                <w:sz w:val="22"/>
                <w:szCs w:val="22"/>
              </w:rPr>
            </w:pPr>
          </w:p>
        </w:tc>
      </w:tr>
    </w:tbl>
    <w:p w14:paraId="44AFD434" w14:textId="77777777" w:rsidR="006F1D4F" w:rsidRDefault="006F1D4F"/>
    <w:sectPr w:rsidR="006F1D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9E"/>
    <w:rsid w:val="006F1D4F"/>
    <w:rsid w:val="00DE55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1BB9"/>
  <w15:chartTrackingRefBased/>
  <w15:docId w15:val="{9B472A8F-8E16-43AA-967B-93410974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559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559E"/>
    <w:pPr>
      <w:spacing w:after="0" w:line="240" w:lineRule="auto"/>
    </w:pPr>
    <w:rPr>
      <w:rFonts w:ascii="Times New Roman" w:eastAsia="Times New Roman" w:hAnsi="Times New Roman" w:cs="Times New Roman"/>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559E"/>
    <w:pPr>
      <w:spacing w:before="100" w:beforeAutospacing="1" w:after="100" w:afterAutospacing="1"/>
    </w:pPr>
    <w:rPr>
      <w:rFonts w:ascii="Times" w:eastAsiaTheme="minorEastAsia" w:hAnsi="Time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B88E8-E082-4CCF-8779-932C089F8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DCD07-7177-4B15-AF9B-A5422C15F1D1}">
  <ds:schemaRefs>
    <ds:schemaRef ds:uri="http://schemas.microsoft.com/sharepoint/v3/contenttype/forms"/>
  </ds:schemaRefs>
</ds:datastoreItem>
</file>

<file path=customXml/itemProps3.xml><?xml version="1.0" encoding="utf-8"?>
<ds:datastoreItem xmlns:ds="http://schemas.openxmlformats.org/officeDocument/2006/customXml" ds:itemID="{AF219BBE-0B1A-4137-8A6A-1EAB4B5AE51D}">
  <ds:schemaRefs>
    <ds:schemaRef ds:uri="6911e96c-4cc4-42d5-8e43-f93924cf6a05"/>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elements/1.1/"/>
    <ds:schemaRef ds:uri="9c8a2b7b-0bee-4c48-b0a6-23db8982d3bc"/>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2348</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Rozanne</dc:creator>
  <cp:keywords/>
  <dc:description/>
  <cp:lastModifiedBy>Natasha Rozanne</cp:lastModifiedBy>
  <cp:revision>1</cp:revision>
  <dcterms:created xsi:type="dcterms:W3CDTF">2018-09-17T04:53:00Z</dcterms:created>
  <dcterms:modified xsi:type="dcterms:W3CDTF">2018-09-17T04:54:00Z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