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B0A5F" w14:textId="4E706874" w:rsidR="001368AB" w:rsidRPr="005C7608" w:rsidRDefault="001368AB" w:rsidP="001956AD">
      <w:pPr>
        <w:spacing w:line="276" w:lineRule="auto"/>
        <w:jc w:val="center"/>
        <w:rPr>
          <w:rFonts w:ascii="Times New Roman" w:hAnsi="Times New Roman" w:cs="Times New Roman"/>
          <w:b/>
          <w:sz w:val="28"/>
          <w:szCs w:val="28"/>
          <w:lang w:val="en-AU"/>
        </w:rPr>
      </w:pPr>
      <w:r>
        <w:rPr>
          <w:rFonts w:ascii="Times New Roman" w:hAnsi="Times New Roman" w:cs="Times New Roman"/>
          <w:b/>
          <w:sz w:val="28"/>
          <w:szCs w:val="28"/>
          <w:lang w:val="en-AU"/>
        </w:rPr>
        <w:t xml:space="preserve">Genotype </w:t>
      </w:r>
      <w:r w:rsidR="008831C4">
        <w:rPr>
          <w:rFonts w:ascii="Times New Roman" w:hAnsi="Times New Roman" w:cs="Times New Roman"/>
          <w:b/>
          <w:sz w:val="28"/>
          <w:szCs w:val="28"/>
          <w:lang w:val="en-AU"/>
        </w:rPr>
        <w:t>x</w:t>
      </w:r>
      <w:r>
        <w:rPr>
          <w:rFonts w:ascii="Times New Roman" w:hAnsi="Times New Roman" w:cs="Times New Roman"/>
          <w:b/>
          <w:sz w:val="28"/>
          <w:szCs w:val="28"/>
          <w:lang w:val="en-AU"/>
        </w:rPr>
        <w:t xml:space="preserve"> environment interactions affecting flowering time and flowering duration in </w:t>
      </w:r>
      <w:r w:rsidR="002C51BB">
        <w:rPr>
          <w:rFonts w:ascii="Times New Roman" w:hAnsi="Times New Roman" w:cs="Times New Roman"/>
          <w:b/>
          <w:sz w:val="28"/>
          <w:szCs w:val="28"/>
          <w:lang w:val="en-AU"/>
        </w:rPr>
        <w:t>mungbean.</w:t>
      </w:r>
    </w:p>
    <w:p w14:paraId="3A07A90B" w14:textId="648ED0BD" w:rsidR="009126C6" w:rsidRDefault="00DA15D0" w:rsidP="009126C6">
      <w:pPr>
        <w:pStyle w:val="ICLGG201702Authors"/>
        <w:rPr>
          <w:rFonts w:ascii="Times New Roman" w:hAnsi="Times New Roman" w:cs="Times New Roman"/>
          <w:i/>
          <w:color w:val="808080" w:themeColor="background1" w:themeShade="80"/>
          <w:sz w:val="22"/>
          <w:szCs w:val="22"/>
          <w:lang w:val="en-AU"/>
        </w:rPr>
      </w:pPr>
      <w:r w:rsidRPr="00DA15D0">
        <w:rPr>
          <w:rFonts w:ascii="Times New Roman" w:hAnsi="Times New Roman" w:cs="Times New Roman"/>
          <w:sz w:val="24"/>
          <w:szCs w:val="24"/>
          <w:u w:val="single"/>
          <w:lang w:val="en-AU"/>
        </w:rPr>
        <w:t>Dudley, C.</w:t>
      </w:r>
      <w:r>
        <w:rPr>
          <w:rFonts w:ascii="Times New Roman" w:hAnsi="Times New Roman" w:cs="Times New Roman"/>
          <w:sz w:val="24"/>
          <w:szCs w:val="24"/>
          <w:u w:val="single"/>
          <w:vertAlign w:val="superscript"/>
          <w:lang w:val="en-AU"/>
        </w:rPr>
        <w:t>1</w:t>
      </w:r>
      <w:r w:rsidRPr="00DA15D0">
        <w:rPr>
          <w:rFonts w:ascii="Times New Roman" w:hAnsi="Times New Roman" w:cs="Times New Roman"/>
          <w:sz w:val="24"/>
          <w:szCs w:val="24"/>
          <w:u w:val="single"/>
          <w:lang w:val="en-AU"/>
        </w:rPr>
        <w:t xml:space="preserve">, </w:t>
      </w:r>
      <w:r w:rsidRPr="00DA15D0">
        <w:rPr>
          <w:rFonts w:ascii="Times New Roman" w:hAnsi="Times New Roman" w:cs="Times New Roman"/>
          <w:sz w:val="24"/>
          <w:szCs w:val="24"/>
          <w:lang w:val="en-AU"/>
        </w:rPr>
        <w:t xml:space="preserve">Van </w:t>
      </w:r>
      <w:proofErr w:type="spellStart"/>
      <w:r w:rsidRPr="00DA15D0">
        <w:rPr>
          <w:rFonts w:ascii="Times New Roman" w:hAnsi="Times New Roman" w:cs="Times New Roman"/>
          <w:sz w:val="24"/>
          <w:szCs w:val="24"/>
          <w:lang w:val="en-AU"/>
        </w:rPr>
        <w:t>Haeften</w:t>
      </w:r>
      <w:proofErr w:type="spellEnd"/>
      <w:r w:rsidRPr="00DA15D0">
        <w:rPr>
          <w:rFonts w:ascii="Times New Roman" w:hAnsi="Times New Roman" w:cs="Times New Roman"/>
          <w:sz w:val="24"/>
          <w:szCs w:val="24"/>
          <w:lang w:val="en-AU"/>
        </w:rPr>
        <w:t>, S.</w:t>
      </w:r>
      <w:r>
        <w:rPr>
          <w:rFonts w:ascii="Times New Roman" w:hAnsi="Times New Roman" w:cs="Times New Roman"/>
          <w:sz w:val="24"/>
          <w:szCs w:val="24"/>
          <w:vertAlign w:val="superscript"/>
          <w:lang w:val="en-AU"/>
        </w:rPr>
        <w:t>1</w:t>
      </w:r>
      <w:r w:rsidRPr="00DA15D0">
        <w:rPr>
          <w:rFonts w:ascii="Times New Roman" w:hAnsi="Times New Roman" w:cs="Times New Roman"/>
          <w:sz w:val="24"/>
          <w:szCs w:val="24"/>
          <w:lang w:val="en-AU"/>
        </w:rPr>
        <w:t>, Dun, E.</w:t>
      </w:r>
      <w:r>
        <w:rPr>
          <w:rFonts w:ascii="Times New Roman" w:hAnsi="Times New Roman" w:cs="Times New Roman"/>
          <w:sz w:val="24"/>
          <w:szCs w:val="24"/>
          <w:vertAlign w:val="superscript"/>
          <w:lang w:val="en-AU"/>
        </w:rPr>
        <w:t>2</w:t>
      </w:r>
      <w:r w:rsidRPr="00DA15D0">
        <w:rPr>
          <w:rFonts w:ascii="Times New Roman" w:hAnsi="Times New Roman" w:cs="Times New Roman"/>
          <w:sz w:val="24"/>
          <w:szCs w:val="24"/>
          <w:lang w:val="en-AU"/>
        </w:rPr>
        <w:t>,</w:t>
      </w:r>
      <w:r w:rsidR="00E442DF">
        <w:rPr>
          <w:rFonts w:ascii="Times New Roman" w:hAnsi="Times New Roman" w:cs="Times New Roman"/>
          <w:sz w:val="24"/>
          <w:szCs w:val="24"/>
          <w:lang w:val="en-AU"/>
        </w:rPr>
        <w:t xml:space="preserve"> </w:t>
      </w:r>
      <w:r w:rsidR="00E442DF" w:rsidRPr="00E442DF">
        <w:rPr>
          <w:rFonts w:ascii="Times New Roman" w:hAnsi="Times New Roman" w:cs="Times New Roman"/>
          <w:sz w:val="24"/>
          <w:szCs w:val="24"/>
          <w:lang w:val="en-AU"/>
        </w:rPr>
        <w:t>Alahmad</w:t>
      </w:r>
      <w:r w:rsidR="00E442DF">
        <w:rPr>
          <w:rFonts w:ascii="Times New Roman" w:hAnsi="Times New Roman" w:cs="Times New Roman"/>
          <w:sz w:val="24"/>
          <w:szCs w:val="24"/>
          <w:lang w:val="en-AU"/>
        </w:rPr>
        <w:t>, S.</w:t>
      </w:r>
      <w:r w:rsidR="002C51BB">
        <w:rPr>
          <w:rFonts w:ascii="Times New Roman" w:hAnsi="Times New Roman" w:cs="Times New Roman"/>
          <w:sz w:val="24"/>
          <w:szCs w:val="24"/>
          <w:vertAlign w:val="superscript"/>
          <w:lang w:val="en-AU"/>
        </w:rPr>
        <w:t>1</w:t>
      </w:r>
      <w:r w:rsidR="00E442DF">
        <w:rPr>
          <w:rFonts w:ascii="Times New Roman" w:hAnsi="Times New Roman" w:cs="Times New Roman"/>
          <w:sz w:val="24"/>
          <w:szCs w:val="24"/>
          <w:lang w:val="en-AU"/>
        </w:rPr>
        <w:t xml:space="preserve">, </w:t>
      </w:r>
      <w:r w:rsidR="00E442DF" w:rsidRPr="00E442DF">
        <w:rPr>
          <w:rFonts w:ascii="Times New Roman" w:hAnsi="Times New Roman" w:cs="Times New Roman"/>
          <w:sz w:val="24"/>
          <w:szCs w:val="24"/>
          <w:lang w:val="en-AU"/>
        </w:rPr>
        <w:t>Dinglasan</w:t>
      </w:r>
      <w:r w:rsidR="00E442DF">
        <w:rPr>
          <w:rFonts w:ascii="Times New Roman" w:hAnsi="Times New Roman" w:cs="Times New Roman"/>
          <w:sz w:val="24"/>
          <w:szCs w:val="24"/>
          <w:lang w:val="en-AU"/>
        </w:rPr>
        <w:t>, E.</w:t>
      </w:r>
      <w:r w:rsidR="002C51BB">
        <w:rPr>
          <w:rFonts w:ascii="Times New Roman" w:hAnsi="Times New Roman" w:cs="Times New Roman"/>
          <w:sz w:val="24"/>
          <w:szCs w:val="24"/>
          <w:vertAlign w:val="superscript"/>
          <w:lang w:val="en-AU"/>
        </w:rPr>
        <w:t>1</w:t>
      </w:r>
      <w:r w:rsidR="00E442DF">
        <w:rPr>
          <w:rFonts w:ascii="Times New Roman" w:hAnsi="Times New Roman" w:cs="Times New Roman"/>
          <w:sz w:val="24"/>
          <w:szCs w:val="24"/>
          <w:lang w:val="en-AU"/>
        </w:rPr>
        <w:t xml:space="preserve">, </w:t>
      </w:r>
      <w:r w:rsidRPr="00DA15D0">
        <w:rPr>
          <w:rFonts w:ascii="Times New Roman" w:hAnsi="Times New Roman" w:cs="Times New Roman"/>
          <w:sz w:val="24"/>
          <w:szCs w:val="24"/>
          <w:lang w:val="en-AU"/>
        </w:rPr>
        <w:t xml:space="preserve"> Massel, K.</w:t>
      </w:r>
      <w:r>
        <w:rPr>
          <w:rFonts w:ascii="Times New Roman" w:hAnsi="Times New Roman" w:cs="Times New Roman"/>
          <w:sz w:val="24"/>
          <w:szCs w:val="24"/>
          <w:vertAlign w:val="superscript"/>
          <w:lang w:val="en-AU"/>
        </w:rPr>
        <w:t>2</w:t>
      </w:r>
      <w:r w:rsidRPr="00DA15D0">
        <w:rPr>
          <w:rFonts w:ascii="Times New Roman" w:hAnsi="Times New Roman" w:cs="Times New Roman"/>
          <w:sz w:val="24"/>
          <w:szCs w:val="24"/>
          <w:lang w:val="en-AU"/>
        </w:rPr>
        <w:t>, Udvardi, M.</w:t>
      </w:r>
      <w:r w:rsidR="00B74319">
        <w:rPr>
          <w:rFonts w:ascii="Times New Roman" w:hAnsi="Times New Roman" w:cs="Times New Roman"/>
          <w:sz w:val="24"/>
          <w:szCs w:val="24"/>
          <w:vertAlign w:val="superscript"/>
          <w:lang w:val="en-AU"/>
        </w:rPr>
        <w:t>1</w:t>
      </w:r>
      <w:r w:rsidRPr="00DA15D0">
        <w:rPr>
          <w:rFonts w:ascii="Times New Roman" w:hAnsi="Times New Roman" w:cs="Times New Roman"/>
          <w:sz w:val="24"/>
          <w:szCs w:val="24"/>
          <w:lang w:val="en-AU"/>
        </w:rPr>
        <w:t>, Robinson, H.</w:t>
      </w:r>
      <w:r>
        <w:rPr>
          <w:rFonts w:ascii="Times New Roman" w:hAnsi="Times New Roman" w:cs="Times New Roman"/>
          <w:sz w:val="24"/>
          <w:szCs w:val="24"/>
          <w:vertAlign w:val="superscript"/>
          <w:lang w:val="en-AU"/>
        </w:rPr>
        <w:t>1</w:t>
      </w:r>
      <w:r w:rsidRPr="00DA15D0">
        <w:rPr>
          <w:rFonts w:ascii="Times New Roman" w:hAnsi="Times New Roman" w:cs="Times New Roman"/>
          <w:sz w:val="24"/>
          <w:szCs w:val="24"/>
          <w:lang w:val="en-AU"/>
        </w:rPr>
        <w:t>, Hickey, L.</w:t>
      </w:r>
      <w:r>
        <w:rPr>
          <w:rFonts w:ascii="Times New Roman" w:hAnsi="Times New Roman" w:cs="Times New Roman"/>
          <w:sz w:val="24"/>
          <w:szCs w:val="24"/>
          <w:vertAlign w:val="superscript"/>
          <w:lang w:val="en-AU"/>
        </w:rPr>
        <w:t>1</w:t>
      </w:r>
      <w:r w:rsidRPr="00DA15D0">
        <w:rPr>
          <w:rFonts w:ascii="Times New Roman" w:hAnsi="Times New Roman" w:cs="Times New Roman"/>
          <w:sz w:val="24"/>
          <w:szCs w:val="24"/>
          <w:lang w:val="en-AU"/>
        </w:rPr>
        <w:t>, Smith, M.</w:t>
      </w:r>
      <w:r w:rsidR="008D5C7E">
        <w:rPr>
          <w:rFonts w:ascii="Times New Roman" w:hAnsi="Times New Roman" w:cs="Times New Roman"/>
          <w:sz w:val="24"/>
          <w:szCs w:val="24"/>
          <w:vertAlign w:val="superscript"/>
          <w:lang w:val="en-AU"/>
        </w:rPr>
        <w:t>1,2</w:t>
      </w:r>
      <w:r w:rsidR="009126C6" w:rsidRPr="005C7608">
        <w:rPr>
          <w:rFonts w:ascii="Times New Roman" w:hAnsi="Times New Roman" w:cs="Times New Roman"/>
          <w:sz w:val="24"/>
          <w:szCs w:val="24"/>
          <w:lang w:val="en-AU"/>
        </w:rPr>
        <w:br/>
      </w:r>
    </w:p>
    <w:p w14:paraId="3E997D5E" w14:textId="77777777" w:rsidR="005C7608" w:rsidRPr="005C7608" w:rsidRDefault="005C7608" w:rsidP="009126C6">
      <w:pPr>
        <w:pStyle w:val="ICLGG201702Authors"/>
        <w:rPr>
          <w:rFonts w:ascii="Times New Roman" w:hAnsi="Times New Roman" w:cs="Times New Roman"/>
          <w:i/>
          <w:color w:val="808080" w:themeColor="background1" w:themeShade="80"/>
          <w:sz w:val="22"/>
          <w:szCs w:val="22"/>
          <w:lang w:val="en-AU"/>
        </w:rPr>
      </w:pPr>
    </w:p>
    <w:p w14:paraId="534EA419" w14:textId="3A4C4605" w:rsidR="005C7608" w:rsidRPr="005C7608" w:rsidRDefault="00DA15D0" w:rsidP="005C7608">
      <w:pPr>
        <w:spacing w:line="276" w:lineRule="auto"/>
        <w:rPr>
          <w:rFonts w:ascii="Times New Roman" w:hAnsi="Times New Roman" w:cs="Times New Roman"/>
          <w:i/>
          <w:sz w:val="24"/>
          <w:szCs w:val="24"/>
          <w:lang w:val="en-AU"/>
        </w:rPr>
      </w:pPr>
      <w:r>
        <w:rPr>
          <w:rFonts w:ascii="Times New Roman" w:hAnsi="Times New Roman" w:cs="Times New Roman"/>
          <w:i/>
          <w:sz w:val="24"/>
          <w:szCs w:val="24"/>
          <w:lang w:val="en-AU"/>
        </w:rPr>
        <w:t>c.dudley@uqconnect.edu.au</w:t>
      </w:r>
    </w:p>
    <w:p w14:paraId="52ECECED" w14:textId="77777777" w:rsidR="009126C6" w:rsidRDefault="009126C6" w:rsidP="00A72105">
      <w:pPr>
        <w:pStyle w:val="ICLGG201799Emptyrow"/>
        <w:ind w:firstLine="0"/>
        <w:rPr>
          <w:rFonts w:ascii="Times New Roman" w:hAnsi="Times New Roman" w:cs="Times New Roman"/>
          <w:lang w:val="en-AU"/>
        </w:rPr>
      </w:pPr>
    </w:p>
    <w:p w14:paraId="11E65C8A" w14:textId="4D8B480B" w:rsidR="00DA15D0" w:rsidRPr="00DA15D0" w:rsidRDefault="00DA15D0" w:rsidP="00DA15D0">
      <w:pPr>
        <w:rPr>
          <w:rFonts w:ascii="Times New Roman" w:hAnsi="Times New Roman" w:cs="Times New Roman"/>
          <w:i/>
          <w:sz w:val="32"/>
          <w:szCs w:val="32"/>
          <w:vertAlign w:val="superscript"/>
          <w:lang w:val="en-AU"/>
        </w:rPr>
      </w:pPr>
      <w:r w:rsidRPr="00E442DF">
        <w:rPr>
          <w:rFonts w:ascii="Times New Roman" w:hAnsi="Times New Roman" w:cs="Times New Roman"/>
          <w:i/>
          <w:sz w:val="24"/>
          <w:szCs w:val="24"/>
          <w:vertAlign w:val="superscript"/>
          <w:lang w:val="en-AU"/>
        </w:rPr>
        <w:t>1</w:t>
      </w:r>
      <w:r w:rsidRPr="00E442DF">
        <w:rPr>
          <w:rFonts w:ascii="Times New Roman" w:hAnsi="Times New Roman" w:cs="Times New Roman"/>
          <w:i/>
          <w:sz w:val="24"/>
          <w:szCs w:val="24"/>
          <w:lang w:val="en-AU"/>
        </w:rPr>
        <w:t xml:space="preserve"> Queensland Alliance for Agriculture and Food Innovation, The University of Queensland, Brisbane QLD, Australia.</w:t>
      </w:r>
      <w:r w:rsidRPr="00DA15D0">
        <w:rPr>
          <w:rFonts w:ascii="Times New Roman" w:hAnsi="Times New Roman" w:cs="Times New Roman"/>
          <w:i/>
          <w:sz w:val="32"/>
          <w:szCs w:val="32"/>
          <w:vertAlign w:val="superscript"/>
          <w:lang w:val="en-AU"/>
        </w:rPr>
        <w:t xml:space="preserve"> </w:t>
      </w:r>
    </w:p>
    <w:p w14:paraId="4D78DC5E" w14:textId="77777777" w:rsidR="00DA15D0" w:rsidRPr="00DA15D0" w:rsidRDefault="00DA15D0" w:rsidP="00DA15D0">
      <w:pPr>
        <w:rPr>
          <w:rFonts w:ascii="Times New Roman" w:hAnsi="Times New Roman" w:cs="Times New Roman"/>
          <w:i/>
          <w:sz w:val="32"/>
          <w:szCs w:val="32"/>
          <w:vertAlign w:val="superscript"/>
          <w:lang w:val="en-AU"/>
        </w:rPr>
      </w:pPr>
      <w:r w:rsidRPr="00E442DF">
        <w:rPr>
          <w:rFonts w:ascii="Times New Roman" w:hAnsi="Times New Roman" w:cs="Times New Roman"/>
          <w:i/>
          <w:sz w:val="24"/>
          <w:szCs w:val="24"/>
          <w:vertAlign w:val="superscript"/>
          <w:lang w:val="en-AU"/>
        </w:rPr>
        <w:t xml:space="preserve">2 </w:t>
      </w:r>
      <w:r w:rsidRPr="00E442DF">
        <w:rPr>
          <w:rFonts w:ascii="Times New Roman" w:hAnsi="Times New Roman" w:cs="Times New Roman"/>
          <w:i/>
          <w:sz w:val="24"/>
          <w:szCs w:val="24"/>
          <w:lang w:val="en-AU"/>
        </w:rPr>
        <w:t>School of Agriculture and Food Sustainability, The University of Queensland, Brisbane QLD, Australia.</w:t>
      </w:r>
      <w:r w:rsidRPr="00DA15D0">
        <w:rPr>
          <w:rFonts w:ascii="Times New Roman" w:hAnsi="Times New Roman" w:cs="Times New Roman"/>
          <w:i/>
          <w:sz w:val="32"/>
          <w:szCs w:val="32"/>
          <w:vertAlign w:val="superscript"/>
          <w:lang w:val="en-AU"/>
        </w:rPr>
        <w:t xml:space="preserve"> </w:t>
      </w:r>
    </w:p>
    <w:p w14:paraId="6A62BF2B" w14:textId="1B270F13" w:rsidR="005C7608" w:rsidRPr="005C7608" w:rsidRDefault="005C7608" w:rsidP="005C7608">
      <w:pPr>
        <w:rPr>
          <w:rFonts w:ascii="Times New Roman" w:hAnsi="Times New Roman" w:cs="Times New Roman"/>
          <w:i/>
          <w:color w:val="808080" w:themeColor="background1" w:themeShade="80"/>
          <w:lang w:val="en-AU"/>
        </w:rPr>
      </w:pPr>
    </w:p>
    <w:p w14:paraId="740171DE" w14:textId="77777777" w:rsidR="005C7608" w:rsidRDefault="005C7608" w:rsidP="005C7608">
      <w:pPr>
        <w:pStyle w:val="ICLGG201704Body"/>
        <w:ind w:firstLine="0"/>
        <w:rPr>
          <w:rFonts w:ascii="Times New Roman" w:hAnsi="Times New Roman" w:cs="Times New Roman"/>
          <w:lang w:val="en-AU"/>
        </w:rPr>
      </w:pPr>
    </w:p>
    <w:p w14:paraId="162DA6AF" w14:textId="299CFFEE" w:rsidR="00DA15D0" w:rsidRPr="00DA15D0" w:rsidRDefault="00DA15D0" w:rsidP="00DA15D0">
      <w:pPr>
        <w:rPr>
          <w:rFonts w:ascii="Times New Roman" w:hAnsi="Times New Roman" w:cs="Times New Roman"/>
          <w:sz w:val="24"/>
          <w:szCs w:val="24"/>
          <w:lang w:val="en-AU" w:eastAsia="en-AU"/>
        </w:rPr>
      </w:pPr>
      <w:r w:rsidRPr="00DA15D0">
        <w:rPr>
          <w:rFonts w:ascii="Times New Roman" w:hAnsi="Times New Roman" w:cs="Times New Roman"/>
          <w:sz w:val="24"/>
          <w:szCs w:val="24"/>
          <w:lang w:val="en-AU" w:eastAsia="en-AU"/>
        </w:rPr>
        <w:t xml:space="preserve">Mungbean </w:t>
      </w:r>
      <w:bookmarkStart w:id="0" w:name="_Hlk161065244"/>
      <w:r w:rsidRPr="00DA15D0">
        <w:rPr>
          <w:rFonts w:ascii="Times New Roman" w:hAnsi="Times New Roman" w:cs="Times New Roman"/>
          <w:sz w:val="24"/>
          <w:szCs w:val="24"/>
          <w:lang w:val="en-AU" w:eastAsia="en-AU"/>
        </w:rPr>
        <w:t>(</w:t>
      </w:r>
      <w:r w:rsidRPr="00DA15D0">
        <w:rPr>
          <w:rFonts w:ascii="Times New Roman" w:hAnsi="Times New Roman" w:cs="Times New Roman"/>
          <w:i/>
          <w:iCs/>
          <w:sz w:val="24"/>
          <w:szCs w:val="24"/>
          <w:lang w:val="en-AU" w:eastAsia="en-AU"/>
        </w:rPr>
        <w:t>Vigna radiata L.</w:t>
      </w:r>
      <w:r w:rsidRPr="00DA15D0">
        <w:rPr>
          <w:rFonts w:ascii="Times New Roman" w:hAnsi="Times New Roman" w:cs="Times New Roman"/>
          <w:sz w:val="24"/>
          <w:szCs w:val="24"/>
          <w:lang w:val="en-AU" w:eastAsia="en-AU"/>
        </w:rPr>
        <w:t xml:space="preserve">) </w:t>
      </w:r>
      <w:bookmarkEnd w:id="0"/>
      <w:r w:rsidRPr="00DA15D0">
        <w:rPr>
          <w:rFonts w:ascii="Times New Roman" w:hAnsi="Times New Roman" w:cs="Times New Roman"/>
          <w:sz w:val="24"/>
          <w:szCs w:val="24"/>
          <w:lang w:val="en-AU" w:eastAsia="en-AU"/>
        </w:rPr>
        <w:t xml:space="preserve">is a high value pulse crop cultivated in the subtropics and the primary summer legume rotation option in Australia. Understanding phenology, particularly flowering, is key to achieving adaptation of mungbean to varying production environments. Despite its importance, the traits that underpin flowering behaviour in mungbean such as </w:t>
      </w:r>
      <w:r w:rsidR="004D22D0">
        <w:rPr>
          <w:rFonts w:ascii="Times New Roman" w:hAnsi="Times New Roman" w:cs="Times New Roman"/>
          <w:sz w:val="24"/>
          <w:szCs w:val="24"/>
          <w:lang w:val="en-AU" w:eastAsia="en-AU"/>
        </w:rPr>
        <w:t>days</w:t>
      </w:r>
      <w:r w:rsidR="00D92B8B">
        <w:rPr>
          <w:rFonts w:ascii="Times New Roman" w:hAnsi="Times New Roman" w:cs="Times New Roman"/>
          <w:sz w:val="24"/>
          <w:szCs w:val="24"/>
          <w:lang w:val="en-AU" w:eastAsia="en-AU"/>
        </w:rPr>
        <w:t xml:space="preserve"> to </w:t>
      </w:r>
      <w:r w:rsidRPr="00DA15D0">
        <w:rPr>
          <w:rFonts w:ascii="Times New Roman" w:hAnsi="Times New Roman" w:cs="Times New Roman"/>
          <w:sz w:val="24"/>
          <w:szCs w:val="24"/>
          <w:lang w:val="en-AU" w:eastAsia="en-AU"/>
        </w:rPr>
        <w:t>flowering and flowering duration are not well understood. This includes a lack of knowledge about how these physiological traits interact with each other and the production environment, and the underlying genetic mechanisms. Utilising a diverse mungbean</w:t>
      </w:r>
      <w:r w:rsidR="00D92B8B">
        <w:rPr>
          <w:rFonts w:ascii="Times New Roman" w:hAnsi="Times New Roman" w:cs="Times New Roman"/>
          <w:sz w:val="24"/>
          <w:szCs w:val="24"/>
          <w:lang w:val="en-AU" w:eastAsia="en-AU"/>
        </w:rPr>
        <w:t xml:space="preserve"> nested association mapping</w:t>
      </w:r>
      <w:r w:rsidRPr="00DA15D0">
        <w:rPr>
          <w:rFonts w:ascii="Times New Roman" w:hAnsi="Times New Roman" w:cs="Times New Roman"/>
          <w:sz w:val="24"/>
          <w:szCs w:val="24"/>
          <w:lang w:val="en-AU" w:eastAsia="en-AU"/>
        </w:rPr>
        <w:t xml:space="preserve"> population, key flowering traits (</w:t>
      </w:r>
      <w:r w:rsidR="004D22D0">
        <w:rPr>
          <w:rFonts w:ascii="Times New Roman" w:hAnsi="Times New Roman" w:cs="Times New Roman"/>
          <w:sz w:val="24"/>
          <w:szCs w:val="24"/>
          <w:lang w:val="en-AU" w:eastAsia="en-AU"/>
        </w:rPr>
        <w:t>days</w:t>
      </w:r>
      <w:r w:rsidR="004D22D0" w:rsidRPr="00DA15D0">
        <w:rPr>
          <w:rFonts w:ascii="Times New Roman" w:hAnsi="Times New Roman" w:cs="Times New Roman"/>
          <w:sz w:val="24"/>
          <w:szCs w:val="24"/>
          <w:lang w:val="en-AU" w:eastAsia="en-AU"/>
        </w:rPr>
        <w:t xml:space="preserve"> </w:t>
      </w:r>
      <w:r w:rsidRPr="00DA15D0">
        <w:rPr>
          <w:rFonts w:ascii="Times New Roman" w:hAnsi="Times New Roman" w:cs="Times New Roman"/>
          <w:sz w:val="24"/>
          <w:szCs w:val="24"/>
          <w:lang w:val="en-AU" w:eastAsia="en-AU"/>
        </w:rPr>
        <w:t xml:space="preserve">to flowering and flowering duration) were evaluated across four field experiments conducted in Queensland, Australia in 2022 and 2023. Genotype by Environment interactions (G x E) were observed, and extensive genotypic variation was noted particularly in traits such as </w:t>
      </w:r>
      <w:r w:rsidR="004D22D0">
        <w:rPr>
          <w:rFonts w:ascii="Times New Roman" w:hAnsi="Times New Roman" w:cs="Times New Roman"/>
          <w:sz w:val="24"/>
          <w:szCs w:val="24"/>
          <w:lang w:val="en-AU" w:eastAsia="en-AU"/>
        </w:rPr>
        <w:t>days</w:t>
      </w:r>
      <w:r w:rsidR="004D22D0" w:rsidRPr="00DA15D0">
        <w:rPr>
          <w:rFonts w:ascii="Times New Roman" w:hAnsi="Times New Roman" w:cs="Times New Roman"/>
          <w:sz w:val="24"/>
          <w:szCs w:val="24"/>
          <w:lang w:val="en-AU" w:eastAsia="en-AU"/>
        </w:rPr>
        <w:t xml:space="preserve"> </w:t>
      </w:r>
      <w:r w:rsidRPr="00DA15D0">
        <w:rPr>
          <w:rFonts w:ascii="Times New Roman" w:hAnsi="Times New Roman" w:cs="Times New Roman"/>
          <w:sz w:val="24"/>
          <w:szCs w:val="24"/>
          <w:lang w:val="en-AU" w:eastAsia="en-AU"/>
        </w:rPr>
        <w:t>to flower</w:t>
      </w:r>
      <w:r w:rsidR="00D92B8B">
        <w:rPr>
          <w:rFonts w:ascii="Times New Roman" w:hAnsi="Times New Roman" w:cs="Times New Roman"/>
          <w:sz w:val="24"/>
          <w:szCs w:val="24"/>
          <w:lang w:val="en-AU" w:eastAsia="en-AU"/>
        </w:rPr>
        <w:t>ing</w:t>
      </w:r>
      <w:r w:rsidRPr="00DA15D0">
        <w:rPr>
          <w:rFonts w:ascii="Times New Roman" w:hAnsi="Times New Roman" w:cs="Times New Roman"/>
          <w:sz w:val="24"/>
          <w:szCs w:val="24"/>
          <w:lang w:val="en-AU" w:eastAsia="en-AU"/>
        </w:rPr>
        <w:t xml:space="preserve"> and flowering duration</w:t>
      </w:r>
      <w:r w:rsidR="0030173C">
        <w:rPr>
          <w:rFonts w:ascii="Times New Roman" w:hAnsi="Times New Roman" w:cs="Times New Roman"/>
          <w:sz w:val="24"/>
          <w:szCs w:val="24"/>
          <w:lang w:val="en-AU" w:eastAsia="en-AU"/>
        </w:rPr>
        <w:t xml:space="preserve">. </w:t>
      </w:r>
      <w:r w:rsidR="00C31510">
        <w:rPr>
          <w:rFonts w:ascii="Times New Roman" w:hAnsi="Times New Roman" w:cs="Times New Roman"/>
          <w:sz w:val="24"/>
          <w:szCs w:val="24"/>
          <w:lang w:val="en-AU" w:eastAsia="en-AU"/>
        </w:rPr>
        <w:t>Fluctuations in flowering time</w:t>
      </w:r>
      <w:r w:rsidR="0030173C">
        <w:rPr>
          <w:rFonts w:ascii="Times New Roman" w:hAnsi="Times New Roman" w:cs="Times New Roman"/>
          <w:sz w:val="24"/>
          <w:szCs w:val="24"/>
          <w:lang w:val="en-AU" w:eastAsia="en-AU"/>
        </w:rPr>
        <w:t xml:space="preserve"> </w:t>
      </w:r>
      <w:r w:rsidR="00C31510">
        <w:rPr>
          <w:rFonts w:ascii="Times New Roman" w:hAnsi="Times New Roman" w:cs="Times New Roman"/>
          <w:sz w:val="24"/>
          <w:szCs w:val="24"/>
          <w:lang w:val="en-AU" w:eastAsia="en-AU"/>
        </w:rPr>
        <w:t xml:space="preserve">have been observed, </w:t>
      </w:r>
      <w:r w:rsidR="0030173C">
        <w:rPr>
          <w:rFonts w:ascii="Times New Roman" w:hAnsi="Times New Roman" w:cs="Times New Roman"/>
          <w:sz w:val="24"/>
          <w:szCs w:val="24"/>
          <w:lang w:val="en-AU" w:eastAsia="en-AU"/>
        </w:rPr>
        <w:t xml:space="preserve">with high yielding varieties typically flowering at </w:t>
      </w:r>
      <w:r w:rsidR="0030173C" w:rsidRPr="0030173C">
        <w:rPr>
          <w:rFonts w:ascii="Times New Roman" w:hAnsi="Times New Roman" w:cs="Times New Roman"/>
          <w:sz w:val="24"/>
          <w:szCs w:val="24"/>
          <w:lang w:val="en-AU" w:eastAsia="en-AU"/>
        </w:rPr>
        <w:t xml:space="preserve">~30-35 </w:t>
      </w:r>
      <w:r w:rsidR="0030173C">
        <w:rPr>
          <w:rFonts w:ascii="Times New Roman" w:hAnsi="Times New Roman" w:cs="Times New Roman"/>
          <w:sz w:val="24"/>
          <w:szCs w:val="24"/>
          <w:lang w:val="en-AU" w:eastAsia="en-AU"/>
        </w:rPr>
        <w:t xml:space="preserve"> days and lower yielding varieties flowering earlier  </w:t>
      </w:r>
      <w:r w:rsidRPr="00DA15D0">
        <w:rPr>
          <w:rFonts w:ascii="Times New Roman" w:hAnsi="Times New Roman" w:cs="Times New Roman"/>
          <w:sz w:val="24"/>
          <w:szCs w:val="24"/>
          <w:lang w:val="en-AU" w:eastAsia="en-AU"/>
        </w:rPr>
        <w:t xml:space="preserve">Flowering duration in mungbean </w:t>
      </w:r>
      <w:r w:rsidR="00336794">
        <w:rPr>
          <w:rFonts w:ascii="Times New Roman" w:hAnsi="Times New Roman" w:cs="Times New Roman"/>
          <w:sz w:val="24"/>
          <w:szCs w:val="24"/>
          <w:lang w:val="en-AU" w:eastAsia="en-AU"/>
        </w:rPr>
        <w:t>was observed to be</w:t>
      </w:r>
      <w:r w:rsidR="00336794" w:rsidRPr="00DA15D0">
        <w:rPr>
          <w:rFonts w:ascii="Times New Roman" w:hAnsi="Times New Roman" w:cs="Times New Roman"/>
          <w:sz w:val="24"/>
          <w:szCs w:val="24"/>
          <w:lang w:val="en-AU" w:eastAsia="en-AU"/>
        </w:rPr>
        <w:t xml:space="preserve"> </w:t>
      </w:r>
      <w:r w:rsidR="00336794">
        <w:rPr>
          <w:rFonts w:ascii="Times New Roman" w:hAnsi="Times New Roman" w:cs="Times New Roman"/>
          <w:sz w:val="24"/>
          <w:szCs w:val="24"/>
          <w:lang w:val="en-AU" w:eastAsia="en-AU"/>
        </w:rPr>
        <w:t>substantially</w:t>
      </w:r>
      <w:r w:rsidR="00336794" w:rsidRPr="00DA15D0">
        <w:rPr>
          <w:rFonts w:ascii="Times New Roman" w:hAnsi="Times New Roman" w:cs="Times New Roman"/>
          <w:sz w:val="24"/>
          <w:szCs w:val="24"/>
          <w:lang w:val="en-AU" w:eastAsia="en-AU"/>
        </w:rPr>
        <w:t xml:space="preserve"> </w:t>
      </w:r>
      <w:r w:rsidRPr="00DA15D0">
        <w:rPr>
          <w:rFonts w:ascii="Times New Roman" w:hAnsi="Times New Roman" w:cs="Times New Roman"/>
          <w:sz w:val="24"/>
          <w:szCs w:val="24"/>
          <w:lang w:val="en-AU" w:eastAsia="en-AU"/>
        </w:rPr>
        <w:t xml:space="preserve">influenced by the environment </w:t>
      </w:r>
      <w:r w:rsidR="00336794">
        <w:rPr>
          <w:rFonts w:ascii="Times New Roman" w:hAnsi="Times New Roman" w:cs="Times New Roman"/>
          <w:sz w:val="24"/>
          <w:szCs w:val="24"/>
          <w:lang w:val="en-AU" w:eastAsia="en-AU"/>
        </w:rPr>
        <w:t>with</w:t>
      </w:r>
      <w:r w:rsidR="00336794" w:rsidRPr="00DA15D0">
        <w:rPr>
          <w:rFonts w:ascii="Times New Roman" w:hAnsi="Times New Roman" w:cs="Times New Roman"/>
          <w:sz w:val="24"/>
          <w:szCs w:val="24"/>
          <w:lang w:val="en-AU" w:eastAsia="en-AU"/>
        </w:rPr>
        <w:t xml:space="preserve"> </w:t>
      </w:r>
      <w:r w:rsidRPr="00DA15D0">
        <w:rPr>
          <w:rFonts w:ascii="Times New Roman" w:hAnsi="Times New Roman" w:cs="Times New Roman"/>
          <w:sz w:val="24"/>
          <w:szCs w:val="24"/>
          <w:lang w:val="en-AU" w:eastAsia="en-AU"/>
        </w:rPr>
        <w:t xml:space="preserve">a high </w:t>
      </w:r>
      <w:r w:rsidR="00336794">
        <w:rPr>
          <w:rFonts w:ascii="Times New Roman" w:hAnsi="Times New Roman" w:cs="Times New Roman"/>
          <w:sz w:val="24"/>
          <w:szCs w:val="24"/>
          <w:lang w:val="en-AU" w:eastAsia="en-AU"/>
        </w:rPr>
        <w:t>degree</w:t>
      </w:r>
      <w:r w:rsidR="00336794" w:rsidRPr="00DA15D0">
        <w:rPr>
          <w:rFonts w:ascii="Times New Roman" w:hAnsi="Times New Roman" w:cs="Times New Roman"/>
          <w:sz w:val="24"/>
          <w:szCs w:val="24"/>
          <w:lang w:val="en-AU" w:eastAsia="en-AU"/>
        </w:rPr>
        <w:t xml:space="preserve"> </w:t>
      </w:r>
      <w:r w:rsidRPr="00DA15D0">
        <w:rPr>
          <w:rFonts w:ascii="Times New Roman" w:hAnsi="Times New Roman" w:cs="Times New Roman"/>
          <w:sz w:val="24"/>
          <w:szCs w:val="24"/>
          <w:lang w:val="en-AU" w:eastAsia="en-AU"/>
        </w:rPr>
        <w:t xml:space="preserve">of genetic variation within </w:t>
      </w:r>
      <w:r w:rsidR="00CD7AD9">
        <w:rPr>
          <w:rFonts w:ascii="Times New Roman" w:hAnsi="Times New Roman" w:cs="Times New Roman"/>
          <w:sz w:val="24"/>
          <w:szCs w:val="24"/>
          <w:lang w:val="en-AU" w:eastAsia="en-AU"/>
        </w:rPr>
        <w:t xml:space="preserve">the </w:t>
      </w:r>
      <w:r w:rsidRPr="00DA15D0">
        <w:rPr>
          <w:rFonts w:ascii="Times New Roman" w:hAnsi="Times New Roman" w:cs="Times New Roman"/>
          <w:sz w:val="24"/>
          <w:szCs w:val="24"/>
          <w:lang w:val="en-AU" w:eastAsia="en-AU"/>
        </w:rPr>
        <w:t>mungbean</w:t>
      </w:r>
      <w:r w:rsidR="00336794">
        <w:rPr>
          <w:rFonts w:ascii="Times New Roman" w:hAnsi="Times New Roman" w:cs="Times New Roman"/>
          <w:sz w:val="24"/>
          <w:szCs w:val="24"/>
          <w:lang w:val="en-AU" w:eastAsia="en-AU"/>
        </w:rPr>
        <w:t xml:space="preserve"> germplasm studied</w:t>
      </w:r>
      <w:r w:rsidRPr="00DA15D0">
        <w:rPr>
          <w:rFonts w:ascii="Times New Roman" w:hAnsi="Times New Roman" w:cs="Times New Roman"/>
          <w:sz w:val="24"/>
          <w:szCs w:val="24"/>
          <w:lang w:val="en-AU" w:eastAsia="en-AU"/>
        </w:rPr>
        <w:t xml:space="preserve">. To dissect the genetic mechanisms controlling </w:t>
      </w:r>
      <w:r w:rsidR="00336794">
        <w:rPr>
          <w:rFonts w:ascii="Times New Roman" w:hAnsi="Times New Roman" w:cs="Times New Roman"/>
          <w:sz w:val="24"/>
          <w:szCs w:val="24"/>
          <w:lang w:val="en-AU" w:eastAsia="en-AU"/>
        </w:rPr>
        <w:t>days</w:t>
      </w:r>
      <w:r w:rsidR="00336794" w:rsidRPr="00DA15D0">
        <w:rPr>
          <w:rFonts w:ascii="Times New Roman" w:hAnsi="Times New Roman" w:cs="Times New Roman"/>
          <w:sz w:val="24"/>
          <w:szCs w:val="24"/>
          <w:lang w:val="en-AU" w:eastAsia="en-AU"/>
        </w:rPr>
        <w:t xml:space="preserve"> </w:t>
      </w:r>
      <w:r w:rsidRPr="00DA15D0">
        <w:rPr>
          <w:rFonts w:ascii="Times New Roman" w:hAnsi="Times New Roman" w:cs="Times New Roman"/>
          <w:sz w:val="24"/>
          <w:szCs w:val="24"/>
          <w:lang w:val="en-AU" w:eastAsia="en-AU"/>
        </w:rPr>
        <w:t>to flowering and flowering duration</w:t>
      </w:r>
      <w:r w:rsidR="00CD7AD9">
        <w:rPr>
          <w:rFonts w:ascii="Times New Roman" w:hAnsi="Times New Roman" w:cs="Times New Roman"/>
          <w:sz w:val="24"/>
          <w:szCs w:val="24"/>
          <w:lang w:val="en-AU" w:eastAsia="en-AU"/>
        </w:rPr>
        <w:t>,</w:t>
      </w:r>
      <w:r w:rsidRPr="00DA15D0">
        <w:rPr>
          <w:rFonts w:ascii="Times New Roman" w:hAnsi="Times New Roman" w:cs="Times New Roman"/>
          <w:sz w:val="24"/>
          <w:szCs w:val="24"/>
          <w:lang w:val="en-AU" w:eastAsia="en-AU"/>
        </w:rPr>
        <w:t xml:space="preserve"> genome wide association studies were conducted. Ten QTL were identified to have significant associations with flowering traits on </w:t>
      </w:r>
      <w:r w:rsidR="0030173C">
        <w:rPr>
          <w:rFonts w:ascii="Times New Roman" w:hAnsi="Times New Roman" w:cs="Times New Roman"/>
          <w:sz w:val="24"/>
          <w:szCs w:val="24"/>
          <w:lang w:val="en-AU" w:eastAsia="en-AU"/>
        </w:rPr>
        <w:t xml:space="preserve">several </w:t>
      </w:r>
      <w:r w:rsidRPr="00DA15D0">
        <w:rPr>
          <w:rFonts w:ascii="Times New Roman" w:hAnsi="Times New Roman" w:cs="Times New Roman"/>
          <w:sz w:val="24"/>
          <w:szCs w:val="24"/>
          <w:lang w:val="en-AU" w:eastAsia="en-AU"/>
        </w:rPr>
        <w:t xml:space="preserve">chromosomes. This research provides new knowledge of novel flowering traits in mungbean and </w:t>
      </w:r>
      <w:r w:rsidR="00051C34">
        <w:rPr>
          <w:rFonts w:ascii="Times New Roman" w:hAnsi="Times New Roman" w:cs="Times New Roman"/>
          <w:sz w:val="24"/>
          <w:szCs w:val="24"/>
          <w:lang w:val="en-AU" w:eastAsia="en-AU"/>
        </w:rPr>
        <w:t>provides</w:t>
      </w:r>
      <w:r w:rsidRPr="00DA15D0">
        <w:rPr>
          <w:rFonts w:ascii="Times New Roman" w:hAnsi="Times New Roman" w:cs="Times New Roman"/>
          <w:sz w:val="24"/>
          <w:szCs w:val="24"/>
          <w:lang w:val="en-AU" w:eastAsia="en-AU"/>
        </w:rPr>
        <w:t xml:space="preserve"> genetic mechanisms </w:t>
      </w:r>
      <w:r w:rsidR="00051C34">
        <w:rPr>
          <w:rFonts w:ascii="Times New Roman" w:hAnsi="Times New Roman" w:cs="Times New Roman"/>
          <w:sz w:val="24"/>
          <w:szCs w:val="24"/>
          <w:lang w:val="en-AU" w:eastAsia="en-AU"/>
        </w:rPr>
        <w:t>which lay the foundation for</w:t>
      </w:r>
      <w:r w:rsidR="00051C34" w:rsidRPr="00DA15D0">
        <w:rPr>
          <w:rFonts w:ascii="Times New Roman" w:hAnsi="Times New Roman" w:cs="Times New Roman"/>
          <w:sz w:val="24"/>
          <w:szCs w:val="24"/>
          <w:lang w:val="en-AU" w:eastAsia="en-AU"/>
        </w:rPr>
        <w:t xml:space="preserve"> </w:t>
      </w:r>
      <w:r w:rsidRPr="00DA15D0">
        <w:rPr>
          <w:rFonts w:ascii="Times New Roman" w:hAnsi="Times New Roman" w:cs="Times New Roman"/>
          <w:sz w:val="24"/>
          <w:szCs w:val="24"/>
          <w:lang w:val="en-AU" w:eastAsia="en-AU"/>
        </w:rPr>
        <w:t>further investigation.</w:t>
      </w:r>
    </w:p>
    <w:p w14:paraId="26048F59" w14:textId="77777777" w:rsidR="00234A08" w:rsidRDefault="00234A08" w:rsidP="00234A08">
      <w:pPr>
        <w:jc w:val="left"/>
        <w:rPr>
          <w:rFonts w:ascii="Times New Roman" w:hAnsi="Times New Roman" w:cs="Times New Roman"/>
          <w:sz w:val="24"/>
          <w:szCs w:val="24"/>
          <w:lang w:val="en-AU"/>
        </w:rPr>
      </w:pPr>
    </w:p>
    <w:p w14:paraId="521DDC3C" w14:textId="7FA1C2A6" w:rsidR="0030173C" w:rsidRPr="0069354D" w:rsidRDefault="0030173C" w:rsidP="0030173C">
      <w:pPr>
        <w:jc w:val="left"/>
        <w:rPr>
          <w:rFonts w:ascii="Times New Roman" w:hAnsi="Times New Roman" w:cs="Times New Roman"/>
          <w:sz w:val="24"/>
          <w:szCs w:val="24"/>
          <w:lang w:val="en-AU"/>
        </w:rPr>
      </w:pPr>
    </w:p>
    <w:p w14:paraId="4A57E76F" w14:textId="7A8502A5" w:rsidR="009126C6" w:rsidRPr="005C7608" w:rsidRDefault="009126C6">
      <w:pPr>
        <w:rPr>
          <w:rFonts w:ascii="Times New Roman" w:hAnsi="Times New Roman" w:cs="Times New Roman"/>
          <w:lang w:val="en-AU"/>
        </w:rPr>
      </w:pPr>
    </w:p>
    <w:sectPr w:rsidR="009126C6" w:rsidRPr="005C76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icrosoft Uighur">
    <w:charset w:val="B2"/>
    <w:family w:val="auto"/>
    <w:pitch w:val="variable"/>
    <w:sig w:usb0="8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A3AE6"/>
    <w:multiLevelType w:val="hybridMultilevel"/>
    <w:tmpl w:val="722C6F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B6A6F52"/>
    <w:multiLevelType w:val="hybridMultilevel"/>
    <w:tmpl w:val="FDFC37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10216954">
    <w:abstractNumId w:val="0"/>
  </w:num>
  <w:num w:numId="2" w16cid:durableId="202836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5pd0v9vhefvfzevzek5d5txsszrtzv2ee9e&quot;&gt;My EndNote Confirmation Library&lt;record-ids&gt;&lt;item&gt;73&lt;/item&gt;&lt;item&gt;86&lt;/item&gt;&lt;/record-ids&gt;&lt;/item&gt;&lt;/Libraries&gt;"/>
  </w:docVars>
  <w:rsids>
    <w:rsidRoot w:val="009126C6"/>
    <w:rsid w:val="00051C34"/>
    <w:rsid w:val="00086C6E"/>
    <w:rsid w:val="000B21D5"/>
    <w:rsid w:val="0011541E"/>
    <w:rsid w:val="001368AB"/>
    <w:rsid w:val="00145024"/>
    <w:rsid w:val="001956AD"/>
    <w:rsid w:val="001D72AC"/>
    <w:rsid w:val="00234A08"/>
    <w:rsid w:val="002B7ABD"/>
    <w:rsid w:val="002C51BB"/>
    <w:rsid w:val="0030173C"/>
    <w:rsid w:val="00336794"/>
    <w:rsid w:val="003507CF"/>
    <w:rsid w:val="003E7225"/>
    <w:rsid w:val="00477E9B"/>
    <w:rsid w:val="004D22D0"/>
    <w:rsid w:val="005C2ABC"/>
    <w:rsid w:val="005C7608"/>
    <w:rsid w:val="00652A09"/>
    <w:rsid w:val="0069354D"/>
    <w:rsid w:val="006B5EA0"/>
    <w:rsid w:val="006C1D10"/>
    <w:rsid w:val="007465CD"/>
    <w:rsid w:val="00771CA6"/>
    <w:rsid w:val="00777D1B"/>
    <w:rsid w:val="007C1B7A"/>
    <w:rsid w:val="0086250D"/>
    <w:rsid w:val="008831C4"/>
    <w:rsid w:val="008961FD"/>
    <w:rsid w:val="008D5C7E"/>
    <w:rsid w:val="008E0EA1"/>
    <w:rsid w:val="009126C6"/>
    <w:rsid w:val="00954065"/>
    <w:rsid w:val="009C49E6"/>
    <w:rsid w:val="00A72105"/>
    <w:rsid w:val="00B74319"/>
    <w:rsid w:val="00BE0837"/>
    <w:rsid w:val="00BE396B"/>
    <w:rsid w:val="00C31510"/>
    <w:rsid w:val="00CD7AD9"/>
    <w:rsid w:val="00D6234C"/>
    <w:rsid w:val="00D92B8B"/>
    <w:rsid w:val="00DA15D0"/>
    <w:rsid w:val="00E442DF"/>
    <w:rsid w:val="00E80A77"/>
    <w:rsid w:val="00EA7F59"/>
    <w:rsid w:val="00EF022F"/>
    <w:rsid w:val="00F1576C"/>
  </w:rsids>
  <m:mathPr>
    <m:mathFont m:val="Cambria Math"/>
    <m:brkBin m:val="before"/>
    <m:brkBinSub m:val="--"/>
    <m:smallFrac m:val="0"/>
    <m:dispDef/>
    <m:lMargin m:val="0"/>
    <m:rMargin m:val="0"/>
    <m:defJc m:val="centerGroup"/>
    <m:wrapIndent m:val="1440"/>
    <m:intLim m:val="subSup"/>
    <m:naryLim m:val="undOvr"/>
  </m:mathPr>
  <w:themeFontLang w:val="fr-FR"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078C4"/>
  <w15:chartTrackingRefBased/>
  <w15:docId w15:val="{1B58288A-6078-4FF6-97AE-EB0A19B3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6C6"/>
    <w:pPr>
      <w:spacing w:after="0" w:line="240" w:lineRule="auto"/>
      <w:jc w:val="both"/>
    </w:pPr>
    <w:rPr>
      <w:rFonts w:cstheme="minorHAnsi"/>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LGG201701Title">
    <w:name w:val="ICLGG 2017 01 Title"/>
    <w:basedOn w:val="Normal"/>
    <w:qFormat/>
    <w:rsid w:val="009126C6"/>
    <w:pPr>
      <w:jc w:val="left"/>
    </w:pPr>
    <w:rPr>
      <w:b/>
      <w:sz w:val="36"/>
      <w:szCs w:val="32"/>
    </w:rPr>
  </w:style>
  <w:style w:type="paragraph" w:customStyle="1" w:styleId="ICLGG201702Authors">
    <w:name w:val="ICLGG 2017 02 Authors"/>
    <w:basedOn w:val="Normal"/>
    <w:qFormat/>
    <w:rsid w:val="009126C6"/>
    <w:pPr>
      <w:jc w:val="left"/>
    </w:pPr>
    <w:rPr>
      <w:rFonts w:ascii="Garamond" w:hAnsi="Garamond"/>
      <w:sz w:val="26"/>
      <w:szCs w:val="26"/>
    </w:rPr>
  </w:style>
  <w:style w:type="paragraph" w:customStyle="1" w:styleId="ICLGG201703Institutions">
    <w:name w:val="ICLGG 2017 03 Institutions"/>
    <w:basedOn w:val="ICLGG201702Authors"/>
    <w:qFormat/>
    <w:rsid w:val="009126C6"/>
    <w:pPr>
      <w:tabs>
        <w:tab w:val="left" w:pos="426"/>
      </w:tabs>
    </w:pPr>
    <w:rPr>
      <w:i/>
    </w:rPr>
  </w:style>
  <w:style w:type="paragraph" w:customStyle="1" w:styleId="ICLGG201704Body">
    <w:name w:val="ICLGG 2017 04 Body"/>
    <w:basedOn w:val="Normal"/>
    <w:qFormat/>
    <w:rsid w:val="009126C6"/>
    <w:pPr>
      <w:spacing w:after="120"/>
      <w:ind w:firstLine="142"/>
    </w:pPr>
    <w:rPr>
      <w:rFonts w:ascii="Garamond" w:hAnsi="Garamond"/>
    </w:rPr>
  </w:style>
  <w:style w:type="paragraph" w:customStyle="1" w:styleId="ICLGG201799Emptyrow">
    <w:name w:val="ICLGG 2017 99 Empty row"/>
    <w:basedOn w:val="ICLGG201704Body"/>
    <w:qFormat/>
    <w:rsid w:val="009126C6"/>
    <w:pPr>
      <w:spacing w:after="0"/>
    </w:pPr>
  </w:style>
  <w:style w:type="paragraph" w:styleId="HTMLPreformatted">
    <w:name w:val="HTML Preformatted"/>
    <w:basedOn w:val="Normal"/>
    <w:link w:val="HTMLPreformattedChar"/>
    <w:uiPriority w:val="99"/>
    <w:semiHidden/>
    <w:unhideWhenUsed/>
    <w:rsid w:val="0069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semiHidden/>
    <w:rsid w:val="0069354D"/>
    <w:rPr>
      <w:rFonts w:ascii="Courier New" w:eastAsia="Times New Roman" w:hAnsi="Courier New" w:cs="Courier New"/>
      <w:sz w:val="20"/>
      <w:szCs w:val="20"/>
      <w:lang w:val="en-AU" w:eastAsia="en-AU"/>
    </w:rPr>
  </w:style>
  <w:style w:type="character" w:customStyle="1" w:styleId="y2iqfc">
    <w:name w:val="y2iqfc"/>
    <w:basedOn w:val="DefaultParagraphFont"/>
    <w:rsid w:val="0069354D"/>
  </w:style>
  <w:style w:type="paragraph" w:styleId="NoSpacing">
    <w:name w:val="No Spacing"/>
    <w:uiPriority w:val="1"/>
    <w:qFormat/>
    <w:rsid w:val="0069354D"/>
    <w:pPr>
      <w:spacing w:after="0" w:line="240" w:lineRule="auto"/>
      <w:jc w:val="both"/>
    </w:pPr>
    <w:rPr>
      <w:rFonts w:cstheme="minorHAnsi"/>
      <w:lang w:val="hu-HU"/>
    </w:rPr>
  </w:style>
  <w:style w:type="paragraph" w:customStyle="1" w:styleId="EndNoteBibliographyTitle">
    <w:name w:val="EndNote Bibliography Title"/>
    <w:basedOn w:val="Normal"/>
    <w:link w:val="EndNoteBibliographyTitleChar"/>
    <w:rsid w:val="00DA15D0"/>
    <w:pPr>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DA15D0"/>
    <w:rPr>
      <w:rFonts w:ascii="Calibri" w:hAnsi="Calibri" w:cs="Calibri"/>
      <w:noProof/>
      <w:lang w:val="en-US"/>
    </w:rPr>
  </w:style>
  <w:style w:type="paragraph" w:customStyle="1" w:styleId="EndNoteBibliography">
    <w:name w:val="EndNote Bibliography"/>
    <w:basedOn w:val="Normal"/>
    <w:link w:val="EndNoteBibliographyChar"/>
    <w:rsid w:val="00DA15D0"/>
    <w:rPr>
      <w:rFonts w:ascii="Calibri" w:hAnsi="Calibri" w:cs="Calibri"/>
      <w:noProof/>
      <w:lang w:val="en-US"/>
    </w:rPr>
  </w:style>
  <w:style w:type="character" w:customStyle="1" w:styleId="EndNoteBibliographyChar">
    <w:name w:val="EndNote Bibliography Char"/>
    <w:basedOn w:val="DefaultParagraphFont"/>
    <w:link w:val="EndNoteBibliography"/>
    <w:rsid w:val="00DA15D0"/>
    <w:rPr>
      <w:rFonts w:ascii="Calibri" w:hAnsi="Calibri" w:cs="Calibri"/>
      <w:noProof/>
      <w:lang w:val="en-US"/>
    </w:rPr>
  </w:style>
  <w:style w:type="paragraph" w:styleId="Revision">
    <w:name w:val="Revision"/>
    <w:hidden/>
    <w:uiPriority w:val="99"/>
    <w:semiHidden/>
    <w:rsid w:val="00145024"/>
    <w:pPr>
      <w:spacing w:after="0" w:line="240" w:lineRule="auto"/>
    </w:pPr>
    <w:rPr>
      <w:rFonts w:cstheme="minorHAnsi"/>
      <w:lang w:val="hu-HU"/>
    </w:rPr>
  </w:style>
  <w:style w:type="character" w:styleId="CommentReference">
    <w:name w:val="annotation reference"/>
    <w:basedOn w:val="DefaultParagraphFont"/>
    <w:uiPriority w:val="99"/>
    <w:semiHidden/>
    <w:unhideWhenUsed/>
    <w:rsid w:val="00145024"/>
    <w:rPr>
      <w:sz w:val="16"/>
      <w:szCs w:val="16"/>
    </w:rPr>
  </w:style>
  <w:style w:type="paragraph" w:styleId="CommentText">
    <w:name w:val="annotation text"/>
    <w:basedOn w:val="Normal"/>
    <w:link w:val="CommentTextChar"/>
    <w:uiPriority w:val="99"/>
    <w:unhideWhenUsed/>
    <w:rsid w:val="00145024"/>
    <w:rPr>
      <w:sz w:val="20"/>
      <w:szCs w:val="20"/>
    </w:rPr>
  </w:style>
  <w:style w:type="character" w:customStyle="1" w:styleId="CommentTextChar">
    <w:name w:val="Comment Text Char"/>
    <w:basedOn w:val="DefaultParagraphFont"/>
    <w:link w:val="CommentText"/>
    <w:uiPriority w:val="99"/>
    <w:rsid w:val="00145024"/>
    <w:rPr>
      <w:rFonts w:cstheme="minorHAnsi"/>
      <w:sz w:val="20"/>
      <w:szCs w:val="20"/>
      <w:lang w:val="hu-HU"/>
    </w:rPr>
  </w:style>
  <w:style w:type="paragraph" w:styleId="CommentSubject">
    <w:name w:val="annotation subject"/>
    <w:basedOn w:val="CommentText"/>
    <w:next w:val="CommentText"/>
    <w:link w:val="CommentSubjectChar"/>
    <w:uiPriority w:val="99"/>
    <w:semiHidden/>
    <w:unhideWhenUsed/>
    <w:rsid w:val="00145024"/>
    <w:rPr>
      <w:b/>
      <w:bCs/>
    </w:rPr>
  </w:style>
  <w:style w:type="character" w:customStyle="1" w:styleId="CommentSubjectChar">
    <w:name w:val="Comment Subject Char"/>
    <w:basedOn w:val="CommentTextChar"/>
    <w:link w:val="CommentSubject"/>
    <w:uiPriority w:val="99"/>
    <w:semiHidden/>
    <w:rsid w:val="00145024"/>
    <w:rPr>
      <w:rFonts w:cstheme="minorHAnsi"/>
      <w:b/>
      <w:bCs/>
      <w:sz w:val="20"/>
      <w:szCs w:val="20"/>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526838">
      <w:bodyDiv w:val="1"/>
      <w:marLeft w:val="0"/>
      <w:marRight w:val="0"/>
      <w:marTop w:val="0"/>
      <w:marBottom w:val="0"/>
      <w:divBdr>
        <w:top w:val="none" w:sz="0" w:space="0" w:color="auto"/>
        <w:left w:val="none" w:sz="0" w:space="0" w:color="auto"/>
        <w:bottom w:val="none" w:sz="0" w:space="0" w:color="auto"/>
        <w:right w:val="none" w:sz="0" w:space="0" w:color="auto"/>
      </w:divBdr>
      <w:divsChild>
        <w:div w:id="91977371">
          <w:marLeft w:val="0"/>
          <w:marRight w:val="0"/>
          <w:marTop w:val="0"/>
          <w:marBottom w:val="0"/>
          <w:divBdr>
            <w:top w:val="none" w:sz="0" w:space="0" w:color="auto"/>
            <w:left w:val="none" w:sz="0" w:space="0" w:color="auto"/>
            <w:bottom w:val="none" w:sz="0" w:space="0" w:color="auto"/>
            <w:right w:val="none" w:sz="0" w:space="0" w:color="auto"/>
          </w:divBdr>
          <w:divsChild>
            <w:div w:id="2027056563">
              <w:marLeft w:val="0"/>
              <w:marRight w:val="0"/>
              <w:marTop w:val="0"/>
              <w:marBottom w:val="0"/>
              <w:divBdr>
                <w:top w:val="none" w:sz="0" w:space="0" w:color="auto"/>
                <w:left w:val="none" w:sz="0" w:space="0" w:color="auto"/>
                <w:bottom w:val="none" w:sz="0" w:space="0" w:color="auto"/>
                <w:right w:val="none" w:sz="0" w:space="0" w:color="auto"/>
              </w:divBdr>
              <w:divsChild>
                <w:div w:id="652180105">
                  <w:marLeft w:val="0"/>
                  <w:marRight w:val="0"/>
                  <w:marTop w:val="0"/>
                  <w:marBottom w:val="0"/>
                  <w:divBdr>
                    <w:top w:val="none" w:sz="0" w:space="0" w:color="auto"/>
                    <w:left w:val="none" w:sz="0" w:space="0" w:color="auto"/>
                    <w:bottom w:val="none" w:sz="0" w:space="0" w:color="auto"/>
                    <w:right w:val="none" w:sz="0" w:space="0" w:color="auto"/>
                  </w:divBdr>
                  <w:divsChild>
                    <w:div w:id="482821846">
                      <w:marLeft w:val="0"/>
                      <w:marRight w:val="0"/>
                      <w:marTop w:val="0"/>
                      <w:marBottom w:val="0"/>
                      <w:divBdr>
                        <w:top w:val="none" w:sz="0" w:space="0" w:color="auto"/>
                        <w:left w:val="none" w:sz="0" w:space="0" w:color="auto"/>
                        <w:bottom w:val="none" w:sz="0" w:space="0" w:color="auto"/>
                        <w:right w:val="none" w:sz="0" w:space="0" w:color="auto"/>
                      </w:divBdr>
                      <w:divsChild>
                        <w:div w:id="169149798">
                          <w:marLeft w:val="0"/>
                          <w:marRight w:val="0"/>
                          <w:marTop w:val="0"/>
                          <w:marBottom w:val="0"/>
                          <w:divBdr>
                            <w:top w:val="none" w:sz="0" w:space="0" w:color="auto"/>
                            <w:left w:val="none" w:sz="0" w:space="0" w:color="auto"/>
                            <w:bottom w:val="none" w:sz="0" w:space="0" w:color="auto"/>
                            <w:right w:val="none" w:sz="0" w:space="0" w:color="auto"/>
                          </w:divBdr>
                          <w:divsChild>
                            <w:div w:id="2126650854">
                              <w:marLeft w:val="0"/>
                              <w:marRight w:val="0"/>
                              <w:marTop w:val="0"/>
                              <w:marBottom w:val="0"/>
                              <w:divBdr>
                                <w:top w:val="none" w:sz="0" w:space="0" w:color="auto"/>
                                <w:left w:val="none" w:sz="0" w:space="0" w:color="auto"/>
                                <w:bottom w:val="none" w:sz="0" w:space="0" w:color="auto"/>
                                <w:right w:val="none" w:sz="0" w:space="0" w:color="auto"/>
                              </w:divBdr>
                              <w:divsChild>
                                <w:div w:id="243877125">
                                  <w:marLeft w:val="0"/>
                                  <w:marRight w:val="0"/>
                                  <w:marTop w:val="0"/>
                                  <w:marBottom w:val="0"/>
                                  <w:divBdr>
                                    <w:top w:val="none" w:sz="0" w:space="0" w:color="auto"/>
                                    <w:left w:val="none" w:sz="0" w:space="0" w:color="auto"/>
                                    <w:bottom w:val="none" w:sz="0" w:space="0" w:color="auto"/>
                                    <w:right w:val="none" w:sz="0" w:space="0" w:color="auto"/>
                                  </w:divBdr>
                                  <w:divsChild>
                                    <w:div w:id="1046953753">
                                      <w:marLeft w:val="0"/>
                                      <w:marRight w:val="0"/>
                                      <w:marTop w:val="0"/>
                                      <w:marBottom w:val="0"/>
                                      <w:divBdr>
                                        <w:top w:val="none" w:sz="0" w:space="0" w:color="auto"/>
                                        <w:left w:val="none" w:sz="0" w:space="0" w:color="auto"/>
                                        <w:bottom w:val="none" w:sz="0" w:space="0" w:color="auto"/>
                                        <w:right w:val="none" w:sz="0" w:space="0" w:color="auto"/>
                                      </w:divBdr>
                                    </w:div>
                                    <w:div w:id="851185075">
                                      <w:marLeft w:val="0"/>
                                      <w:marRight w:val="0"/>
                                      <w:marTop w:val="0"/>
                                      <w:marBottom w:val="0"/>
                                      <w:divBdr>
                                        <w:top w:val="none" w:sz="0" w:space="0" w:color="auto"/>
                                        <w:left w:val="none" w:sz="0" w:space="0" w:color="auto"/>
                                        <w:bottom w:val="none" w:sz="0" w:space="0" w:color="auto"/>
                                        <w:right w:val="none" w:sz="0" w:space="0" w:color="auto"/>
                                      </w:divBdr>
                                      <w:divsChild>
                                        <w:div w:id="1639989804">
                                          <w:marLeft w:val="0"/>
                                          <w:marRight w:val="165"/>
                                          <w:marTop w:val="150"/>
                                          <w:marBottom w:val="0"/>
                                          <w:divBdr>
                                            <w:top w:val="none" w:sz="0" w:space="0" w:color="auto"/>
                                            <w:left w:val="none" w:sz="0" w:space="0" w:color="auto"/>
                                            <w:bottom w:val="none" w:sz="0" w:space="0" w:color="auto"/>
                                            <w:right w:val="none" w:sz="0" w:space="0" w:color="auto"/>
                                          </w:divBdr>
                                          <w:divsChild>
                                            <w:div w:id="1081296927">
                                              <w:marLeft w:val="0"/>
                                              <w:marRight w:val="0"/>
                                              <w:marTop w:val="0"/>
                                              <w:marBottom w:val="0"/>
                                              <w:divBdr>
                                                <w:top w:val="none" w:sz="0" w:space="0" w:color="auto"/>
                                                <w:left w:val="none" w:sz="0" w:space="0" w:color="auto"/>
                                                <w:bottom w:val="none" w:sz="0" w:space="0" w:color="auto"/>
                                                <w:right w:val="none" w:sz="0" w:space="0" w:color="auto"/>
                                              </w:divBdr>
                                              <w:divsChild>
                                                <w:div w:id="7688924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92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714177-B3FF-42BC-83D3-AA25C8642165}">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2.xml><?xml version="1.0" encoding="utf-8"?>
<ds:datastoreItem xmlns:ds="http://schemas.openxmlformats.org/officeDocument/2006/customXml" ds:itemID="{1EB50184-41B0-42B2-A7DA-D09C2D269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A7EE0B-32F3-493A-AC01-B3FF87FCAB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1895</Characters>
  <Application>Microsoft Office Word</Application>
  <DocSecurity>0</DocSecurity>
  <Lines>15</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Marthe Jewell</dc:creator>
  <cp:keywords/>
  <dc:description/>
  <cp:lastModifiedBy>Caitlin Dudley</cp:lastModifiedBy>
  <cp:revision>2</cp:revision>
  <dcterms:created xsi:type="dcterms:W3CDTF">2024-05-01T08:59:00Z</dcterms:created>
  <dcterms:modified xsi:type="dcterms:W3CDTF">2024-05-01T08:59:00Z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y fmtid="{D5CDD505-2E9C-101B-9397-08002B2CF9AE}" pid="4" name="MSIP_Label_0f488380-630a-4f55-a077-a19445e3f360_Enabled">
    <vt:lpwstr>true</vt:lpwstr>
  </property>
  <property fmtid="{D5CDD505-2E9C-101B-9397-08002B2CF9AE}" pid="5" name="MSIP_Label_0f488380-630a-4f55-a077-a19445e3f360_SetDate">
    <vt:lpwstr>2024-04-23T23:15:05Z</vt:lpwstr>
  </property>
  <property fmtid="{D5CDD505-2E9C-101B-9397-08002B2CF9AE}" pid="6" name="MSIP_Label_0f488380-630a-4f55-a077-a19445e3f360_Method">
    <vt:lpwstr>Standard</vt:lpwstr>
  </property>
  <property fmtid="{D5CDD505-2E9C-101B-9397-08002B2CF9AE}" pid="7" name="MSIP_Label_0f488380-630a-4f55-a077-a19445e3f360_Name">
    <vt:lpwstr>OFFICIAL - INTERNAL</vt:lpwstr>
  </property>
  <property fmtid="{D5CDD505-2E9C-101B-9397-08002B2CF9AE}" pid="8" name="MSIP_Label_0f488380-630a-4f55-a077-a19445e3f360_SiteId">
    <vt:lpwstr>b6e377cf-9db3-46cb-91a2-fad9605bb15c</vt:lpwstr>
  </property>
  <property fmtid="{D5CDD505-2E9C-101B-9397-08002B2CF9AE}" pid="9" name="MSIP_Label_0f488380-630a-4f55-a077-a19445e3f360_ActionId">
    <vt:lpwstr>75f7e547-7cf6-49e3-baec-1ad98f649e72</vt:lpwstr>
  </property>
  <property fmtid="{D5CDD505-2E9C-101B-9397-08002B2CF9AE}" pid="10" name="MSIP_Label_0f488380-630a-4f55-a077-a19445e3f360_ContentBits">
    <vt:lpwstr>0</vt:lpwstr>
  </property>
</Properties>
</file>