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CDA0A" w14:textId="2B52EDBB" w:rsidR="00B30BDF" w:rsidRDefault="00B30BDF" w:rsidP="00B30BDF">
      <w:pPr>
        <w:pStyle w:val="Heading1"/>
        <w:rPr>
          <w:lang w:val="en-PK"/>
        </w:rPr>
      </w:pPr>
      <w:r w:rsidRPr="00B30BDF">
        <w:rPr>
          <w:lang w:val="en-PK"/>
        </w:rPr>
        <w:t>Protective additive effects of fermented soybean and flaxseed in IBD animal model</w:t>
      </w:r>
    </w:p>
    <w:p w14:paraId="17EB0FDC" w14:textId="77777777" w:rsidR="00B30BDF" w:rsidRDefault="00B30BDF" w:rsidP="00C776A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</w:p>
    <w:p w14:paraId="6AB7821E" w14:textId="31C68208" w:rsidR="00B30BDF" w:rsidRDefault="00B30BDF" w:rsidP="00B30BDF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  <w:r>
        <w:rPr>
          <w:rFonts w:ascii="Times New Roman" w:hAnsi="Times New Roman" w:cs="Times New Roman"/>
          <w:bCs/>
          <w:sz w:val="24"/>
          <w:szCs w:val="24"/>
          <w:lang w:val="en-PK"/>
        </w:rPr>
        <w:t>Fatima Zaheer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PK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and </w:t>
      </w:r>
      <w:r w:rsidRPr="00B30BDF">
        <w:rPr>
          <w:rFonts w:ascii="Times New Roman" w:hAnsi="Times New Roman" w:cs="Times New Roman"/>
          <w:b/>
          <w:sz w:val="24"/>
          <w:szCs w:val="24"/>
          <w:lang w:val="en-PK"/>
        </w:rPr>
        <w:t>Amber Palla</w:t>
      </w:r>
      <w:r w:rsidRPr="00B30BDF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PK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PK"/>
        </w:rPr>
        <w:t>*, Maleeha Saeed</w:t>
      </w:r>
      <w:r w:rsidRPr="00B30BDF">
        <w:rPr>
          <w:rFonts w:ascii="Times New Roman" w:hAnsi="Times New Roman" w:cs="Times New Roman"/>
          <w:bCs/>
          <w:sz w:val="24"/>
          <w:szCs w:val="24"/>
          <w:vertAlign w:val="superscript"/>
          <w:lang w:val="en-PK"/>
        </w:rPr>
        <w:t>1</w:t>
      </w:r>
      <w:r>
        <w:rPr>
          <w:rFonts w:ascii="Times New Roman" w:hAnsi="Times New Roman" w:cs="Times New Roman"/>
          <w:bCs/>
          <w:sz w:val="24"/>
          <w:szCs w:val="24"/>
          <w:lang w:val="en-PK"/>
        </w:rPr>
        <w:t>, Rabia Muneer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PK"/>
        </w:rPr>
        <w:t>2</w:t>
      </w:r>
      <w:r w:rsidRPr="00B30BDF">
        <w:rPr>
          <w:rFonts w:ascii="Times New Roman" w:hAnsi="Times New Roman" w:cs="Times New Roman"/>
          <w:bCs/>
          <w:sz w:val="24"/>
          <w:szCs w:val="24"/>
          <w:lang w:val="en-PK"/>
        </w:rPr>
        <w:t>,</w:t>
      </w:r>
      <w:r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and Irfan Khan</w:t>
      </w:r>
      <w:r>
        <w:rPr>
          <w:rFonts w:ascii="Times New Roman" w:hAnsi="Times New Roman" w:cs="Times New Roman"/>
          <w:bCs/>
          <w:sz w:val="24"/>
          <w:szCs w:val="24"/>
          <w:vertAlign w:val="superscript"/>
          <w:lang w:val="en-PK"/>
        </w:rPr>
        <w:t>2</w:t>
      </w:r>
      <w:r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</w:t>
      </w:r>
    </w:p>
    <w:p w14:paraId="43892E4E" w14:textId="77777777" w:rsidR="00B30BDF" w:rsidRDefault="00B30BDF" w:rsidP="00C776A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</w:p>
    <w:p w14:paraId="7B4B9107" w14:textId="7DB6F87F" w:rsidR="00B30BDF" w:rsidRDefault="00B30BDF" w:rsidP="00C776A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  <w:r>
        <w:rPr>
          <w:rFonts w:ascii="Times New Roman" w:hAnsi="Times New Roman" w:cs="Times New Roman"/>
          <w:bCs/>
          <w:sz w:val="24"/>
          <w:szCs w:val="24"/>
          <w:lang w:val="en-PK"/>
        </w:rPr>
        <w:t>Department of Biological and Biomedical Sciences, Medical College, Aga Khan University, Karachi</w:t>
      </w:r>
    </w:p>
    <w:p w14:paraId="07AC36E5" w14:textId="53D0F8CB" w:rsidR="00B30BDF" w:rsidRDefault="00B30BDF" w:rsidP="00C776A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  <w:r>
        <w:rPr>
          <w:rFonts w:ascii="Times New Roman" w:hAnsi="Times New Roman" w:cs="Times New Roman"/>
          <w:bCs/>
          <w:sz w:val="24"/>
          <w:szCs w:val="24"/>
          <w:lang w:val="en-PK"/>
        </w:rPr>
        <w:t>Centre of Regen</w:t>
      </w:r>
      <w:r w:rsidR="00446A17">
        <w:rPr>
          <w:rFonts w:ascii="Times New Roman" w:hAnsi="Times New Roman" w:cs="Times New Roman"/>
          <w:bCs/>
          <w:sz w:val="24"/>
          <w:szCs w:val="24"/>
          <w:lang w:val="en-PK"/>
        </w:rPr>
        <w:t>e</w:t>
      </w:r>
      <w:r>
        <w:rPr>
          <w:rFonts w:ascii="Times New Roman" w:hAnsi="Times New Roman" w:cs="Times New Roman"/>
          <w:bCs/>
          <w:sz w:val="24"/>
          <w:szCs w:val="24"/>
          <w:lang w:val="en-PK"/>
        </w:rPr>
        <w:t>rative Medicine, Aga Khan University Hospital, Karachi</w:t>
      </w:r>
    </w:p>
    <w:p w14:paraId="6389ED3B" w14:textId="77777777" w:rsidR="00B30BDF" w:rsidRDefault="00B30BDF" w:rsidP="00C776A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</w:p>
    <w:p w14:paraId="5DD716DB" w14:textId="77777777" w:rsidR="00320580" w:rsidRPr="00320580" w:rsidRDefault="00320580" w:rsidP="00C776A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PK"/>
        </w:rPr>
      </w:pPr>
      <w:r w:rsidRPr="00320580">
        <w:rPr>
          <w:rFonts w:ascii="Times New Roman" w:hAnsi="Times New Roman" w:cs="Times New Roman"/>
          <w:b/>
          <w:sz w:val="24"/>
          <w:szCs w:val="24"/>
          <w:lang w:val="en-PK"/>
        </w:rPr>
        <w:t>Background:</w:t>
      </w:r>
    </w:p>
    <w:p w14:paraId="73511217" w14:textId="29C56B18" w:rsidR="00C776A2" w:rsidRPr="00C776A2" w:rsidRDefault="00C776A2" w:rsidP="00C776A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Inflammatory Bowel Disease a rising concern, cause inflammation, gut dysbiosis and oxidative stress as its hallmarks. Current treatment options pose challenges and natural products </w:t>
      </w:r>
      <w:r w:rsidR="00320580" w:rsidRPr="00C776A2">
        <w:rPr>
          <w:rFonts w:ascii="Times New Roman" w:hAnsi="Times New Roman" w:cs="Times New Roman"/>
          <w:bCs/>
          <w:sz w:val="24"/>
          <w:szCs w:val="24"/>
          <w:lang w:val="en-PK"/>
        </w:rPr>
        <w:t>ameliorate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severity of disease. This study aims to examine the effect of fermented soybean and flaxseed alone and in combination against acetic acid-induced colitis mouse model, which has not previously been studied.</w:t>
      </w:r>
    </w:p>
    <w:p w14:paraId="3DD1BD1E" w14:textId="77777777" w:rsidR="00320580" w:rsidRDefault="00C776A2" w:rsidP="00C776A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  <w:r w:rsidRPr="00C776A2">
        <w:rPr>
          <w:rFonts w:ascii="Times New Roman" w:hAnsi="Times New Roman" w:cs="Times New Roman"/>
          <w:b/>
          <w:sz w:val="24"/>
          <w:szCs w:val="24"/>
          <w:lang w:val="en-PK"/>
        </w:rPr>
        <w:t>Methodology:</w:t>
      </w:r>
    </w:p>
    <w:p w14:paraId="082FF7D7" w14:textId="15AA3576" w:rsidR="00C776A2" w:rsidRPr="00C776A2" w:rsidRDefault="00C776A2" w:rsidP="00C776A2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Soybean (</w:t>
      </w:r>
      <w:proofErr w:type="spellStart"/>
      <w:proofErr w:type="gramStart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SB.f</w:t>
      </w:r>
      <w:proofErr w:type="spellEnd"/>
      <w:proofErr w:type="gramEnd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) and flaxseed (</w:t>
      </w:r>
      <w:proofErr w:type="spellStart"/>
      <w:proofErr w:type="gramStart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FS.f</w:t>
      </w:r>
      <w:proofErr w:type="spellEnd"/>
      <w:proofErr w:type="gramEnd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) were fermented and tested against 6% acetic acid (AA)-induced colitis model in BALB/c mice at different doses given orally for 14 days, as compared to prednisolone. Disease activity index, macroscopic damage was evaluated &amp; colonic tissues were </w:t>
      </w:r>
      <w:proofErr w:type="spellStart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analyzed</w:t>
      </w:r>
      <w:proofErr w:type="spellEnd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for inflammatory cytokine expressions. </w:t>
      </w:r>
    </w:p>
    <w:p w14:paraId="3343B3C5" w14:textId="77777777" w:rsidR="00C776A2" w:rsidRPr="00C776A2" w:rsidRDefault="00C776A2" w:rsidP="00C776A2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en-PK"/>
        </w:rPr>
      </w:pPr>
      <w:r w:rsidRPr="00C776A2">
        <w:rPr>
          <w:rFonts w:ascii="Times New Roman" w:hAnsi="Times New Roman" w:cs="Times New Roman"/>
          <w:b/>
          <w:sz w:val="24"/>
          <w:szCs w:val="24"/>
          <w:lang w:val="en-PK"/>
        </w:rPr>
        <w:t xml:space="preserve">Results and Conclusion: </w:t>
      </w:r>
    </w:p>
    <w:p w14:paraId="47545D0A" w14:textId="5546A0A1" w:rsidR="00C776A2" w:rsidRDefault="00C776A2" w:rsidP="00D22418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en-PK"/>
        </w:rPr>
      </w:pPr>
      <w:proofErr w:type="spellStart"/>
      <w:proofErr w:type="gramStart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SB.f</w:t>
      </w:r>
      <w:proofErr w:type="spellEnd"/>
      <w:proofErr w:type="gramEnd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and </w:t>
      </w:r>
      <w:proofErr w:type="spellStart"/>
      <w:proofErr w:type="gramStart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FS.f</w:t>
      </w:r>
      <w:proofErr w:type="spellEnd"/>
      <w:proofErr w:type="gramEnd"/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showed the strongest H</w:t>
      </w:r>
      <w:r w:rsidRPr="00C776A2">
        <w:rPr>
          <w:rFonts w:ascii="Times New Roman" w:hAnsi="Times New Roman" w:cs="Times New Roman"/>
          <w:bCs/>
          <w:sz w:val="24"/>
          <w:szCs w:val="24"/>
          <w:vertAlign w:val="subscript"/>
          <w:lang w:val="en-PK"/>
        </w:rPr>
        <w:t>2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O</w:t>
      </w:r>
      <w:r w:rsidRPr="00C776A2">
        <w:rPr>
          <w:rFonts w:ascii="Times New Roman" w:hAnsi="Times New Roman" w:cs="Times New Roman"/>
          <w:bCs/>
          <w:sz w:val="24"/>
          <w:szCs w:val="24"/>
          <w:vertAlign w:val="subscript"/>
          <w:lang w:val="en-PK"/>
        </w:rPr>
        <w:t>2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scavenging activity as compared to non-fermented samples (% scavenging = 60% </w:t>
      </w:r>
      <w:r w:rsidRPr="00C776A2">
        <w:rPr>
          <w:rFonts w:ascii="Times New Roman" w:hAnsi="Times New Roman" w:cs="Times New Roman"/>
          <w:bCs/>
          <w:sz w:val="24"/>
          <w:szCs w:val="24"/>
          <w:u w:val="single"/>
          <w:lang w:val="en-PK"/>
        </w:rPr>
        <w:t>+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20%) in vitro setting. The combination of soybean and flaxseed significantly improved the DAI (63.35% </w:t>
      </w:r>
      <w:r w:rsidRPr="00C776A2">
        <w:rPr>
          <w:rFonts w:ascii="Times New Roman" w:hAnsi="Times New Roman" w:cs="Times New Roman"/>
          <w:bCs/>
          <w:sz w:val="24"/>
          <w:szCs w:val="24"/>
          <w:u w:val="single"/>
          <w:lang w:val="en-PK"/>
        </w:rPr>
        <w:t xml:space="preserve">+ 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34%); p &lt;0.001, as compared to soybean (19%) and flaxseed (28%) alone. Similarly, macroscopic damage has shown significant improvement in the combination group (41.8% </w:t>
      </w:r>
      <w:r w:rsidRPr="00C776A2">
        <w:rPr>
          <w:rFonts w:ascii="Times New Roman" w:hAnsi="Times New Roman" w:cs="Times New Roman"/>
          <w:bCs/>
          <w:sz w:val="24"/>
          <w:szCs w:val="24"/>
          <w:u w:val="single"/>
          <w:lang w:val="en-PK"/>
        </w:rPr>
        <w:t>+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9.2%); p &lt; 0.001, as compared to soybean (12.7%) and flaxseed (30.25%) alone. This effect was additive. The expression of TNF-α was reduced by more than 2-fold, and downregulation of TNF-α </w:t>
      </w:r>
      <w:r>
        <w:rPr>
          <w:rFonts w:ascii="Times New Roman" w:hAnsi="Times New Roman" w:cs="Times New Roman"/>
          <w:bCs/>
          <w:sz w:val="24"/>
          <w:szCs w:val="24"/>
          <w:lang w:val="en-PK"/>
        </w:rPr>
        <w:t xml:space="preserve">and IL-17A 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was achieved by the fermented product</w:t>
      </w:r>
      <w:r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which was significantly greater with combination of fermented products as compared to either of them given alone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. Hence, the combination group of fermented soybean flaxseed ameliorated the severity of IBD in mice as 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>compared</w:t>
      </w:r>
      <w:r w:rsidRPr="00C776A2">
        <w:rPr>
          <w:rFonts w:ascii="Times New Roman" w:hAnsi="Times New Roman" w:cs="Times New Roman"/>
          <w:bCs/>
          <w:sz w:val="24"/>
          <w:szCs w:val="24"/>
          <w:lang w:val="en-PK"/>
        </w:rPr>
        <w:t xml:space="preserve"> to either of given alone. Henceforth combination group can be used as a treatment strategy against IBD.</w:t>
      </w:r>
    </w:p>
    <w:sectPr w:rsidR="00C776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A2"/>
    <w:rsid w:val="00044A44"/>
    <w:rsid w:val="002D2B77"/>
    <w:rsid w:val="002E2317"/>
    <w:rsid w:val="00320580"/>
    <w:rsid w:val="00446A17"/>
    <w:rsid w:val="00547822"/>
    <w:rsid w:val="005D4D26"/>
    <w:rsid w:val="00683675"/>
    <w:rsid w:val="00835D2F"/>
    <w:rsid w:val="00AB02CB"/>
    <w:rsid w:val="00B30BDF"/>
    <w:rsid w:val="00C776A2"/>
    <w:rsid w:val="00CE6742"/>
    <w:rsid w:val="00D22418"/>
    <w:rsid w:val="00F2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9A617"/>
  <w15:chartTrackingRefBased/>
  <w15:docId w15:val="{940BFDD4-545A-4D5C-90D6-4BDA0D9E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6A2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7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F790E-E765-4218-8F73-9455AE56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Palla</dc:creator>
  <cp:keywords/>
  <dc:description/>
  <cp:lastModifiedBy>Amber Palla</cp:lastModifiedBy>
  <cp:revision>4</cp:revision>
  <dcterms:created xsi:type="dcterms:W3CDTF">2025-09-15T16:44:00Z</dcterms:created>
  <dcterms:modified xsi:type="dcterms:W3CDTF">2025-09-15T19:01:00Z</dcterms:modified>
</cp:coreProperties>
</file>