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7E296A50" w:rsidR="00711813" w:rsidRPr="00DF1C8E" w:rsidRDefault="002D26BF" w:rsidP="00F26BBE">
      <w:pPr>
        <w:jc w:val="center"/>
        <w:rPr>
          <w:rFonts w:ascii="Calibri" w:hAnsi="Calibri" w:cs="Calibri"/>
          <w:b/>
          <w:sz w:val="28"/>
          <w:szCs w:val="28"/>
          <w:lang w:val="en-AU"/>
        </w:rPr>
      </w:pPr>
      <w:r w:rsidRPr="002D26BF">
        <w:rPr>
          <w:rFonts w:ascii="Calibri" w:hAnsi="Calibri" w:cs="Calibri"/>
          <w:b/>
          <w:sz w:val="28"/>
          <w:szCs w:val="28"/>
          <w:lang w:val="en-AU"/>
        </w:rPr>
        <w:t xml:space="preserve">Protein and peptide engineering for targeted, intracellular </w:t>
      </w:r>
      <w:r>
        <w:rPr>
          <w:rFonts w:ascii="Calibri" w:hAnsi="Calibri" w:cs="Calibri"/>
          <w:b/>
          <w:sz w:val="28"/>
          <w:szCs w:val="28"/>
          <w:lang w:val="en-AU"/>
        </w:rPr>
        <w:t>delivery</w:t>
      </w:r>
    </w:p>
    <w:p w14:paraId="57C45AC5" w14:textId="77777777" w:rsidR="00DF1C8E" w:rsidRDefault="00DF1C8E" w:rsidP="00711813">
      <w:pPr>
        <w:jc w:val="both"/>
        <w:rPr>
          <w:rFonts w:ascii="Calibri" w:hAnsi="Calibri" w:cs="Calibri"/>
          <w:sz w:val="20"/>
          <w:szCs w:val="20"/>
          <w:lang w:val="en-AU"/>
        </w:rPr>
      </w:pPr>
    </w:p>
    <w:p w14:paraId="22DB1634" w14:textId="281F72ED" w:rsidR="00DF1C8E" w:rsidRPr="00E55ED2" w:rsidRDefault="00E55ED2" w:rsidP="00F26BBE">
      <w:pPr>
        <w:jc w:val="center"/>
        <w:rPr>
          <w:rFonts w:ascii="Calibri" w:hAnsi="Calibri" w:cs="Calibri"/>
          <w:i/>
          <w:lang w:val="en-AU"/>
        </w:rPr>
      </w:pPr>
      <w:r>
        <w:rPr>
          <w:rFonts w:ascii="Calibri" w:hAnsi="Calibri" w:cs="Calibri"/>
          <w:i/>
          <w:lang w:val="en-AU"/>
        </w:rPr>
        <w:t xml:space="preserve">Millicent O </w:t>
      </w:r>
      <w:proofErr w:type="spellStart"/>
      <w:r>
        <w:rPr>
          <w:rFonts w:ascii="Calibri" w:hAnsi="Calibri" w:cs="Calibri"/>
          <w:i/>
          <w:lang w:val="en-AU"/>
        </w:rPr>
        <w:t>Sullivan</w:t>
      </w:r>
      <w:r w:rsidR="005F19FF" w:rsidRPr="005F19FF">
        <w:rPr>
          <w:rFonts w:ascii="Calibri" w:hAnsi="Calibri" w:cs="Calibri"/>
          <w:i/>
          <w:vertAlign w:val="superscript"/>
          <w:lang w:val="en-AU"/>
        </w:rPr>
        <w:t>A</w:t>
      </w:r>
      <w:r w:rsidR="00BC495F">
        <w:rPr>
          <w:rFonts w:ascii="Calibri" w:hAnsi="Calibri" w:cs="Calibri"/>
          <w:i/>
          <w:vertAlign w:val="superscript"/>
          <w:lang w:val="en-AU"/>
        </w:rPr>
        <w:t>,B</w:t>
      </w:r>
      <w:proofErr w:type="spellEnd"/>
      <w:r w:rsidR="00711813" w:rsidRPr="005F19FF">
        <w:rPr>
          <w:rFonts w:ascii="Calibri" w:hAnsi="Calibri" w:cs="Calibri"/>
          <w:i/>
          <w:lang w:val="en-AU"/>
        </w:rPr>
        <w:t xml:space="preserve">, </w:t>
      </w:r>
      <w:r>
        <w:rPr>
          <w:rFonts w:ascii="Calibri" w:hAnsi="Calibri" w:cs="Calibri"/>
          <w:i/>
          <w:lang w:val="en-AU"/>
        </w:rPr>
        <w:t xml:space="preserve">Rachel M </w:t>
      </w:r>
      <w:proofErr w:type="spellStart"/>
      <w:r>
        <w:rPr>
          <w:rFonts w:ascii="Calibri" w:hAnsi="Calibri" w:cs="Calibri"/>
          <w:i/>
          <w:lang w:val="en-AU"/>
        </w:rPr>
        <w:t>Lieser</w:t>
      </w:r>
      <w:r w:rsidR="005F19FF" w:rsidRPr="005F19FF">
        <w:rPr>
          <w:rFonts w:ascii="Calibri" w:hAnsi="Calibri" w:cs="Calibri"/>
          <w:i/>
          <w:vertAlign w:val="superscript"/>
          <w:lang w:val="en-AU"/>
        </w:rPr>
        <w:t>A</w:t>
      </w:r>
      <w:proofErr w:type="spellEnd"/>
      <w:r>
        <w:rPr>
          <w:rFonts w:ascii="Calibri" w:hAnsi="Calibri" w:cs="Calibri"/>
          <w:i/>
          <w:lang w:val="en-AU"/>
        </w:rPr>
        <w:t xml:space="preserve">, Daniel </w:t>
      </w:r>
      <w:proofErr w:type="spellStart"/>
      <w:r>
        <w:rPr>
          <w:rFonts w:ascii="Calibri" w:hAnsi="Calibri" w:cs="Calibri"/>
          <w:i/>
          <w:lang w:val="en-AU"/>
        </w:rPr>
        <w:t>Yu</w:t>
      </w:r>
      <w:r>
        <w:rPr>
          <w:rFonts w:ascii="Calibri" w:hAnsi="Calibri" w:cs="Calibri"/>
          <w:i/>
          <w:lang w:val="en-AU"/>
        </w:rPr>
        <w:t>r</w:t>
      </w:r>
      <w:r w:rsidRPr="005F19FF">
        <w:rPr>
          <w:rFonts w:ascii="Calibri" w:hAnsi="Calibri" w:cs="Calibri"/>
          <w:i/>
          <w:vertAlign w:val="superscript"/>
          <w:lang w:val="en-AU"/>
        </w:rPr>
        <w:t>A</w:t>
      </w:r>
      <w:proofErr w:type="spellEnd"/>
      <w:r>
        <w:rPr>
          <w:rFonts w:ascii="Calibri" w:hAnsi="Calibri" w:cs="Calibri"/>
          <w:i/>
          <w:lang w:val="en-AU"/>
        </w:rPr>
        <w:t xml:space="preserve">, Wilfred </w:t>
      </w:r>
      <w:proofErr w:type="spellStart"/>
      <w:r>
        <w:rPr>
          <w:rFonts w:ascii="Calibri" w:hAnsi="Calibri" w:cs="Calibri"/>
          <w:i/>
          <w:lang w:val="en-AU"/>
        </w:rPr>
        <w:t>Chen</w:t>
      </w:r>
      <w:r w:rsidRPr="005F19FF">
        <w:rPr>
          <w:rFonts w:ascii="Calibri" w:hAnsi="Calibri" w:cs="Calibri"/>
          <w:i/>
          <w:vertAlign w:val="superscript"/>
          <w:lang w:val="en-AU"/>
        </w:rPr>
        <w:t>A</w:t>
      </w:r>
      <w:proofErr w:type="spellEnd"/>
    </w:p>
    <w:p w14:paraId="49EF8C2D" w14:textId="52A1DC54" w:rsidR="00711813" w:rsidRPr="006B3866" w:rsidRDefault="005F19FF" w:rsidP="00F26BBE">
      <w:pPr>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BC495F">
        <w:rPr>
          <w:rFonts w:ascii="Calibri" w:hAnsi="Calibri" w:cs="Calibri"/>
          <w:sz w:val="22"/>
          <w:szCs w:val="22"/>
          <w:lang w:val="en-AU"/>
        </w:rPr>
        <w:t>Chemical</w:t>
      </w:r>
      <w:proofErr w:type="spellEnd"/>
      <w:r w:rsidR="00BC495F">
        <w:rPr>
          <w:rFonts w:ascii="Calibri" w:hAnsi="Calibri" w:cs="Calibri"/>
          <w:sz w:val="22"/>
          <w:szCs w:val="22"/>
          <w:lang w:val="en-AU"/>
        </w:rPr>
        <w:t xml:space="preserve"> &amp; Biomolecular Engineering</w:t>
      </w:r>
      <w:r w:rsidR="00711813" w:rsidRPr="006B3866">
        <w:rPr>
          <w:rFonts w:ascii="Calibri" w:hAnsi="Calibri" w:cs="Calibri"/>
          <w:sz w:val="22"/>
          <w:szCs w:val="22"/>
          <w:lang w:val="en-AU"/>
        </w:rPr>
        <w:t xml:space="preserve">, </w:t>
      </w:r>
      <w:r w:rsidR="00BC495F">
        <w:rPr>
          <w:rFonts w:ascii="Calibri" w:hAnsi="Calibri" w:cs="Calibri"/>
          <w:sz w:val="22"/>
          <w:szCs w:val="22"/>
          <w:lang w:val="en-AU"/>
        </w:rPr>
        <w:t>University of Delaware</w:t>
      </w:r>
      <w:r w:rsidR="00711813" w:rsidRPr="006B3866">
        <w:rPr>
          <w:rFonts w:ascii="Calibri" w:hAnsi="Calibri" w:cs="Calibri"/>
          <w:sz w:val="22"/>
          <w:szCs w:val="22"/>
          <w:lang w:val="en-AU"/>
        </w:rPr>
        <w:t xml:space="preserve">, </w:t>
      </w:r>
      <w:r w:rsidR="00BC495F">
        <w:rPr>
          <w:rFonts w:ascii="Calibri" w:hAnsi="Calibri" w:cs="Calibri"/>
          <w:sz w:val="22"/>
          <w:szCs w:val="22"/>
          <w:lang w:val="en-AU"/>
        </w:rPr>
        <w:t>Newark, Delaware</w:t>
      </w:r>
      <w:r w:rsidR="00EF12F3" w:rsidRPr="006B3866">
        <w:rPr>
          <w:rFonts w:ascii="Calibri" w:hAnsi="Calibri" w:cs="Calibri"/>
          <w:sz w:val="22"/>
          <w:szCs w:val="22"/>
          <w:lang w:val="en-AU"/>
        </w:rPr>
        <w:t xml:space="preserve">, </w:t>
      </w:r>
      <w:r w:rsidR="00BC495F">
        <w:rPr>
          <w:rFonts w:ascii="Calibri" w:hAnsi="Calibri" w:cs="Calibri"/>
          <w:sz w:val="22"/>
          <w:szCs w:val="22"/>
          <w:lang w:val="en-AU"/>
        </w:rPr>
        <w:t>U.S.</w:t>
      </w:r>
      <w:r w:rsidR="00711813" w:rsidRPr="006B3866">
        <w:rPr>
          <w:rFonts w:ascii="Calibri" w:hAnsi="Calibri" w:cs="Calibri"/>
          <w:sz w:val="22"/>
          <w:szCs w:val="22"/>
          <w:lang w:val="en-AU"/>
        </w:rPr>
        <w:t xml:space="preserve">; </w:t>
      </w:r>
      <w:proofErr w:type="spellStart"/>
      <w:r>
        <w:rPr>
          <w:rFonts w:ascii="Calibri" w:hAnsi="Calibri" w:cs="Calibri"/>
          <w:sz w:val="22"/>
          <w:szCs w:val="22"/>
          <w:vertAlign w:val="superscript"/>
          <w:lang w:val="en-AU"/>
        </w:rPr>
        <w:t>B</w:t>
      </w:r>
      <w:r w:rsidR="00BC495F">
        <w:rPr>
          <w:rFonts w:ascii="Calibri" w:hAnsi="Calibri" w:cs="Calibri"/>
          <w:sz w:val="22"/>
          <w:szCs w:val="22"/>
          <w:lang w:val="en-AU"/>
        </w:rPr>
        <w:t>Biomedical</w:t>
      </w:r>
      <w:proofErr w:type="spellEnd"/>
      <w:r w:rsidR="00BC495F">
        <w:rPr>
          <w:rFonts w:ascii="Calibri" w:hAnsi="Calibri" w:cs="Calibri"/>
          <w:sz w:val="22"/>
          <w:szCs w:val="22"/>
          <w:lang w:val="en-AU"/>
        </w:rPr>
        <w:t xml:space="preserve"> Engineering</w:t>
      </w:r>
      <w:r w:rsidR="00711813" w:rsidRPr="006B3866">
        <w:rPr>
          <w:rFonts w:ascii="Calibri" w:hAnsi="Calibri" w:cs="Calibri"/>
          <w:sz w:val="22"/>
          <w:szCs w:val="22"/>
          <w:lang w:val="en-AU"/>
        </w:rPr>
        <w:t xml:space="preserve">, </w:t>
      </w:r>
      <w:r w:rsidR="00BC495F">
        <w:rPr>
          <w:rFonts w:ascii="Calibri" w:hAnsi="Calibri" w:cs="Calibri"/>
          <w:sz w:val="22"/>
          <w:szCs w:val="22"/>
          <w:lang w:val="en-AU"/>
        </w:rPr>
        <w:t>University of Delaware</w:t>
      </w:r>
      <w:r w:rsidR="00711813" w:rsidRPr="006B3866">
        <w:rPr>
          <w:rFonts w:ascii="Calibri" w:hAnsi="Calibri" w:cs="Calibri"/>
          <w:sz w:val="22"/>
          <w:szCs w:val="22"/>
          <w:lang w:val="en-AU"/>
        </w:rPr>
        <w:t xml:space="preserve">, </w:t>
      </w:r>
      <w:r w:rsidR="00BC495F">
        <w:rPr>
          <w:rFonts w:ascii="Calibri" w:hAnsi="Calibri" w:cs="Calibri"/>
          <w:sz w:val="22"/>
          <w:szCs w:val="22"/>
          <w:lang w:val="en-AU"/>
        </w:rPr>
        <w:t>Newark, Delaware, U.S</w:t>
      </w:r>
      <w:r w:rsidR="00711813" w:rsidRPr="006B3866">
        <w:rPr>
          <w:rFonts w:ascii="Calibri" w:hAnsi="Calibri" w:cs="Calibri"/>
          <w:sz w:val="22"/>
          <w:szCs w:val="22"/>
          <w:lang w:val="en-AU"/>
        </w:rPr>
        <w:t>.</w:t>
      </w:r>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7A64A9F2" w14:textId="5D09832E" w:rsidR="002638E7" w:rsidRPr="002638E7" w:rsidRDefault="00711813" w:rsidP="002638E7">
      <w:pPr>
        <w:jc w:val="both"/>
        <w:outlineLvl w:val="0"/>
        <w:rPr>
          <w:rFonts w:asciiTheme="minorHAnsi" w:hAnsiTheme="minorHAnsi" w:cstheme="minorHAnsi"/>
          <w:b/>
          <w:bCs/>
          <w:sz w:val="22"/>
          <w:szCs w:val="22"/>
          <w:lang w:val="en-AU"/>
        </w:rPr>
      </w:pPr>
      <w:r w:rsidRPr="002638E7">
        <w:rPr>
          <w:rFonts w:asciiTheme="minorHAnsi" w:hAnsiTheme="minorHAnsi" w:cstheme="minorHAnsi"/>
          <w:sz w:val="22"/>
          <w:szCs w:val="22"/>
          <w:lang w:val="en-AU"/>
        </w:rPr>
        <w:t>Introduction.</w:t>
      </w:r>
      <w:r w:rsidR="009B2641" w:rsidRPr="002638E7">
        <w:rPr>
          <w:rFonts w:asciiTheme="minorHAnsi" w:hAnsiTheme="minorHAnsi" w:cstheme="minorHAnsi"/>
          <w:b/>
          <w:bCs/>
          <w:sz w:val="22"/>
          <w:szCs w:val="22"/>
          <w:lang w:val="en-AU"/>
        </w:rPr>
        <w:t xml:space="preserve"> </w:t>
      </w:r>
      <w:r w:rsidR="002638E7" w:rsidRPr="002638E7">
        <w:rPr>
          <w:rFonts w:asciiTheme="minorHAnsi" w:hAnsiTheme="minorHAnsi" w:cstheme="minorHAnsi"/>
          <w:sz w:val="22"/>
          <w:szCs w:val="22"/>
        </w:rPr>
        <w:t xml:space="preserve">Protein nanostructures with tunable chemistries would be extremely useful in a wide variety of applications ranging from </w:t>
      </w:r>
      <w:proofErr w:type="spellStart"/>
      <w:r w:rsidR="002638E7" w:rsidRPr="002638E7">
        <w:rPr>
          <w:rFonts w:asciiTheme="minorHAnsi" w:hAnsiTheme="minorHAnsi" w:cstheme="minorHAnsi"/>
          <w:sz w:val="22"/>
          <w:szCs w:val="22"/>
        </w:rPr>
        <w:t>biocatalysis</w:t>
      </w:r>
      <w:proofErr w:type="spellEnd"/>
      <w:r w:rsidR="002638E7" w:rsidRPr="002638E7">
        <w:rPr>
          <w:rFonts w:asciiTheme="minorHAnsi" w:hAnsiTheme="minorHAnsi" w:cstheme="minorHAnsi"/>
          <w:sz w:val="22"/>
          <w:szCs w:val="22"/>
        </w:rPr>
        <w:t xml:space="preserve"> to biopharma. Biopharmaceutical products are especially well-posed for impact: drugs such as monoclonal antibodies, peptides, and enzymes are rapidly transforming the global pharmaceutical industry.</w:t>
      </w:r>
      <w:r w:rsidR="002638E7" w:rsidRPr="002638E7">
        <w:rPr>
          <w:rFonts w:asciiTheme="minorHAnsi" w:hAnsiTheme="minorHAnsi" w:cstheme="minorHAnsi"/>
          <w:sz w:val="22"/>
          <w:szCs w:val="22"/>
        </w:rPr>
        <w:fldChar w:fldCharType="begin">
          <w:fldData xml:space="preserve">PEVuZE5vdGU+PENpdGU+PEF1dGhvcj5NaXRyYWdvdHJpPC9BdXRob3I+PFllYXI+MjAxNDwvWWVh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</w:fldData>
        </w:fldChar>
      </w:r>
      <w:r w:rsidR="002638E7" w:rsidRPr="002638E7">
        <w:rPr>
          <w:rFonts w:asciiTheme="minorHAnsi" w:hAnsiTheme="minorHAnsi" w:cstheme="minorHAnsi"/>
          <w:sz w:val="22"/>
          <w:szCs w:val="22"/>
        </w:rPr>
        <w:instrText xml:space="preserve"> ADDIN EN.CITE </w:instrText>
      </w:r>
      <w:r w:rsidR="002638E7" w:rsidRPr="002638E7">
        <w:rPr>
          <w:rFonts w:asciiTheme="minorHAnsi" w:hAnsiTheme="minorHAnsi" w:cstheme="minorHAnsi"/>
          <w:sz w:val="22"/>
          <w:szCs w:val="22"/>
        </w:rPr>
        <w:fldChar w:fldCharType="begin">
          <w:fldData xml:space="preserve">PEVuZE5vdGU+PENpdGU+PEF1dGhvcj5NaXRyYWdvdHJpPC9BdXRob3I+PFllYXI+MjAxNDwvWWVh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</w:fldData>
        </w:fldChar>
      </w:r>
      <w:r w:rsidR="002638E7" w:rsidRPr="002638E7">
        <w:rPr>
          <w:rFonts w:asciiTheme="minorHAnsi" w:hAnsiTheme="minorHAnsi" w:cstheme="minorHAnsi"/>
          <w:sz w:val="22"/>
          <w:szCs w:val="22"/>
        </w:rPr>
        <w:instrText xml:space="preserve"> ADDIN EN.CITE.DATA </w:instrText>
      </w:r>
      <w:r w:rsidR="002638E7" w:rsidRPr="002638E7">
        <w:rPr>
          <w:rFonts w:asciiTheme="minorHAnsi" w:hAnsiTheme="minorHAnsi" w:cstheme="minorHAnsi"/>
          <w:sz w:val="22"/>
          <w:szCs w:val="22"/>
        </w:rPr>
      </w:r>
      <w:r w:rsidR="002638E7" w:rsidRPr="002638E7">
        <w:rPr>
          <w:rFonts w:asciiTheme="minorHAnsi" w:hAnsiTheme="minorHAnsi" w:cstheme="minorHAnsi"/>
          <w:sz w:val="22"/>
          <w:szCs w:val="22"/>
        </w:rPr>
        <w:fldChar w:fldCharType="end"/>
      </w:r>
      <w:r w:rsidR="002638E7" w:rsidRPr="002638E7">
        <w:rPr>
          <w:rFonts w:asciiTheme="minorHAnsi" w:hAnsiTheme="minorHAnsi" w:cstheme="minorHAnsi"/>
          <w:sz w:val="22"/>
          <w:szCs w:val="22"/>
        </w:rPr>
      </w:r>
      <w:r w:rsidR="002638E7" w:rsidRPr="002638E7">
        <w:rPr>
          <w:rFonts w:asciiTheme="minorHAnsi" w:hAnsiTheme="minorHAnsi" w:cstheme="minorHAnsi"/>
          <w:sz w:val="22"/>
          <w:szCs w:val="22"/>
        </w:rPr>
        <w:fldChar w:fldCharType="separate"/>
      </w:r>
      <w:r w:rsidR="002638E7" w:rsidRPr="002638E7">
        <w:rPr>
          <w:rFonts w:asciiTheme="minorHAnsi" w:hAnsiTheme="minorHAnsi" w:cstheme="minorHAnsi"/>
          <w:noProof/>
          <w:sz w:val="22"/>
          <w:szCs w:val="22"/>
          <w:vertAlign w:val="superscript"/>
        </w:rPr>
        <w:t>1</w:t>
      </w:r>
      <w:r w:rsidR="002638E7" w:rsidRPr="002638E7">
        <w:rPr>
          <w:rFonts w:asciiTheme="minorHAnsi" w:hAnsiTheme="minorHAnsi" w:cstheme="minorHAnsi"/>
          <w:sz w:val="22"/>
          <w:szCs w:val="22"/>
        </w:rPr>
        <w:fldChar w:fldCharType="end"/>
      </w:r>
      <w:r w:rsidR="002638E7" w:rsidRPr="002638E7">
        <w:rPr>
          <w:rFonts w:asciiTheme="minorHAnsi" w:hAnsiTheme="minorHAnsi" w:cstheme="minorHAnsi"/>
          <w:sz w:val="22"/>
          <w:szCs w:val="22"/>
        </w:rPr>
        <w:t xml:space="preserve"> Biologics represented 35% of all new FDA approvals between 2010 and 2016,</w:t>
      </w:r>
      <w:r w:rsidR="002638E7" w:rsidRPr="002638E7">
        <w:rPr>
          <w:rFonts w:asciiTheme="minorHAnsi" w:hAnsiTheme="minorHAnsi" w:cstheme="minorHAnsi"/>
          <w:sz w:val="22"/>
          <w:szCs w:val="22"/>
        </w:rPr>
        <w:fldChar w:fldCharType="begin"/>
      </w:r>
      <w:r w:rsidR="002638E7" w:rsidRPr="002638E7">
        <w:rPr>
          <w:rFonts w:asciiTheme="minorHAnsi" w:hAnsiTheme="minorHAnsi" w:cstheme="minorHAnsi"/>
          <w:sz w:val="22"/>
          <w:szCs w:val="22"/>
        </w:rPr>
        <w:instrText xml:space="preserve"> ADDIN EN.CITE &lt;EndNote&gt;&lt;Cite&gt;&lt;Year&gt;May/June 2017&lt;/Year&gt;&lt;RecNum&gt;2&lt;/RecNum&gt;&lt;DisplayText&gt;&lt;style face="superscript"&gt;2&lt;/style&gt;&lt;/DisplayText&gt;&lt;record&gt;&lt;rec-number&gt;2&lt;/rec-number&gt;&lt;foreign-keys&gt;&lt;key app="EN" db-id="a0af0pdecftdtgept28psf2a0pf90vdfvfpx" timestamp="1536769676"&gt;2&lt;/key&gt;&lt;/foreign-keys&gt;&lt;ref-type name="Pamphlet"&gt;24&lt;/ref-type&gt;&lt;contributors&gt;&lt;/contributors&gt;&lt;titles&gt;&lt;title&gt;Biotech products accounted for 35% of all new FDA approvals in 2000-16&lt;/title&gt;&lt;secondary-title&gt;Impact Report: Analysis and Insight into Critical Drug Development Issues&lt;/secondary-title&gt;&lt;/titles&gt;&lt;volume&gt;3&lt;/volume&gt;&lt;number&gt;19&lt;/number&gt;&lt;dates&gt;&lt;year&gt;May/June 2017&lt;/year&gt;&lt;/dates&gt;&lt;publisher&gt;Tufts Center for the Study of Drug Development&lt;/publisher&gt;&lt;urls&gt;&lt;/urls&gt;&lt;/record&gt;&lt;/Cite&gt;&lt;/EndNote&gt;</w:instrText>
      </w:r>
      <w:r w:rsidR="002638E7" w:rsidRPr="002638E7">
        <w:rPr>
          <w:rFonts w:asciiTheme="minorHAnsi" w:hAnsiTheme="minorHAnsi" w:cstheme="minorHAnsi"/>
          <w:sz w:val="22"/>
          <w:szCs w:val="22"/>
        </w:rPr>
        <w:fldChar w:fldCharType="separate"/>
      </w:r>
      <w:r w:rsidR="002638E7" w:rsidRPr="002638E7">
        <w:rPr>
          <w:rFonts w:asciiTheme="minorHAnsi" w:hAnsiTheme="minorHAnsi" w:cstheme="minorHAnsi"/>
          <w:noProof/>
          <w:sz w:val="22"/>
          <w:szCs w:val="22"/>
          <w:vertAlign w:val="superscript"/>
        </w:rPr>
        <w:t>2</w:t>
      </w:r>
      <w:r w:rsidR="002638E7" w:rsidRPr="002638E7">
        <w:rPr>
          <w:rFonts w:asciiTheme="minorHAnsi" w:hAnsiTheme="minorHAnsi" w:cstheme="minorHAnsi"/>
          <w:sz w:val="22"/>
          <w:szCs w:val="22"/>
        </w:rPr>
        <w:fldChar w:fldCharType="end"/>
      </w:r>
      <w:r w:rsidR="002638E7" w:rsidRPr="002638E7">
        <w:rPr>
          <w:rFonts w:asciiTheme="minorHAnsi" w:hAnsiTheme="minorHAnsi" w:cstheme="minorHAnsi"/>
          <w:sz w:val="22"/>
          <w:szCs w:val="22"/>
        </w:rPr>
        <w:t xml:space="preserve"> and they accounted for 71% of the revenues from the top ten-selling pharmaceutical products in 2012, </w:t>
      </w:r>
      <w:r w:rsidR="002638E7" w:rsidRPr="002638E7">
        <w:rPr>
          <w:rFonts w:asciiTheme="minorHAnsi" w:hAnsiTheme="minorHAnsi" w:cstheme="minorHAnsi"/>
          <w:i/>
          <w:sz w:val="22"/>
          <w:szCs w:val="22"/>
        </w:rPr>
        <w:t>vs.</w:t>
      </w:r>
      <w:r w:rsidR="002638E7" w:rsidRPr="002638E7">
        <w:rPr>
          <w:rFonts w:asciiTheme="minorHAnsi" w:hAnsiTheme="minorHAnsi" w:cstheme="minorHAnsi"/>
          <w:sz w:val="22"/>
          <w:szCs w:val="22"/>
        </w:rPr>
        <w:t xml:space="preserve"> 7% in 2001.</w:t>
      </w:r>
      <w:r w:rsidR="002638E7" w:rsidRPr="002638E7">
        <w:rPr>
          <w:rFonts w:asciiTheme="minorHAnsi" w:hAnsiTheme="minorHAnsi" w:cstheme="minorHAnsi"/>
          <w:sz w:val="22"/>
          <w:szCs w:val="22"/>
        </w:rPr>
        <w:fldChar w:fldCharType="begin"/>
      </w:r>
      <w:r w:rsidR="00BA67F7">
        <w:rPr>
          <w:rFonts w:asciiTheme="minorHAnsi" w:hAnsiTheme="minorHAnsi" w:cstheme="minorHAnsi"/>
          <w:sz w:val="22"/>
          <w:szCs w:val="22"/>
        </w:rPr>
        <w:instrText xml:space="preserve"> ADDIN EN.CITE &lt;EndNote&gt;&lt;Cite&gt;&lt;Year&gt;November/December 2013&lt;/Year&gt;&lt;RecNum&gt;3&lt;/RecNum&gt;&lt;DisplayText&gt;&lt;style face="superscript"&gt;3&lt;/style&gt;&lt;/DisplayText&gt;&lt;record&gt;&lt;rec-number&gt;3&lt;/rec-number&gt;&lt;foreign-keys&gt;&lt;key app="EN" db-id="a0af0pdecftdtgept28psf2a0pf90vdfvfpx" timestamp="1536769676"&gt;3&lt;/key&gt;&lt;/foreign-keys&gt;&lt;ref-type name="Pamphlet"&gt;24&lt;/ref-type&gt;&lt;contributors&gt;&lt;/contributors&gt;&lt;titles&gt;&lt;title&gt;Biotech products in Big Pharma clinical pipelines have grown dramatically&lt;/title&gt;&lt;secondary-title&gt;Impact Report: Analysis and Insight into Critical Drug Development Issues&lt;/secondary-title&gt;&lt;/titles&gt;&lt;volume&gt;6&lt;/volume&gt;&lt;number&gt;15&lt;/number&gt;&lt;dates&gt;&lt;year&gt;November/December 2013&lt;/year&gt;&lt;/dates&gt;&lt;publisher&gt;Tufts Center for the Study of Drug Development&lt;/publisher&gt;&lt;urls&gt;&lt;/urls&gt;&lt;/record&gt;&lt;/Cite&gt;&lt;/EndNote&gt;</w:instrText>
      </w:r>
      <w:r w:rsidR="002638E7" w:rsidRPr="002638E7">
        <w:rPr>
          <w:rFonts w:asciiTheme="minorHAnsi" w:hAnsiTheme="minorHAnsi" w:cstheme="minorHAnsi"/>
          <w:sz w:val="22"/>
          <w:szCs w:val="22"/>
        </w:rPr>
        <w:fldChar w:fldCharType="separate"/>
      </w:r>
      <w:r w:rsidR="00BA67F7" w:rsidRPr="00BA67F7">
        <w:rPr>
          <w:rFonts w:asciiTheme="minorHAnsi" w:hAnsiTheme="minorHAnsi" w:cstheme="minorHAnsi"/>
          <w:noProof/>
          <w:sz w:val="22"/>
          <w:szCs w:val="22"/>
          <w:vertAlign w:val="superscript"/>
        </w:rPr>
        <w:t>3</w:t>
      </w:r>
      <w:r w:rsidR="002638E7" w:rsidRPr="002638E7">
        <w:rPr>
          <w:rFonts w:asciiTheme="minorHAnsi" w:hAnsiTheme="minorHAnsi" w:cstheme="minorHAnsi"/>
          <w:sz w:val="22"/>
          <w:szCs w:val="22"/>
        </w:rPr>
        <w:fldChar w:fldCharType="end"/>
      </w:r>
      <w:r w:rsidR="002638E7" w:rsidRPr="002638E7">
        <w:rPr>
          <w:rFonts w:asciiTheme="minorHAnsi" w:hAnsiTheme="minorHAnsi" w:cstheme="minorHAnsi"/>
          <w:sz w:val="22"/>
          <w:szCs w:val="22"/>
        </w:rPr>
        <w:t xml:space="preserve"> Moreover, much of the therapeutic target space remains untapped: for example, the pipeline has a dearth of intracellular protein drug candidates,</w:t>
      </w:r>
      <w:r w:rsidR="002638E7" w:rsidRPr="002638E7">
        <w:rPr>
          <w:rFonts w:asciiTheme="minorHAnsi" w:hAnsiTheme="minorHAnsi" w:cstheme="minorHAnsi"/>
          <w:sz w:val="22"/>
          <w:szCs w:val="22"/>
        </w:rPr>
        <w:fldChar w:fldCharType="begin">
          <w:fldData xml:space="preserve">PEVuZE5vdGU+PENpdGU+PEF1dGhvcj5NaXRyYWdvdHJpPC9BdXRob3I+PFllYXI+MjAxNDwvWWVh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</w:fldData>
        </w:fldChar>
      </w:r>
      <w:r w:rsidR="002638E7" w:rsidRPr="002638E7">
        <w:rPr>
          <w:rFonts w:asciiTheme="minorHAnsi" w:hAnsiTheme="minorHAnsi" w:cstheme="minorHAnsi"/>
          <w:sz w:val="22"/>
          <w:szCs w:val="22"/>
        </w:rPr>
        <w:instrText xml:space="preserve"> ADDIN EN.CITE </w:instrText>
      </w:r>
      <w:r w:rsidR="002638E7" w:rsidRPr="002638E7">
        <w:rPr>
          <w:rFonts w:asciiTheme="minorHAnsi" w:hAnsiTheme="minorHAnsi" w:cstheme="minorHAnsi"/>
          <w:sz w:val="22"/>
          <w:szCs w:val="22"/>
        </w:rPr>
        <w:fldChar w:fldCharType="begin">
          <w:fldData xml:space="preserve">PEVuZE5vdGU+PENpdGU+PEF1dGhvcj5NaXRyYWdvdHJpPC9BdXRob3I+PFllYXI+MjAxNDwvWWVh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</w:fldData>
        </w:fldChar>
      </w:r>
      <w:r w:rsidR="002638E7" w:rsidRPr="002638E7">
        <w:rPr>
          <w:rFonts w:asciiTheme="minorHAnsi" w:hAnsiTheme="minorHAnsi" w:cstheme="minorHAnsi"/>
          <w:sz w:val="22"/>
          <w:szCs w:val="22"/>
        </w:rPr>
        <w:instrText xml:space="preserve"> ADDIN EN.CITE.DATA </w:instrText>
      </w:r>
      <w:r w:rsidR="002638E7" w:rsidRPr="002638E7">
        <w:rPr>
          <w:rFonts w:asciiTheme="minorHAnsi" w:hAnsiTheme="minorHAnsi" w:cstheme="minorHAnsi"/>
          <w:sz w:val="22"/>
          <w:szCs w:val="22"/>
        </w:rPr>
      </w:r>
      <w:r w:rsidR="002638E7" w:rsidRPr="002638E7">
        <w:rPr>
          <w:rFonts w:asciiTheme="minorHAnsi" w:hAnsiTheme="minorHAnsi" w:cstheme="minorHAnsi"/>
          <w:sz w:val="22"/>
          <w:szCs w:val="22"/>
        </w:rPr>
        <w:fldChar w:fldCharType="end"/>
      </w:r>
      <w:r w:rsidR="002638E7" w:rsidRPr="002638E7">
        <w:rPr>
          <w:rFonts w:asciiTheme="minorHAnsi" w:hAnsiTheme="minorHAnsi" w:cstheme="minorHAnsi"/>
          <w:sz w:val="22"/>
          <w:szCs w:val="22"/>
        </w:rPr>
      </w:r>
      <w:r w:rsidR="002638E7" w:rsidRPr="002638E7">
        <w:rPr>
          <w:rFonts w:asciiTheme="minorHAnsi" w:hAnsiTheme="minorHAnsi" w:cstheme="minorHAnsi"/>
          <w:sz w:val="22"/>
          <w:szCs w:val="22"/>
        </w:rPr>
        <w:fldChar w:fldCharType="separate"/>
      </w:r>
      <w:r w:rsidR="002638E7" w:rsidRPr="002638E7">
        <w:rPr>
          <w:rFonts w:asciiTheme="minorHAnsi" w:hAnsiTheme="minorHAnsi" w:cstheme="minorHAnsi"/>
          <w:noProof/>
          <w:sz w:val="22"/>
          <w:szCs w:val="22"/>
          <w:vertAlign w:val="superscript"/>
        </w:rPr>
        <w:t>1</w:t>
      </w:r>
      <w:r w:rsidR="002638E7" w:rsidRPr="002638E7">
        <w:rPr>
          <w:rFonts w:asciiTheme="minorHAnsi" w:hAnsiTheme="minorHAnsi" w:cstheme="minorHAnsi"/>
          <w:sz w:val="22"/>
          <w:szCs w:val="22"/>
        </w:rPr>
        <w:fldChar w:fldCharType="end"/>
      </w:r>
      <w:r w:rsidR="002638E7" w:rsidRPr="002638E7">
        <w:rPr>
          <w:rFonts w:asciiTheme="minorHAnsi" w:hAnsiTheme="minorHAnsi" w:cstheme="minorHAnsi"/>
          <w:sz w:val="22"/>
          <w:szCs w:val="22"/>
        </w:rPr>
        <w:t xml:space="preserve"> even though intracellular proteins comprise 61% of the proteome and have predicted therapeutic applications ranging from cancer to neurological disorders to lysosomal storage diseases. In fact, essentially all protein drugs to date have been restricted to vascular targets or targets on the cell surface, referred to as the ‘accessible target space.’</w:t>
      </w:r>
      <w:r w:rsidR="002638E7" w:rsidRPr="002638E7">
        <w:rPr>
          <w:rFonts w:asciiTheme="minorHAnsi" w:hAnsiTheme="minorHAnsi" w:cstheme="minorHAnsi"/>
          <w:sz w:val="22"/>
          <w:szCs w:val="22"/>
        </w:rPr>
        <w:fldChar w:fldCharType="begin">
          <w:fldData xml:space="preserve">PEVuZE5vdGU+PENpdGU+PEF1dGhvcj5NaXRyYWdvdHJpPC9BdXRob3I+PFllYXI+MjAxNDwvWWVh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</w:fldData>
        </w:fldChar>
      </w:r>
      <w:r w:rsidR="002638E7" w:rsidRPr="002638E7">
        <w:rPr>
          <w:rFonts w:asciiTheme="minorHAnsi" w:hAnsiTheme="minorHAnsi" w:cstheme="minorHAnsi"/>
          <w:sz w:val="22"/>
          <w:szCs w:val="22"/>
        </w:rPr>
        <w:instrText xml:space="preserve"> ADDIN EN.CITE </w:instrText>
      </w:r>
      <w:r w:rsidR="002638E7" w:rsidRPr="002638E7">
        <w:rPr>
          <w:rFonts w:asciiTheme="minorHAnsi" w:hAnsiTheme="minorHAnsi" w:cstheme="minorHAnsi"/>
          <w:sz w:val="22"/>
          <w:szCs w:val="22"/>
        </w:rPr>
        <w:fldChar w:fldCharType="begin">
          <w:fldData xml:space="preserve">PEVuZE5vdGU+PENpdGU+PEF1dGhvcj5NaXRyYWdvdHJpPC9BdXRob3I+PFllYXI+MjAxNDwvWWVh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</w:fldData>
        </w:fldChar>
      </w:r>
      <w:r w:rsidR="002638E7" w:rsidRPr="002638E7">
        <w:rPr>
          <w:rFonts w:asciiTheme="minorHAnsi" w:hAnsiTheme="minorHAnsi" w:cstheme="minorHAnsi"/>
          <w:sz w:val="22"/>
          <w:szCs w:val="22"/>
        </w:rPr>
        <w:instrText xml:space="preserve"> ADDIN EN.CITE.DATA </w:instrText>
      </w:r>
      <w:r w:rsidR="002638E7" w:rsidRPr="002638E7">
        <w:rPr>
          <w:rFonts w:asciiTheme="minorHAnsi" w:hAnsiTheme="minorHAnsi" w:cstheme="minorHAnsi"/>
          <w:sz w:val="22"/>
          <w:szCs w:val="22"/>
        </w:rPr>
      </w:r>
      <w:r w:rsidR="002638E7" w:rsidRPr="002638E7">
        <w:rPr>
          <w:rFonts w:asciiTheme="minorHAnsi" w:hAnsiTheme="minorHAnsi" w:cstheme="minorHAnsi"/>
          <w:sz w:val="22"/>
          <w:szCs w:val="22"/>
        </w:rPr>
        <w:fldChar w:fldCharType="end"/>
      </w:r>
      <w:r w:rsidR="002638E7" w:rsidRPr="002638E7">
        <w:rPr>
          <w:rFonts w:asciiTheme="minorHAnsi" w:hAnsiTheme="minorHAnsi" w:cstheme="minorHAnsi"/>
          <w:sz w:val="22"/>
          <w:szCs w:val="22"/>
        </w:rPr>
      </w:r>
      <w:r w:rsidR="002638E7" w:rsidRPr="002638E7">
        <w:rPr>
          <w:rFonts w:asciiTheme="minorHAnsi" w:hAnsiTheme="minorHAnsi" w:cstheme="minorHAnsi"/>
          <w:sz w:val="22"/>
          <w:szCs w:val="22"/>
        </w:rPr>
        <w:fldChar w:fldCharType="separate"/>
      </w:r>
      <w:r w:rsidR="002638E7" w:rsidRPr="002638E7">
        <w:rPr>
          <w:rFonts w:asciiTheme="minorHAnsi" w:hAnsiTheme="minorHAnsi" w:cstheme="minorHAnsi"/>
          <w:noProof/>
          <w:sz w:val="22"/>
          <w:szCs w:val="22"/>
          <w:vertAlign w:val="superscript"/>
        </w:rPr>
        <w:t>1</w:t>
      </w:r>
      <w:r w:rsidR="002638E7" w:rsidRPr="002638E7">
        <w:rPr>
          <w:rFonts w:asciiTheme="minorHAnsi" w:hAnsiTheme="minorHAnsi" w:cstheme="minorHAnsi"/>
          <w:sz w:val="22"/>
          <w:szCs w:val="22"/>
        </w:rPr>
        <w:fldChar w:fldCharType="end"/>
      </w:r>
    </w:p>
    <w:p w14:paraId="02643439" w14:textId="29C53911" w:rsidR="00045573" w:rsidRPr="002638E7" w:rsidRDefault="00045573" w:rsidP="00711813">
      <w:pPr>
        <w:jc w:val="both"/>
        <w:rPr>
          <w:rFonts w:asciiTheme="minorHAnsi" w:hAnsiTheme="minorHAnsi" w:cstheme="minorHAnsi"/>
          <w:sz w:val="22"/>
          <w:szCs w:val="22"/>
          <w:lang w:val="en-AU"/>
        </w:rPr>
      </w:pPr>
    </w:p>
    <w:p w14:paraId="59342C4C" w14:textId="14BE967D" w:rsidR="00711813" w:rsidRPr="00B12E9D" w:rsidRDefault="00711813" w:rsidP="00711813">
      <w:pPr>
        <w:jc w:val="both"/>
        <w:rPr>
          <w:rFonts w:asciiTheme="minorHAnsi" w:hAnsiTheme="minorHAnsi" w:cstheme="minorHAnsi"/>
          <w:sz w:val="22"/>
          <w:szCs w:val="22"/>
          <w:lang w:val="en-AU"/>
        </w:rPr>
      </w:pPr>
      <w:r w:rsidRPr="00B12E9D">
        <w:rPr>
          <w:rFonts w:asciiTheme="minorHAnsi" w:hAnsiTheme="minorHAnsi" w:cstheme="minorHAnsi"/>
          <w:sz w:val="22"/>
          <w:szCs w:val="22"/>
          <w:lang w:val="en-AU"/>
        </w:rPr>
        <w:t xml:space="preserve">Aims. </w:t>
      </w:r>
      <w:r w:rsidR="00E67BDE" w:rsidRPr="00B12E9D">
        <w:rPr>
          <w:rFonts w:asciiTheme="minorHAnsi" w:hAnsiTheme="minorHAnsi" w:cstheme="minorHAnsi"/>
          <w:sz w:val="22"/>
          <w:szCs w:val="22"/>
        </w:rPr>
        <w:t xml:space="preserve">We </w:t>
      </w:r>
      <w:r w:rsidR="00E67BDE" w:rsidRPr="00B12E9D">
        <w:rPr>
          <w:rFonts w:asciiTheme="minorHAnsi" w:hAnsiTheme="minorHAnsi" w:cstheme="minorHAnsi"/>
          <w:sz w:val="22"/>
          <w:szCs w:val="22"/>
        </w:rPr>
        <w:t>are</w:t>
      </w:r>
      <w:r w:rsidR="00E67BDE" w:rsidRPr="00B12E9D">
        <w:rPr>
          <w:rFonts w:asciiTheme="minorHAnsi" w:hAnsiTheme="minorHAnsi" w:cstheme="minorHAnsi"/>
          <w:sz w:val="22"/>
          <w:szCs w:val="22"/>
        </w:rPr>
        <w:t xml:space="preserve"> design</w:t>
      </w:r>
      <w:r w:rsidR="00E67BDE" w:rsidRPr="00B12E9D">
        <w:rPr>
          <w:rFonts w:asciiTheme="minorHAnsi" w:hAnsiTheme="minorHAnsi" w:cstheme="minorHAnsi"/>
          <w:sz w:val="22"/>
          <w:szCs w:val="22"/>
        </w:rPr>
        <w:t>ing</w:t>
      </w:r>
      <w:r w:rsidR="00E67BDE" w:rsidRPr="00B12E9D">
        <w:rPr>
          <w:rFonts w:asciiTheme="minorHAnsi" w:hAnsiTheme="minorHAnsi" w:cstheme="minorHAnsi"/>
          <w:sz w:val="22"/>
          <w:szCs w:val="22"/>
        </w:rPr>
        <w:t xml:space="preserve"> protein </w:t>
      </w:r>
      <w:r w:rsidR="00E67BDE" w:rsidRPr="00B12E9D">
        <w:rPr>
          <w:rFonts w:asciiTheme="minorHAnsi" w:hAnsiTheme="minorHAnsi" w:cstheme="minorHAnsi"/>
          <w:sz w:val="22"/>
          <w:szCs w:val="22"/>
        </w:rPr>
        <w:t xml:space="preserve">conjugates and protein/polypeptide </w:t>
      </w:r>
      <w:r w:rsidR="00E67BDE" w:rsidRPr="00B12E9D">
        <w:rPr>
          <w:rFonts w:asciiTheme="minorHAnsi" w:hAnsiTheme="minorHAnsi" w:cstheme="minorHAnsi"/>
          <w:sz w:val="22"/>
          <w:szCs w:val="22"/>
        </w:rPr>
        <w:t>nanostructure</w:t>
      </w:r>
      <w:r w:rsidR="00E67BDE" w:rsidRPr="00B12E9D">
        <w:rPr>
          <w:rFonts w:asciiTheme="minorHAnsi" w:hAnsiTheme="minorHAnsi" w:cstheme="minorHAnsi"/>
          <w:sz w:val="22"/>
          <w:szCs w:val="22"/>
        </w:rPr>
        <w:t>s</w:t>
      </w:r>
      <w:r w:rsidR="00E67BDE" w:rsidRPr="00B12E9D">
        <w:rPr>
          <w:rFonts w:asciiTheme="minorHAnsi" w:hAnsiTheme="minorHAnsi" w:cstheme="minorHAnsi"/>
          <w:sz w:val="22"/>
          <w:szCs w:val="22"/>
        </w:rPr>
        <w:t xml:space="preserve"> that will illuminate and enable new aspects in protein encapsulation, transport, and cellular processing. </w:t>
      </w:r>
      <w:r w:rsidR="00E67BDE" w:rsidRPr="00B12E9D">
        <w:rPr>
          <w:rFonts w:asciiTheme="minorHAnsi" w:hAnsiTheme="minorHAnsi" w:cstheme="minorHAnsi"/>
          <w:sz w:val="22"/>
          <w:szCs w:val="22"/>
        </w:rPr>
        <w:t>O</w:t>
      </w:r>
      <w:r w:rsidR="00E67BDE" w:rsidRPr="00B12E9D">
        <w:rPr>
          <w:rFonts w:asciiTheme="minorHAnsi" w:hAnsiTheme="minorHAnsi" w:cstheme="minorHAnsi"/>
          <w:sz w:val="22"/>
          <w:szCs w:val="22"/>
        </w:rPr>
        <w:t xml:space="preserve">ur </w:t>
      </w:r>
      <w:r w:rsidR="00E67BDE" w:rsidRPr="00B12E9D">
        <w:rPr>
          <w:rFonts w:asciiTheme="minorHAnsi" w:hAnsiTheme="minorHAnsi" w:cstheme="minorHAnsi"/>
          <w:sz w:val="22"/>
          <w:szCs w:val="22"/>
        </w:rPr>
        <w:t>specific goals are to demonstrate</w:t>
      </w:r>
      <w:r w:rsidR="00E67BDE" w:rsidRPr="00B12E9D">
        <w:rPr>
          <w:rFonts w:asciiTheme="minorHAnsi" w:hAnsiTheme="minorHAnsi" w:cstheme="minorHAnsi"/>
          <w:sz w:val="22"/>
          <w:szCs w:val="22"/>
        </w:rPr>
        <w:t xml:space="preserve"> the use of versatile and modular protein engineering approaches (</w:t>
      </w:r>
      <w:r w:rsidR="00E67BDE" w:rsidRPr="00B12E9D">
        <w:rPr>
          <w:rFonts w:asciiTheme="minorHAnsi" w:hAnsiTheme="minorHAnsi" w:cstheme="minorHAnsi"/>
          <w:i/>
          <w:sz w:val="22"/>
          <w:szCs w:val="22"/>
        </w:rPr>
        <w:t>e.g.</w:t>
      </w:r>
      <w:r w:rsidR="00E67BDE" w:rsidRPr="00B12E9D">
        <w:rPr>
          <w:rFonts w:asciiTheme="minorHAnsi" w:hAnsiTheme="minorHAnsi" w:cstheme="minorHAnsi"/>
          <w:sz w:val="22"/>
          <w:szCs w:val="22"/>
        </w:rPr>
        <w:t>, ‘Tag/Catcher’ chemistries;</w:t>
      </w:r>
      <w:r w:rsidR="00E67BDE" w:rsidRPr="00B12E9D">
        <w:rPr>
          <w:rFonts w:asciiTheme="minorHAnsi" w:hAnsiTheme="minorHAnsi" w:cstheme="minorHAnsi"/>
          <w:sz w:val="22"/>
          <w:szCs w:val="22"/>
        </w:rPr>
        <w:fldChar w:fldCharType="begin"/>
      </w:r>
      <w:r w:rsidR="00F836C7">
        <w:rPr>
          <w:rFonts w:asciiTheme="minorHAnsi" w:hAnsiTheme="minorHAnsi" w:cstheme="minorHAnsi"/>
          <w:sz w:val="22"/>
          <w:szCs w:val="22"/>
        </w:rPr>
        <w:instrText xml:space="preserve"> ADDIN EN.CITE &lt;EndNote&gt;&lt;Cite&gt;&lt;Author&gt;Zakeri&lt;/Author&gt;&lt;Year&gt;2012&lt;/Year&gt;&lt;RecNum&gt;25&lt;/RecNum&gt;&lt;DisplayText&gt;&lt;style face="superscript"&gt;4&lt;/style&gt;&lt;/DisplayText&gt;&lt;record&gt;&lt;rec-number&gt;25&lt;/rec-number&gt;&lt;foreign-keys&gt;&lt;key app="EN" db-id="a0af0pdecftdtgept28psf2a0pf90vdfvfpx" timestamp="1536769676"&gt;25&lt;/key&gt;&lt;/foreign-keys&gt;&lt;ref-type name="Journal Article"&gt;17&lt;/ref-type&gt;&lt;contributors&gt;&lt;authors&gt;&lt;author&gt;Zakeri, Bijan&lt;/author&gt;&lt;author&gt;Fierer, Jacob O.&lt;/author&gt;&lt;author&gt;Celik, Emrah&lt;/author&gt;&lt;author&gt;Chittock, Emily C.&lt;/author&gt;&lt;author&gt;Schwarz-Linek, Ulrich&lt;/author&gt;&lt;author&gt;Moy, Vincent T.&lt;/author&gt;&lt;author&gt;Howarth, Mark&lt;/author&gt;&lt;/authors&gt;&lt;/contributors&gt;&lt;titles&gt;&lt;title&gt;Peptide tag forming a rapid covalent bond to a protein, through engineering a bacterial adhesin&lt;/title&gt;&lt;secondary-title&gt;Proceedings of the National Academy of Sciences&lt;/secondary-title&gt;&lt;/titles&gt;&lt;periodical&gt;&lt;full-title&gt;Proceedings of the National Academy of Sciences&lt;/full-title&gt;&lt;/periodical&gt;&lt;pages&gt;E690-E697&lt;/pages&gt;&lt;volume&gt;109&lt;/volume&gt;&lt;number&gt;12&lt;/number&gt;&lt;dates&gt;&lt;year&gt;2012&lt;/year&gt;&lt;pub-dates&gt;&lt;date&gt;March 20, 2012&lt;/date&gt;&lt;/pub-dates&gt;&lt;/dates&gt;&lt;urls&gt;&lt;related-urls&gt;&lt;url&gt;http://www.pnas.org/content/109/12/E690.abstract&lt;/url&gt;&lt;/related-urls&gt;&lt;/urls&gt;&lt;electronic-resource-num&gt;10.1073/pnas.1115485109&lt;/electronic-resource-num&gt;&lt;/record&gt;&lt;/Cite&gt;&lt;/EndNote&gt;</w:instrText>
      </w:r>
      <w:r w:rsidR="00E67BDE" w:rsidRPr="00B12E9D">
        <w:rPr>
          <w:rFonts w:asciiTheme="minorHAnsi" w:hAnsiTheme="minorHAnsi" w:cstheme="minorHAnsi"/>
          <w:sz w:val="22"/>
          <w:szCs w:val="22"/>
        </w:rPr>
        <w:fldChar w:fldCharType="separate"/>
      </w:r>
      <w:r w:rsidR="00F836C7" w:rsidRPr="00F836C7">
        <w:rPr>
          <w:rFonts w:asciiTheme="minorHAnsi" w:hAnsiTheme="minorHAnsi" w:cstheme="minorHAnsi"/>
          <w:noProof/>
          <w:sz w:val="22"/>
          <w:szCs w:val="22"/>
          <w:vertAlign w:val="superscript"/>
        </w:rPr>
        <w:t>4</w:t>
      </w:r>
      <w:r w:rsidR="00E67BDE" w:rsidRPr="00B12E9D">
        <w:rPr>
          <w:rFonts w:asciiTheme="minorHAnsi" w:hAnsiTheme="minorHAnsi" w:cstheme="minorHAnsi"/>
          <w:sz w:val="22"/>
          <w:szCs w:val="22"/>
        </w:rPr>
        <w:fldChar w:fldCharType="end"/>
      </w:r>
      <w:r w:rsidR="00E67BDE" w:rsidRPr="00B12E9D">
        <w:rPr>
          <w:rFonts w:asciiTheme="minorHAnsi" w:hAnsiTheme="minorHAnsi" w:cstheme="minorHAnsi"/>
          <w:sz w:val="22"/>
          <w:szCs w:val="22"/>
        </w:rPr>
        <w:t xml:space="preserve"> unnatural amino acid [UAA]/‘click’ chemistries</w:t>
      </w:r>
      <w:r w:rsidR="00E67BDE" w:rsidRPr="00B12E9D">
        <w:rPr>
          <w:rFonts w:asciiTheme="minorHAnsi" w:eastAsia="Batang" w:hAnsiTheme="minorHAnsi" w:cstheme="minorHAnsi"/>
          <w:iCs/>
          <w:sz w:val="22"/>
          <w:szCs w:val="22"/>
          <w:lang w:eastAsia="ko-KR"/>
        </w:rPr>
        <w:fldChar w:fldCharType="begin"/>
      </w:r>
      <w:r w:rsidR="00F836C7">
        <w:rPr>
          <w:rFonts w:asciiTheme="minorHAnsi" w:eastAsia="Batang" w:hAnsiTheme="minorHAnsi" w:cstheme="minorHAnsi"/>
          <w:iCs/>
          <w:sz w:val="22"/>
          <w:szCs w:val="22"/>
          <w:lang w:eastAsia="ko-KR"/>
        </w:rPr>
        <w:instrText xml:space="preserve"> ADDIN EN.CITE &lt;EndNote&gt;&lt;Cite&gt;&lt;Author&gt;Wang&lt;/Author&gt;&lt;Year&gt;2009&lt;/Year&gt;&lt;RecNum&gt;34&lt;/RecNum&gt;&lt;DisplayText&gt;&lt;style face="superscript"&gt;5&lt;/style&gt;&lt;/DisplayText&gt;&lt;record&gt;&lt;rec-number&gt;34&lt;/rec-number&gt;&lt;foreign-keys&gt;&lt;key app="EN" db-id="a0af0pdecftdtgept28psf2a0pf90vdfvfpx" timestamp="1536769676"&gt;34&lt;/key&gt;&lt;/foreign-keys&gt;&lt;ref-type name="Journal Article"&gt;17&lt;/ref-type&gt;&lt;contributors&gt;&lt;authors&gt;&lt;author&gt;Wang, Q.&lt;/author&gt;&lt;author&gt;Parrish, A. R.&lt;/author&gt;&lt;author&gt;Wang, L.&lt;/author&gt;&lt;/authors&gt;&lt;/contributors&gt;&lt;titles&gt;&lt;title&gt;Expanding the Genetic Code for Biological Studies&lt;/title&gt;&lt;secondary-title&gt;Chemistry &amp;amp; Biology&lt;/secondary-title&gt;&lt;/titles&gt;&lt;periodical&gt;&lt;full-title&gt;Chemistry &amp;amp; Biology&lt;/full-title&gt;&lt;/periodical&gt;&lt;pages&gt;323-336&lt;/pages&gt;&lt;volume&gt;16&lt;/volume&gt;&lt;number&gt;3&lt;/number&gt;&lt;dates&gt;&lt;year&gt;2009&lt;/year&gt;&lt;pub-dates&gt;&lt;date&gt;Mar&lt;/date&gt;&lt;/pub-dates&gt;&lt;/dates&gt;&lt;isbn&gt;1074-5521&lt;/isbn&gt;&lt;accession-num&gt;WOS:000264859200011&lt;/accession-num&gt;&lt;urls&gt;&lt;related-urls&gt;&lt;url&gt;&amp;lt;Go to ISI&amp;gt;://WOS:000264859200011&lt;/url&gt;&lt;/related-urls&gt;&lt;/urls&gt;&lt;electronic-resource-num&gt;10.1016/j.chembiol.2009.03.001&lt;/electronic-resource-num&gt;&lt;/record&gt;&lt;/Cite&gt;&lt;/EndNote&gt;</w:instrText>
      </w:r>
      <w:r w:rsidR="00E67BDE" w:rsidRPr="00B12E9D">
        <w:rPr>
          <w:rFonts w:asciiTheme="minorHAnsi" w:eastAsia="Batang" w:hAnsiTheme="minorHAnsi" w:cstheme="minorHAnsi"/>
          <w:iCs/>
          <w:sz w:val="22"/>
          <w:szCs w:val="22"/>
          <w:lang w:eastAsia="ko-KR"/>
        </w:rPr>
        <w:fldChar w:fldCharType="separate"/>
      </w:r>
      <w:r w:rsidR="00F836C7" w:rsidRPr="00F836C7">
        <w:rPr>
          <w:rFonts w:asciiTheme="minorHAnsi" w:eastAsia="Batang" w:hAnsiTheme="minorHAnsi" w:cstheme="minorHAnsi"/>
          <w:iCs/>
          <w:noProof/>
          <w:sz w:val="22"/>
          <w:szCs w:val="22"/>
          <w:vertAlign w:val="superscript"/>
          <w:lang w:eastAsia="ko-KR"/>
        </w:rPr>
        <w:t>5</w:t>
      </w:r>
      <w:r w:rsidR="00E67BDE" w:rsidRPr="00B12E9D">
        <w:rPr>
          <w:rFonts w:asciiTheme="minorHAnsi" w:eastAsia="Batang" w:hAnsiTheme="minorHAnsi" w:cstheme="minorHAnsi"/>
          <w:iCs/>
          <w:sz w:val="22"/>
          <w:szCs w:val="22"/>
          <w:lang w:eastAsia="ko-KR"/>
        </w:rPr>
        <w:fldChar w:fldCharType="end"/>
      </w:r>
      <w:r w:rsidR="00E67BDE" w:rsidRPr="00B12E9D">
        <w:rPr>
          <w:rFonts w:asciiTheme="minorHAnsi" w:hAnsiTheme="minorHAnsi" w:cstheme="minorHAnsi"/>
          <w:sz w:val="22"/>
          <w:szCs w:val="22"/>
        </w:rPr>
        <w:t>) to</w:t>
      </w:r>
      <w:r w:rsidR="00E67BDE" w:rsidRPr="00B12E9D">
        <w:rPr>
          <w:rFonts w:asciiTheme="minorHAnsi" w:hAnsiTheme="minorHAnsi" w:cstheme="minorHAnsi"/>
          <w:sz w:val="22"/>
          <w:szCs w:val="22"/>
        </w:rPr>
        <w:t xml:space="preserve"> create protein nanostructures that can be targeted</w:t>
      </w:r>
      <w:r w:rsidR="00E67BDE" w:rsidRPr="00B12E9D">
        <w:rPr>
          <w:rFonts w:asciiTheme="minorHAnsi" w:hAnsiTheme="minorHAnsi" w:cstheme="minorHAnsi"/>
          <w:sz w:val="22"/>
          <w:szCs w:val="22"/>
        </w:rPr>
        <w:t xml:space="preserve"> and deliver</w:t>
      </w:r>
      <w:r w:rsidR="00E67BDE" w:rsidRPr="00B12E9D">
        <w:rPr>
          <w:rFonts w:asciiTheme="minorHAnsi" w:hAnsiTheme="minorHAnsi" w:cstheme="minorHAnsi"/>
          <w:sz w:val="22"/>
          <w:szCs w:val="22"/>
        </w:rPr>
        <w:t>ed</w:t>
      </w:r>
      <w:r w:rsidR="00E67BDE" w:rsidRPr="00B12E9D">
        <w:rPr>
          <w:rFonts w:asciiTheme="minorHAnsi" w:hAnsiTheme="minorHAnsi" w:cstheme="minorHAnsi"/>
          <w:sz w:val="22"/>
          <w:szCs w:val="22"/>
        </w:rPr>
        <w:t xml:space="preserve"> with </w:t>
      </w:r>
      <w:r w:rsidR="00E67BDE" w:rsidRPr="00B12E9D">
        <w:rPr>
          <w:rFonts w:asciiTheme="minorHAnsi" w:hAnsiTheme="minorHAnsi" w:cstheme="minorHAnsi"/>
          <w:sz w:val="22"/>
          <w:szCs w:val="22"/>
        </w:rPr>
        <w:t>high</w:t>
      </w:r>
      <w:r w:rsidR="00E67BDE" w:rsidRPr="00B12E9D">
        <w:rPr>
          <w:rFonts w:asciiTheme="minorHAnsi" w:hAnsiTheme="minorHAnsi" w:cstheme="minorHAnsi"/>
          <w:sz w:val="22"/>
          <w:szCs w:val="22"/>
        </w:rPr>
        <w:t xml:space="preserve"> efficiency</w:t>
      </w:r>
      <w:r w:rsidR="00E67BDE" w:rsidRPr="00B12E9D">
        <w:rPr>
          <w:rFonts w:asciiTheme="minorHAnsi" w:hAnsiTheme="minorHAnsi" w:cstheme="minorHAnsi"/>
          <w:sz w:val="22"/>
          <w:szCs w:val="22"/>
        </w:rPr>
        <w:t xml:space="preserve">, </w:t>
      </w:r>
      <w:r w:rsidR="00E67BDE" w:rsidRPr="00B12E9D">
        <w:rPr>
          <w:rFonts w:asciiTheme="minorHAnsi" w:hAnsiTheme="minorHAnsi" w:cstheme="minorHAnsi"/>
          <w:sz w:val="22"/>
          <w:szCs w:val="22"/>
        </w:rPr>
        <w:t>cell specificity, and no activity loss.</w:t>
      </w:r>
    </w:p>
    <w:p w14:paraId="4194454A" w14:textId="77777777" w:rsidR="00045573" w:rsidRPr="00B12E9D" w:rsidRDefault="00045573" w:rsidP="00711813">
      <w:pPr>
        <w:jc w:val="both"/>
        <w:rPr>
          <w:rFonts w:asciiTheme="minorHAnsi" w:hAnsiTheme="minorHAnsi" w:cstheme="minorHAnsi"/>
          <w:sz w:val="22"/>
          <w:szCs w:val="22"/>
          <w:lang w:val="en-AU"/>
        </w:rPr>
      </w:pPr>
    </w:p>
    <w:p w14:paraId="70330504" w14:textId="1F1A8E65" w:rsidR="00711813" w:rsidRPr="0056135D" w:rsidRDefault="00711813" w:rsidP="00711813">
      <w:pPr>
        <w:jc w:val="both"/>
        <w:rPr>
          <w:rFonts w:asciiTheme="minorHAnsi" w:hAnsiTheme="minorHAnsi" w:cstheme="minorHAnsi"/>
          <w:sz w:val="22"/>
          <w:szCs w:val="22"/>
          <w:lang w:val="en-AU"/>
        </w:rPr>
      </w:pPr>
      <w:r w:rsidRPr="0056135D">
        <w:rPr>
          <w:rFonts w:asciiTheme="minorHAnsi" w:hAnsiTheme="minorHAnsi" w:cstheme="minorHAnsi"/>
          <w:sz w:val="22"/>
          <w:szCs w:val="22"/>
          <w:lang w:val="en-AU"/>
        </w:rPr>
        <w:t xml:space="preserve">Methods. </w:t>
      </w:r>
      <w:r w:rsidR="0056135D" w:rsidRPr="0056135D">
        <w:rPr>
          <w:rFonts w:asciiTheme="minorHAnsi" w:hAnsiTheme="minorHAnsi" w:cstheme="minorHAnsi"/>
          <w:sz w:val="22"/>
          <w:szCs w:val="22"/>
        </w:rPr>
        <w:t>W</w:t>
      </w:r>
      <w:r w:rsidR="0056135D" w:rsidRPr="0056135D">
        <w:rPr>
          <w:rFonts w:asciiTheme="minorHAnsi" w:hAnsiTheme="minorHAnsi" w:cstheme="minorHAnsi"/>
          <w:sz w:val="22"/>
          <w:szCs w:val="22"/>
        </w:rPr>
        <w:t xml:space="preserve">e </w:t>
      </w:r>
      <w:r w:rsidR="0056135D" w:rsidRPr="0056135D">
        <w:rPr>
          <w:rFonts w:asciiTheme="minorHAnsi" w:hAnsiTheme="minorHAnsi" w:cstheme="minorHAnsi"/>
          <w:sz w:val="22"/>
          <w:szCs w:val="22"/>
        </w:rPr>
        <w:t>have employed Tag/Catcher and UAA insertion strategies as a method</w:t>
      </w:r>
      <w:r w:rsidR="0056135D" w:rsidRPr="0056135D">
        <w:rPr>
          <w:rFonts w:asciiTheme="minorHAnsi" w:hAnsiTheme="minorHAnsi" w:cstheme="minorHAnsi"/>
          <w:sz w:val="22"/>
          <w:szCs w:val="22"/>
        </w:rPr>
        <w:t xml:space="preserve"> to site-specifically conjugate delivery moieties to therapeutic proteins</w:t>
      </w:r>
      <w:r w:rsidR="0056135D" w:rsidRPr="0056135D">
        <w:rPr>
          <w:rFonts w:asciiTheme="minorHAnsi" w:hAnsiTheme="minorHAnsi" w:cstheme="minorHAnsi"/>
          <w:sz w:val="22"/>
          <w:szCs w:val="22"/>
        </w:rPr>
        <w:t xml:space="preserve"> and modified viral capsids (e.g., hepatitis B virus, or HBV). We </w:t>
      </w:r>
      <w:r w:rsidR="009C23DC">
        <w:rPr>
          <w:rFonts w:asciiTheme="minorHAnsi" w:hAnsiTheme="minorHAnsi" w:cstheme="minorHAnsi"/>
          <w:sz w:val="22"/>
          <w:szCs w:val="22"/>
        </w:rPr>
        <w:t>specifically</w:t>
      </w:r>
      <w:r w:rsidR="0056135D" w:rsidRPr="0056135D">
        <w:rPr>
          <w:rFonts w:asciiTheme="minorHAnsi" w:hAnsiTheme="minorHAnsi" w:cstheme="minorHAnsi"/>
          <w:sz w:val="22"/>
          <w:szCs w:val="22"/>
        </w:rPr>
        <w:t xml:space="preserve"> </w:t>
      </w:r>
      <w:r w:rsidR="0056135D" w:rsidRPr="0056135D">
        <w:rPr>
          <w:rFonts w:asciiTheme="minorHAnsi" w:hAnsiTheme="minorHAnsi" w:cstheme="minorHAnsi"/>
          <w:sz w:val="22"/>
          <w:szCs w:val="22"/>
        </w:rPr>
        <w:t>explore</w:t>
      </w:r>
      <w:r w:rsidR="0056135D" w:rsidRPr="0056135D">
        <w:rPr>
          <w:rFonts w:asciiTheme="minorHAnsi" w:hAnsiTheme="minorHAnsi" w:cstheme="minorHAnsi"/>
          <w:sz w:val="22"/>
          <w:szCs w:val="22"/>
        </w:rPr>
        <w:t>d</w:t>
      </w:r>
      <w:r w:rsidR="0056135D" w:rsidRPr="0056135D">
        <w:rPr>
          <w:rFonts w:asciiTheme="minorHAnsi" w:hAnsiTheme="minorHAnsi" w:cstheme="minorHAnsi"/>
          <w:sz w:val="22"/>
          <w:szCs w:val="22"/>
        </w:rPr>
        <w:t xml:space="preserve"> the effect of epidermal growth factor receptor (EGFR)-targeted ligand valency and spacing on internalization of proteins in EGFR-overexpressing inflammatory breast cancer (IBC) cells.</w:t>
      </w:r>
    </w:p>
    <w:p w14:paraId="70546230" w14:textId="77777777" w:rsidR="00045573" w:rsidRPr="006B3866" w:rsidRDefault="00045573" w:rsidP="00711813">
      <w:pPr>
        <w:jc w:val="both"/>
        <w:rPr>
          <w:rFonts w:ascii="Calibri" w:hAnsi="Calibri" w:cs="Calibri"/>
          <w:sz w:val="22"/>
          <w:szCs w:val="22"/>
          <w:lang w:val="en-AU"/>
        </w:rPr>
      </w:pPr>
    </w:p>
    <w:p w14:paraId="7047AF77" w14:textId="183A7E69" w:rsidR="00711813" w:rsidRPr="00340820" w:rsidRDefault="00711813" w:rsidP="00711813">
      <w:pPr>
        <w:jc w:val="both"/>
        <w:rPr>
          <w:rFonts w:asciiTheme="minorHAnsi" w:hAnsiTheme="minorHAnsi" w:cstheme="minorHAnsi"/>
          <w:sz w:val="22"/>
          <w:szCs w:val="22"/>
          <w:lang w:val="en-AU"/>
        </w:rPr>
      </w:pPr>
      <w:r w:rsidRPr="006B3866">
        <w:rPr>
          <w:rFonts w:ascii="Calibri" w:hAnsi="Calibri" w:cs="Calibri"/>
          <w:sz w:val="22"/>
          <w:szCs w:val="22"/>
          <w:lang w:val="en-AU"/>
        </w:rPr>
        <w:t>Results</w:t>
      </w:r>
      <w:r w:rsidR="003F0D30">
        <w:rPr>
          <w:rFonts w:ascii="Calibri" w:hAnsi="Calibri" w:cs="Calibri"/>
          <w:sz w:val="22"/>
          <w:szCs w:val="22"/>
          <w:lang w:val="en-AU"/>
        </w:rPr>
        <w:t xml:space="preserve"> and Discussion</w:t>
      </w:r>
      <w:r w:rsidRPr="00340820">
        <w:rPr>
          <w:rFonts w:asciiTheme="minorHAnsi" w:hAnsiTheme="minorHAnsi" w:cstheme="minorHAnsi"/>
          <w:sz w:val="22"/>
          <w:szCs w:val="22"/>
          <w:lang w:val="en-AU"/>
        </w:rPr>
        <w:t xml:space="preserve">. </w:t>
      </w:r>
      <w:r w:rsidR="00340820" w:rsidRPr="00340820">
        <w:rPr>
          <w:rFonts w:asciiTheme="minorHAnsi" w:hAnsiTheme="minorHAnsi" w:cstheme="minorHAnsi"/>
          <w:sz w:val="22"/>
          <w:szCs w:val="22"/>
          <w:lang w:val="en-AU"/>
        </w:rPr>
        <w:t xml:space="preserve">Our results </w:t>
      </w:r>
      <w:r w:rsidR="00340820" w:rsidRPr="004B0CCF">
        <w:rPr>
          <w:rFonts w:asciiTheme="minorHAnsi" w:hAnsiTheme="minorHAnsi" w:cstheme="minorHAnsi"/>
          <w:sz w:val="22"/>
          <w:szCs w:val="22"/>
        </w:rPr>
        <w:t>demonstrate the ability to enhance targeted protein delivery</w:t>
      </w:r>
      <w:r w:rsidR="00340820" w:rsidRPr="004B0CCF">
        <w:rPr>
          <w:rFonts w:asciiTheme="minorHAnsi" w:hAnsiTheme="minorHAnsi" w:cstheme="minorHAnsi"/>
          <w:sz w:val="22"/>
          <w:szCs w:val="22"/>
        </w:rPr>
        <w:t xml:space="preserve"> in IBC cells</w:t>
      </w:r>
      <w:r w:rsidR="00340820" w:rsidRPr="004B0CCF">
        <w:rPr>
          <w:rFonts w:asciiTheme="minorHAnsi" w:hAnsiTheme="minorHAnsi" w:cstheme="minorHAnsi"/>
          <w:sz w:val="22"/>
          <w:szCs w:val="22"/>
        </w:rPr>
        <w:t xml:space="preserve"> by tuning </w:t>
      </w:r>
      <w:r w:rsidR="00340820" w:rsidRPr="004B0CCF">
        <w:rPr>
          <w:rFonts w:asciiTheme="minorHAnsi" w:hAnsiTheme="minorHAnsi" w:cstheme="minorHAnsi"/>
          <w:sz w:val="22"/>
          <w:szCs w:val="22"/>
        </w:rPr>
        <w:t>the</w:t>
      </w:r>
      <w:r w:rsidR="00340820" w:rsidRPr="004B0CCF">
        <w:rPr>
          <w:rFonts w:asciiTheme="minorHAnsi" w:hAnsiTheme="minorHAnsi" w:cstheme="minorHAnsi"/>
          <w:sz w:val="22"/>
          <w:szCs w:val="22"/>
        </w:rPr>
        <w:t xml:space="preserve"> number </w:t>
      </w:r>
      <w:r w:rsidR="00340820" w:rsidRPr="004B0CCF">
        <w:rPr>
          <w:rFonts w:asciiTheme="minorHAnsi" w:hAnsiTheme="minorHAnsi" w:cstheme="minorHAnsi"/>
          <w:sz w:val="22"/>
          <w:szCs w:val="22"/>
        </w:rPr>
        <w:t xml:space="preserve">and density </w:t>
      </w:r>
      <w:r w:rsidR="00340820" w:rsidRPr="004B0CCF">
        <w:rPr>
          <w:rFonts w:asciiTheme="minorHAnsi" w:hAnsiTheme="minorHAnsi" w:cstheme="minorHAnsi"/>
          <w:sz w:val="22"/>
          <w:szCs w:val="22"/>
        </w:rPr>
        <w:t>of EGFR ligands</w:t>
      </w:r>
      <w:r w:rsidR="00340820" w:rsidRPr="004B0CCF">
        <w:rPr>
          <w:rFonts w:asciiTheme="minorHAnsi" w:hAnsiTheme="minorHAnsi" w:cstheme="minorHAnsi"/>
          <w:sz w:val="22"/>
          <w:szCs w:val="22"/>
        </w:rPr>
        <w:t>, and</w:t>
      </w:r>
      <w:r w:rsidR="009C23DC">
        <w:rPr>
          <w:rFonts w:asciiTheme="minorHAnsi" w:hAnsiTheme="minorHAnsi" w:cstheme="minorHAnsi"/>
          <w:sz w:val="22"/>
          <w:szCs w:val="22"/>
        </w:rPr>
        <w:t xml:space="preserve"> by  altering</w:t>
      </w:r>
      <w:r w:rsidR="00340820" w:rsidRPr="004B0CCF">
        <w:rPr>
          <w:rFonts w:asciiTheme="minorHAnsi" w:hAnsiTheme="minorHAnsi" w:cstheme="minorHAnsi"/>
          <w:sz w:val="22"/>
          <w:szCs w:val="22"/>
        </w:rPr>
        <w:t xml:space="preserve"> the size/morphology of the protein nanostructure</w:t>
      </w:r>
      <w:r w:rsidR="004B0CCF" w:rsidRPr="004B0CCF">
        <w:rPr>
          <w:rFonts w:asciiTheme="minorHAnsi" w:hAnsiTheme="minorHAnsi" w:cstheme="minorHAnsi"/>
          <w:sz w:val="22"/>
          <w:szCs w:val="22"/>
        </w:rPr>
        <w:t xml:space="preserve"> used for delivery</w:t>
      </w:r>
      <w:r w:rsidR="00340820" w:rsidRPr="004B0CCF">
        <w:rPr>
          <w:rFonts w:asciiTheme="minorHAnsi" w:hAnsiTheme="minorHAnsi" w:cstheme="minorHAnsi"/>
          <w:sz w:val="22"/>
          <w:szCs w:val="22"/>
        </w:rPr>
        <w:t>.</w:t>
      </w:r>
      <w:r w:rsidR="00340820" w:rsidRPr="004B0CCF">
        <w:rPr>
          <w:rFonts w:asciiTheme="minorHAnsi" w:hAnsiTheme="minorHAnsi" w:cstheme="minorHAnsi"/>
          <w:sz w:val="22"/>
          <w:szCs w:val="22"/>
        </w:rPr>
        <w:t xml:space="preserve"> Furthermore, </w:t>
      </w:r>
      <w:r w:rsidR="00340820" w:rsidRPr="004B0CCF">
        <w:rPr>
          <w:rFonts w:asciiTheme="minorHAnsi" w:hAnsiTheme="minorHAnsi" w:cstheme="minorHAnsi"/>
          <w:sz w:val="22"/>
          <w:szCs w:val="22"/>
        </w:rPr>
        <w:t xml:space="preserve">we demonstrate </w:t>
      </w:r>
      <w:r w:rsidR="009C23DC">
        <w:rPr>
          <w:rFonts w:asciiTheme="minorHAnsi" w:hAnsiTheme="minorHAnsi" w:cstheme="minorHAnsi"/>
          <w:sz w:val="22"/>
          <w:szCs w:val="22"/>
        </w:rPr>
        <w:t>that</w:t>
      </w:r>
      <w:r w:rsidR="00340820" w:rsidRPr="004B0CCF">
        <w:rPr>
          <w:rFonts w:asciiTheme="minorHAnsi" w:hAnsiTheme="minorHAnsi" w:cstheme="minorHAnsi"/>
          <w:sz w:val="22"/>
          <w:szCs w:val="22"/>
        </w:rPr>
        <w:t xml:space="preserve"> our</w:t>
      </w:r>
      <w:r w:rsidR="00340820" w:rsidRPr="004B0CCF">
        <w:rPr>
          <w:rFonts w:asciiTheme="minorHAnsi" w:hAnsiTheme="minorHAnsi" w:cstheme="minorHAnsi"/>
          <w:sz w:val="22"/>
          <w:szCs w:val="22"/>
        </w:rPr>
        <w:t xml:space="preserve"> approach</w:t>
      </w:r>
      <w:r w:rsidR="00340820" w:rsidRPr="004B0CCF">
        <w:rPr>
          <w:rFonts w:asciiTheme="minorHAnsi" w:hAnsiTheme="minorHAnsi" w:cstheme="minorHAnsi"/>
          <w:sz w:val="22"/>
          <w:szCs w:val="22"/>
        </w:rPr>
        <w:t>es</w:t>
      </w:r>
      <w:r w:rsidR="009C23DC">
        <w:rPr>
          <w:rFonts w:asciiTheme="minorHAnsi" w:hAnsiTheme="minorHAnsi" w:cstheme="minorHAnsi"/>
          <w:sz w:val="22"/>
          <w:szCs w:val="22"/>
        </w:rPr>
        <w:t xml:space="preserve"> can be easily  applied to delivery of a variety of cargoes</w:t>
      </w:r>
      <w:r w:rsidR="00340820" w:rsidRPr="004B0CCF">
        <w:rPr>
          <w:rFonts w:asciiTheme="minorHAnsi" w:hAnsiTheme="minorHAnsi" w:cstheme="minorHAnsi"/>
          <w:sz w:val="22"/>
          <w:szCs w:val="22"/>
        </w:rPr>
        <w:t xml:space="preserve"> </w:t>
      </w:r>
      <w:r w:rsidR="009C23DC">
        <w:rPr>
          <w:rFonts w:asciiTheme="minorHAnsi" w:hAnsiTheme="minorHAnsi" w:cstheme="minorHAnsi"/>
          <w:sz w:val="22"/>
          <w:szCs w:val="22"/>
        </w:rPr>
        <w:t>(e.g.,</w:t>
      </w:r>
      <w:r w:rsidR="00340820" w:rsidRPr="004B0CCF">
        <w:rPr>
          <w:rFonts w:asciiTheme="minorHAnsi" w:hAnsiTheme="minorHAnsi" w:cstheme="minorHAnsi"/>
          <w:sz w:val="22"/>
          <w:szCs w:val="22"/>
        </w:rPr>
        <w:t xml:space="preserve"> visible proteins</w:t>
      </w:r>
      <w:r w:rsidR="009C23DC">
        <w:rPr>
          <w:rFonts w:asciiTheme="minorHAnsi" w:hAnsiTheme="minorHAnsi" w:cstheme="minorHAnsi"/>
          <w:sz w:val="22"/>
          <w:szCs w:val="22"/>
        </w:rPr>
        <w:t>;</w:t>
      </w:r>
      <w:r w:rsidR="00340820" w:rsidRPr="004B0CCF">
        <w:rPr>
          <w:rFonts w:asciiTheme="minorHAnsi" w:hAnsiTheme="minorHAnsi" w:cstheme="minorHAnsi"/>
          <w:sz w:val="22"/>
          <w:szCs w:val="22"/>
        </w:rPr>
        <w:t xml:space="preserve"> </w:t>
      </w:r>
      <w:r w:rsidR="009C23DC">
        <w:rPr>
          <w:rFonts w:asciiTheme="minorHAnsi" w:hAnsiTheme="minorHAnsi" w:cstheme="minorHAnsi"/>
          <w:sz w:val="22"/>
          <w:szCs w:val="22"/>
        </w:rPr>
        <w:t xml:space="preserve">the </w:t>
      </w:r>
      <w:r w:rsidR="00340820" w:rsidRPr="004B0CCF">
        <w:rPr>
          <w:rFonts w:asciiTheme="minorHAnsi" w:hAnsiTheme="minorHAnsi" w:cstheme="minorHAnsi"/>
          <w:sz w:val="22"/>
          <w:szCs w:val="22"/>
        </w:rPr>
        <w:t>suicide enzym</w:t>
      </w:r>
      <w:r w:rsidR="009C23DC">
        <w:rPr>
          <w:rFonts w:asciiTheme="minorHAnsi" w:hAnsiTheme="minorHAnsi" w:cstheme="minorHAnsi"/>
          <w:sz w:val="22"/>
          <w:szCs w:val="22"/>
        </w:rPr>
        <w:t>e</w:t>
      </w:r>
      <w:r w:rsidR="00340820" w:rsidRPr="004B0CCF">
        <w:rPr>
          <w:rFonts w:asciiTheme="minorHAnsi" w:hAnsiTheme="minorHAnsi" w:cstheme="minorHAnsi"/>
          <w:sz w:val="22"/>
          <w:szCs w:val="22"/>
        </w:rPr>
        <w:t xml:space="preserve"> yeast cytosine deaminase</w:t>
      </w:r>
      <w:r w:rsidR="009C23DC">
        <w:rPr>
          <w:rFonts w:asciiTheme="minorHAnsi" w:hAnsiTheme="minorHAnsi" w:cstheme="minorHAnsi"/>
          <w:sz w:val="22"/>
          <w:szCs w:val="22"/>
        </w:rPr>
        <w:t xml:space="preserve"> [</w:t>
      </w:r>
      <w:proofErr w:type="spellStart"/>
      <w:r w:rsidR="00340820" w:rsidRPr="004B0CCF">
        <w:rPr>
          <w:rFonts w:asciiTheme="minorHAnsi" w:hAnsiTheme="minorHAnsi" w:cstheme="minorHAnsi"/>
          <w:sz w:val="22"/>
          <w:szCs w:val="22"/>
        </w:rPr>
        <w:t>yCD</w:t>
      </w:r>
      <w:proofErr w:type="spellEnd"/>
      <w:r w:rsidR="009C23DC">
        <w:rPr>
          <w:rFonts w:asciiTheme="minorHAnsi" w:hAnsiTheme="minorHAnsi" w:cstheme="minorHAnsi"/>
          <w:sz w:val="22"/>
          <w:szCs w:val="22"/>
        </w:rPr>
        <w:t>]</w:t>
      </w:r>
      <w:r w:rsidR="004B0CCF" w:rsidRPr="004B0CCF">
        <w:rPr>
          <w:rFonts w:asciiTheme="minorHAnsi" w:hAnsiTheme="minorHAnsi" w:cstheme="minorHAnsi"/>
          <w:sz w:val="22"/>
          <w:szCs w:val="22"/>
        </w:rPr>
        <w:t>, a</w:t>
      </w:r>
      <w:r w:rsidR="009C23DC">
        <w:rPr>
          <w:rFonts w:asciiTheme="minorHAnsi" w:hAnsiTheme="minorHAnsi" w:cstheme="minorHAnsi"/>
          <w:sz w:val="22"/>
          <w:szCs w:val="22"/>
        </w:rPr>
        <w:t>n</w:t>
      </w:r>
      <w:r w:rsidR="004B0CCF" w:rsidRPr="004B0CCF">
        <w:rPr>
          <w:rFonts w:asciiTheme="minorHAnsi" w:hAnsiTheme="minorHAnsi" w:cstheme="minorHAnsi"/>
          <w:sz w:val="22"/>
          <w:szCs w:val="22"/>
        </w:rPr>
        <w:t xml:space="preserve"> enzyme that converts the nontoxic prodrug 5-fluorocytosine [5-FC] into</w:t>
      </w:r>
      <w:r w:rsidR="009C23DC">
        <w:rPr>
          <w:rFonts w:asciiTheme="minorHAnsi" w:hAnsiTheme="minorHAnsi" w:cstheme="minorHAnsi"/>
          <w:sz w:val="22"/>
          <w:szCs w:val="22"/>
        </w:rPr>
        <w:t xml:space="preserve"> the</w:t>
      </w:r>
      <w:r w:rsidR="004B0CCF" w:rsidRPr="004B0CCF">
        <w:rPr>
          <w:rFonts w:asciiTheme="minorHAnsi" w:hAnsiTheme="minorHAnsi" w:cstheme="minorHAnsi"/>
          <w:sz w:val="22"/>
          <w:szCs w:val="22"/>
        </w:rPr>
        <w:t xml:space="preserve"> toxic chemotherapy</w:t>
      </w:r>
      <w:r w:rsidR="0025578D">
        <w:rPr>
          <w:rFonts w:asciiTheme="minorHAnsi" w:hAnsiTheme="minorHAnsi" w:cstheme="minorHAnsi"/>
          <w:sz w:val="22"/>
          <w:szCs w:val="22"/>
        </w:rPr>
        <w:t xml:space="preserve"> drug</w:t>
      </w:r>
      <w:r w:rsidR="004B0CCF" w:rsidRPr="004B0CCF">
        <w:rPr>
          <w:rFonts w:asciiTheme="minorHAnsi" w:hAnsiTheme="minorHAnsi" w:cstheme="minorHAnsi"/>
          <w:sz w:val="22"/>
          <w:szCs w:val="22"/>
        </w:rPr>
        <w:t xml:space="preserve"> 5-fluorouracil [5-FU]</w:t>
      </w:r>
      <w:r w:rsidR="00340820" w:rsidRPr="004B0CCF">
        <w:rPr>
          <w:rFonts w:asciiTheme="minorHAnsi" w:hAnsiTheme="minorHAnsi" w:cstheme="minorHAnsi"/>
          <w:sz w:val="22"/>
          <w:szCs w:val="22"/>
        </w:rPr>
        <w:t>).</w:t>
      </w:r>
      <w:r w:rsidR="004B0CCF" w:rsidRPr="004B0CCF">
        <w:rPr>
          <w:rFonts w:asciiTheme="minorHAnsi" w:hAnsiTheme="minorHAnsi" w:cstheme="minorHAnsi"/>
          <w:sz w:val="22"/>
          <w:szCs w:val="22"/>
        </w:rPr>
        <w:t xml:space="preserve"> </w:t>
      </w:r>
      <w:r w:rsidR="009C23DC">
        <w:rPr>
          <w:rFonts w:asciiTheme="minorHAnsi" w:hAnsiTheme="minorHAnsi" w:cstheme="minorHAnsi"/>
          <w:sz w:val="22"/>
          <w:szCs w:val="22"/>
        </w:rPr>
        <w:t>Co-d</w:t>
      </w:r>
      <w:r w:rsidR="004B0CCF" w:rsidRPr="004B0CCF">
        <w:rPr>
          <w:rFonts w:asciiTheme="minorHAnsi" w:hAnsiTheme="minorHAnsi" w:cstheme="minorHAnsi"/>
          <w:sz w:val="22"/>
          <w:szCs w:val="22"/>
        </w:rPr>
        <w:t xml:space="preserve">elivery of </w:t>
      </w:r>
      <w:proofErr w:type="spellStart"/>
      <w:r w:rsidR="004B0CCF" w:rsidRPr="004B0CCF">
        <w:rPr>
          <w:rFonts w:asciiTheme="minorHAnsi" w:hAnsiTheme="minorHAnsi" w:cstheme="minorHAnsi"/>
          <w:sz w:val="22"/>
          <w:szCs w:val="22"/>
        </w:rPr>
        <w:t>yCD</w:t>
      </w:r>
      <w:proofErr w:type="spellEnd"/>
      <w:r w:rsidR="009C23DC">
        <w:rPr>
          <w:rFonts w:asciiTheme="minorHAnsi" w:hAnsiTheme="minorHAnsi" w:cstheme="minorHAnsi"/>
          <w:sz w:val="22"/>
          <w:szCs w:val="22"/>
        </w:rPr>
        <w:t xml:space="preserve"> and 5-FC</w:t>
      </w:r>
      <w:r w:rsidR="004B0CCF" w:rsidRPr="004B0CCF">
        <w:rPr>
          <w:rFonts w:asciiTheme="minorHAnsi" w:hAnsiTheme="minorHAnsi" w:cstheme="minorHAnsi"/>
          <w:sz w:val="22"/>
          <w:szCs w:val="22"/>
        </w:rPr>
        <w:t xml:space="preserve"> resulted in significant IBC</w:t>
      </w:r>
      <w:r w:rsidR="009C23DC">
        <w:rPr>
          <w:rFonts w:asciiTheme="minorHAnsi" w:hAnsiTheme="minorHAnsi" w:cstheme="minorHAnsi"/>
          <w:sz w:val="22"/>
          <w:szCs w:val="22"/>
        </w:rPr>
        <w:t xml:space="preserve"> </w:t>
      </w:r>
      <w:r w:rsidR="004B0CCF" w:rsidRPr="004B0CCF">
        <w:rPr>
          <w:rFonts w:asciiTheme="minorHAnsi" w:hAnsiTheme="minorHAnsi" w:cstheme="minorHAnsi"/>
          <w:sz w:val="22"/>
          <w:szCs w:val="22"/>
        </w:rPr>
        <w:t xml:space="preserve">cell death, with the levels of cell death controllable through alterations in ligand number. </w:t>
      </w:r>
      <w:r w:rsidR="009C23DC">
        <w:rPr>
          <w:rFonts w:asciiTheme="minorHAnsi" w:hAnsiTheme="minorHAnsi" w:cstheme="minorHAnsi"/>
          <w:sz w:val="22"/>
          <w:szCs w:val="22"/>
        </w:rPr>
        <w:t xml:space="preserve">Furthermore, </w:t>
      </w:r>
      <w:r w:rsidR="004B0CCF" w:rsidRPr="004B0CCF">
        <w:rPr>
          <w:rFonts w:asciiTheme="minorHAnsi" w:hAnsiTheme="minorHAnsi" w:cstheme="minorHAnsi"/>
          <w:sz w:val="22"/>
          <w:szCs w:val="22"/>
        </w:rPr>
        <w:t>nanostructure size and</w:t>
      </w:r>
      <w:proofErr w:type="spellStart"/>
      <w:r w:rsidR="004B0CCF" w:rsidRPr="004B0CCF">
        <w:rPr>
          <w:rFonts w:asciiTheme="minorHAnsi" w:hAnsiTheme="minorHAnsi" w:cstheme="minorHAnsi"/>
          <w:sz w:val="22"/>
          <w:szCs w:val="22"/>
        </w:rPr>
        <w:t xml:space="preserve"> </w:t>
      </w:r>
      <w:proofErr w:type="spellEnd"/>
      <w:r w:rsidR="004B0CCF" w:rsidRPr="004B0CCF">
        <w:rPr>
          <w:rFonts w:asciiTheme="minorHAnsi" w:hAnsiTheme="minorHAnsi" w:cstheme="minorHAnsi"/>
          <w:sz w:val="22"/>
          <w:szCs w:val="22"/>
        </w:rPr>
        <w:t xml:space="preserve">the location of </w:t>
      </w:r>
      <w:r w:rsidR="009C23DC">
        <w:rPr>
          <w:rFonts w:asciiTheme="minorHAnsi" w:hAnsiTheme="minorHAnsi" w:cstheme="minorHAnsi"/>
          <w:sz w:val="22"/>
          <w:szCs w:val="22"/>
        </w:rPr>
        <w:t xml:space="preserve">conjugated </w:t>
      </w:r>
      <w:r w:rsidR="005976FB">
        <w:rPr>
          <w:rFonts w:asciiTheme="minorHAnsi" w:hAnsiTheme="minorHAnsi" w:cstheme="minorHAnsi"/>
          <w:sz w:val="22"/>
          <w:szCs w:val="22"/>
        </w:rPr>
        <w:t>ligands</w:t>
      </w:r>
      <w:r w:rsidR="004B0CCF" w:rsidRPr="004B0CCF">
        <w:rPr>
          <w:rFonts w:asciiTheme="minorHAnsi" w:hAnsiTheme="minorHAnsi" w:cstheme="minorHAnsi"/>
          <w:sz w:val="22"/>
          <w:szCs w:val="22"/>
        </w:rPr>
        <w:t xml:space="preserve"> </w:t>
      </w:r>
      <w:r w:rsidR="005976FB">
        <w:rPr>
          <w:rFonts w:asciiTheme="minorHAnsi" w:hAnsiTheme="minorHAnsi" w:cstheme="minorHAnsi"/>
          <w:sz w:val="22"/>
          <w:szCs w:val="22"/>
        </w:rPr>
        <w:t>affected</w:t>
      </w:r>
      <w:r w:rsidR="004B0CCF" w:rsidRPr="004B0CCF">
        <w:rPr>
          <w:rFonts w:asciiTheme="minorHAnsi" w:hAnsiTheme="minorHAnsi" w:cstheme="minorHAnsi"/>
          <w:sz w:val="22"/>
          <w:szCs w:val="22"/>
        </w:rPr>
        <w:t xml:space="preserve"> cell specificity, delivery efficiency, and pharmacological</w:t>
      </w:r>
      <w:r w:rsidR="005976FB">
        <w:rPr>
          <w:rFonts w:asciiTheme="minorHAnsi" w:hAnsiTheme="minorHAnsi" w:cstheme="minorHAnsi"/>
          <w:sz w:val="22"/>
          <w:szCs w:val="22"/>
        </w:rPr>
        <w:t xml:space="preserve"> activity</w:t>
      </w:r>
      <w:r w:rsidR="004B0CCF" w:rsidRPr="004B0CCF">
        <w:rPr>
          <w:rFonts w:asciiTheme="minorHAnsi" w:hAnsiTheme="minorHAnsi" w:cstheme="minorHAnsi"/>
          <w:sz w:val="22"/>
          <w:szCs w:val="22"/>
        </w:rPr>
        <w:t xml:space="preserve"> </w:t>
      </w:r>
      <w:r w:rsidR="009C23DC">
        <w:rPr>
          <w:rFonts w:asciiTheme="minorHAnsi" w:hAnsiTheme="minorHAnsi" w:cstheme="minorHAnsi"/>
          <w:sz w:val="22"/>
          <w:szCs w:val="22"/>
        </w:rPr>
        <w:t>in proteins</w:t>
      </w:r>
      <w:r w:rsidR="004B0CCF" w:rsidRPr="004B0CCF">
        <w:rPr>
          <w:rFonts w:asciiTheme="minorHAnsi" w:hAnsiTheme="minorHAnsi" w:cstheme="minorHAnsi"/>
          <w:sz w:val="22"/>
          <w:szCs w:val="22"/>
        </w:rPr>
        <w:t>, a phenomenon that has not been studied extensively in protein</w:t>
      </w:r>
      <w:r w:rsidR="005976FB">
        <w:rPr>
          <w:rFonts w:asciiTheme="minorHAnsi" w:hAnsiTheme="minorHAnsi" w:cstheme="minorHAnsi"/>
          <w:sz w:val="22"/>
          <w:szCs w:val="22"/>
        </w:rPr>
        <w:t xml:space="preserve"> drug</w:t>
      </w:r>
      <w:r w:rsidR="004B0CCF" w:rsidRPr="004B0CCF">
        <w:rPr>
          <w:rFonts w:asciiTheme="minorHAnsi" w:hAnsiTheme="minorHAnsi" w:cstheme="minorHAnsi"/>
          <w:sz w:val="22"/>
          <w:szCs w:val="22"/>
        </w:rPr>
        <w:t xml:space="preserve">s due to conjugation </w:t>
      </w:r>
      <w:bookmarkStart w:id="0" w:name="_GoBack"/>
      <w:bookmarkEnd w:id="0"/>
      <w:r w:rsidR="004B0CCF" w:rsidRPr="004B0CCF">
        <w:rPr>
          <w:rFonts w:asciiTheme="minorHAnsi" w:hAnsiTheme="minorHAnsi" w:cstheme="minorHAnsi"/>
          <w:sz w:val="22"/>
          <w:szCs w:val="22"/>
        </w:rPr>
        <w:t>limitations</w:t>
      </w:r>
      <w:r w:rsidR="004B0CCF" w:rsidRPr="004B0CCF">
        <w:rPr>
          <w:rFonts w:asciiTheme="minorHAnsi" w:hAnsiTheme="minorHAnsi" w:cstheme="minorHAnsi"/>
          <w:sz w:val="22"/>
          <w:szCs w:val="22"/>
        </w:rPr>
        <w:t>.</w:t>
      </w:r>
    </w:p>
    <w:p w14:paraId="766DA9A5" w14:textId="60863F4C" w:rsidR="004E5450" w:rsidRDefault="004E5450" w:rsidP="00711813">
      <w:pPr>
        <w:jc w:val="both"/>
        <w:rPr>
          <w:rFonts w:ascii="Calibri" w:hAnsi="Calibri" w:cs="Calibri"/>
          <w:sz w:val="22"/>
          <w:szCs w:val="22"/>
          <w:lang w:val="en-AU"/>
        </w:rPr>
      </w:pPr>
    </w:p>
    <w:p w14:paraId="31C48FF3" w14:textId="2A20F219" w:rsidR="00BA67F7" w:rsidRPr="00BA67F7" w:rsidRDefault="005F19FF" w:rsidP="00DC0ABB">
      <w:pPr>
        <w:jc w:val="both"/>
        <w:rPr>
          <w:rFonts w:ascii="Calibri" w:hAnsi="Calibri" w:cs="Calibri"/>
          <w:b/>
          <w:lang w:val="en-AU"/>
        </w:rPr>
      </w:pPr>
      <w:r w:rsidRPr="005F19FF">
        <w:rPr>
          <w:rFonts w:ascii="Calibri" w:hAnsi="Calibri" w:cs="Calibri"/>
          <w:b/>
          <w:lang w:val="en-AU"/>
        </w:rPr>
        <w:t>References</w:t>
      </w:r>
    </w:p>
    <w:p w14:paraId="2A24F78B" w14:textId="77777777" w:rsidR="00BA67F7" w:rsidRDefault="00BA67F7" w:rsidP="00DC0ABB">
      <w:pPr>
        <w:jc w:val="both"/>
        <w:rPr>
          <w:rFonts w:ascii="Calibri" w:hAnsi="Calibri" w:cs="Calibri"/>
          <w:sz w:val="22"/>
          <w:szCs w:val="22"/>
          <w:lang w:val="en-AU"/>
        </w:rPr>
      </w:pPr>
    </w:p>
    <w:p w14:paraId="6730C62C" w14:textId="77777777" w:rsidR="00F836C7" w:rsidRPr="00F836C7" w:rsidRDefault="00BA67F7" w:rsidP="00F836C7">
      <w:pPr>
        <w:pStyle w:val="EndNoteBibliography"/>
        <w:rPr>
          <w:noProof/>
        </w:rPr>
      </w:pPr>
      <w:r>
        <w:rPr>
          <w:szCs w:val="22"/>
          <w:lang w:val="en-AU"/>
        </w:rPr>
        <w:fldChar w:fldCharType="begin"/>
      </w:r>
      <w:r>
        <w:rPr>
          <w:szCs w:val="22"/>
          <w:lang w:val="en-AU"/>
        </w:rPr>
        <w:instrText xml:space="preserve"> ADDIN EN.REFLIST </w:instrText>
      </w:r>
      <w:r>
        <w:rPr>
          <w:szCs w:val="22"/>
          <w:lang w:val="en-AU"/>
        </w:rPr>
        <w:fldChar w:fldCharType="separate"/>
      </w:r>
      <w:r w:rsidR="00F836C7" w:rsidRPr="00F836C7">
        <w:rPr>
          <w:noProof/>
        </w:rPr>
        <w:t>1.</w:t>
      </w:r>
      <w:r w:rsidR="00F836C7" w:rsidRPr="00F836C7">
        <w:rPr>
          <w:noProof/>
        </w:rPr>
        <w:tab/>
        <w:t>Mitragotri S, Burke PA, Langer R. Overcoming the challenges in administering biopharmaceuticals: formulation and delivery strategies. Nature reviews Drug discovery. 2014;13(9):655-672.</w:t>
      </w:r>
    </w:p>
    <w:p w14:paraId="56328F43" w14:textId="77777777" w:rsidR="00F836C7" w:rsidRPr="00F836C7" w:rsidRDefault="00F836C7" w:rsidP="00F836C7">
      <w:pPr>
        <w:pStyle w:val="EndNoteBibliography"/>
        <w:rPr>
          <w:noProof/>
        </w:rPr>
      </w:pPr>
      <w:r w:rsidRPr="00F836C7">
        <w:rPr>
          <w:noProof/>
        </w:rPr>
        <w:t>2.</w:t>
      </w:r>
      <w:r w:rsidRPr="00F836C7">
        <w:rPr>
          <w:noProof/>
        </w:rPr>
        <w:tab/>
        <w:t>Biotech products accounted for 35% of all new FDA approvals in 2000-16.  Impact Report: Analysis and Insight into Critical Drug Development Issues: Tufts Center for the Study of Drug Development; May/June 2017.</w:t>
      </w:r>
    </w:p>
    <w:p w14:paraId="5C593277" w14:textId="77777777" w:rsidR="00F836C7" w:rsidRPr="00F836C7" w:rsidRDefault="00F836C7" w:rsidP="00F836C7">
      <w:pPr>
        <w:pStyle w:val="EndNoteBibliography"/>
        <w:rPr>
          <w:noProof/>
        </w:rPr>
      </w:pPr>
      <w:r w:rsidRPr="00F836C7">
        <w:rPr>
          <w:noProof/>
        </w:rPr>
        <w:t>3.</w:t>
      </w:r>
      <w:r w:rsidRPr="00F836C7">
        <w:rPr>
          <w:noProof/>
        </w:rPr>
        <w:tab/>
        <w:t>Biotech products in Big Pharma clinical pipelines have grown dramatically.  Impact Report: Analysis and Insight into Critical Drug Development Issues: Tufts Center for the Study of Drug Development; November/December 2013.</w:t>
      </w:r>
    </w:p>
    <w:p w14:paraId="793C0F4D" w14:textId="77777777" w:rsidR="00F836C7" w:rsidRPr="00F836C7" w:rsidRDefault="00F836C7" w:rsidP="00F836C7">
      <w:pPr>
        <w:pStyle w:val="EndNoteBibliography"/>
        <w:rPr>
          <w:noProof/>
        </w:rPr>
      </w:pPr>
      <w:r w:rsidRPr="00F836C7">
        <w:rPr>
          <w:noProof/>
        </w:rPr>
        <w:t>4.</w:t>
      </w:r>
      <w:r w:rsidRPr="00F836C7">
        <w:rPr>
          <w:noProof/>
        </w:rPr>
        <w:tab/>
        <w:t>Zakeri B, Fierer JO, Celik E, Chittock EC, Schwarz-Linek U, Moy VT, Howarth M. Peptide tag forming a rapid covalent bond to a protein, through engineering a bacterial adhesin. Proceedings of the National Academy of Sciences. 2012;109(12):E690-E697.</w:t>
      </w:r>
    </w:p>
    <w:p w14:paraId="5060F156" w14:textId="77777777" w:rsidR="00F836C7" w:rsidRPr="00F836C7" w:rsidRDefault="00F836C7" w:rsidP="00F836C7">
      <w:pPr>
        <w:pStyle w:val="EndNoteBibliography"/>
        <w:rPr>
          <w:noProof/>
        </w:rPr>
      </w:pPr>
      <w:r w:rsidRPr="00F836C7">
        <w:rPr>
          <w:noProof/>
        </w:rPr>
        <w:t>5.</w:t>
      </w:r>
      <w:r w:rsidRPr="00F836C7">
        <w:rPr>
          <w:noProof/>
        </w:rPr>
        <w:tab/>
        <w:t>Wang Q, Parrish AR, Wang L. Expanding the Genetic Code for Biological Studies. Chemistry &amp; Biology. 2009;16(3):323-336.</w:t>
      </w:r>
    </w:p>
    <w:p w14:paraId="19A0A76F" w14:textId="102401AD" w:rsidR="00F97620" w:rsidRPr="006B3866" w:rsidRDefault="00BA67F7" w:rsidP="00DC0ABB">
      <w:pPr>
        <w:jc w:val="both"/>
        <w:rPr>
          <w:rFonts w:ascii="Calibri" w:hAnsi="Calibri" w:cs="Calibri"/>
          <w:sz w:val="22"/>
          <w:szCs w:val="22"/>
          <w:lang w:val="en-AU"/>
        </w:rPr>
      </w:pPr>
      <w:r>
        <w:rPr>
          <w:rFonts w:ascii="Calibri" w:hAnsi="Calibri" w:cs="Calibri"/>
          <w:sz w:val="22"/>
          <w:szCs w:val="22"/>
          <w:lang w:val="en-AU"/>
        </w:rPr>
        <w:lastRenderedPageBreak/>
        <w:fldChar w:fldCharType="end"/>
      </w:r>
    </w:p>
    <w:sectPr w:rsidR="00F97620" w:rsidRPr="006B386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SF&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0af0pdecftdtgept28psf2a0pf90vdfvfpx&quot;&gt;NSF Protein 2018&lt;record-ids&gt;&lt;item&gt;1&lt;/item&gt;&lt;item&gt;2&lt;/item&gt;&lt;item&gt;3&lt;/item&gt;&lt;item&gt;25&lt;/item&gt;&lt;item&gt;34&lt;/item&gt;&lt;/record-ids&gt;&lt;/item&gt;&lt;/Libraries&gt;"/>
  </w:docVars>
  <w:rsids>
    <w:rsidRoot w:val="002226BB"/>
    <w:rsid w:val="0004118E"/>
    <w:rsid w:val="00045573"/>
    <w:rsid w:val="001A21AD"/>
    <w:rsid w:val="002078AD"/>
    <w:rsid w:val="002226BB"/>
    <w:rsid w:val="00225236"/>
    <w:rsid w:val="002272B0"/>
    <w:rsid w:val="0025578D"/>
    <w:rsid w:val="002638E7"/>
    <w:rsid w:val="002D26BF"/>
    <w:rsid w:val="00300B92"/>
    <w:rsid w:val="0030585E"/>
    <w:rsid w:val="0032600D"/>
    <w:rsid w:val="00340820"/>
    <w:rsid w:val="00387491"/>
    <w:rsid w:val="003F0D30"/>
    <w:rsid w:val="00483B05"/>
    <w:rsid w:val="004B0CCF"/>
    <w:rsid w:val="004E28B9"/>
    <w:rsid w:val="004E5450"/>
    <w:rsid w:val="0055229D"/>
    <w:rsid w:val="0056135D"/>
    <w:rsid w:val="00562D19"/>
    <w:rsid w:val="0059609A"/>
    <w:rsid w:val="00597659"/>
    <w:rsid w:val="005976FB"/>
    <w:rsid w:val="005E48A2"/>
    <w:rsid w:val="005F19FF"/>
    <w:rsid w:val="00641190"/>
    <w:rsid w:val="006B3866"/>
    <w:rsid w:val="00711813"/>
    <w:rsid w:val="00724E3C"/>
    <w:rsid w:val="00743C46"/>
    <w:rsid w:val="008909C9"/>
    <w:rsid w:val="00947B77"/>
    <w:rsid w:val="009B2641"/>
    <w:rsid w:val="009C23DC"/>
    <w:rsid w:val="009E2228"/>
    <w:rsid w:val="009F06D6"/>
    <w:rsid w:val="00A266B4"/>
    <w:rsid w:val="00B12E9D"/>
    <w:rsid w:val="00B96CA3"/>
    <w:rsid w:val="00BA67F7"/>
    <w:rsid w:val="00BC495F"/>
    <w:rsid w:val="00BC5FCC"/>
    <w:rsid w:val="00C60A71"/>
    <w:rsid w:val="00CC165A"/>
    <w:rsid w:val="00D55F3B"/>
    <w:rsid w:val="00DA2731"/>
    <w:rsid w:val="00DC0ABB"/>
    <w:rsid w:val="00DF1C8E"/>
    <w:rsid w:val="00E55ED2"/>
    <w:rsid w:val="00E67BDE"/>
    <w:rsid w:val="00EF12F3"/>
    <w:rsid w:val="00F13CFB"/>
    <w:rsid w:val="00F26BBE"/>
    <w:rsid w:val="00F836C7"/>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customStyle="1" w:styleId="EndNoteBibliographyTitle">
    <w:name w:val="EndNote Bibliography Title"/>
    <w:basedOn w:val="Normal"/>
    <w:link w:val="EndNoteBibliographyTitleChar"/>
    <w:rsid w:val="00BA67F7"/>
    <w:pPr>
      <w:jc w:val="center"/>
    </w:pPr>
    <w:rPr>
      <w:rFonts w:ascii="Calibri" w:hAnsi="Calibri" w:cs="Calibri"/>
      <w:sz w:val="22"/>
    </w:rPr>
  </w:style>
  <w:style w:type="character" w:customStyle="1" w:styleId="EndNoteBibliographyTitleChar">
    <w:name w:val="EndNote Bibliography Title Char"/>
    <w:basedOn w:val="DefaultParagraphFont"/>
    <w:link w:val="EndNoteBibliographyTitle"/>
    <w:rsid w:val="00BA67F7"/>
    <w:rPr>
      <w:rFonts w:ascii="Calibri" w:hAnsi="Calibri" w:cs="Calibri"/>
      <w:sz w:val="22"/>
      <w:szCs w:val="24"/>
      <w:lang w:val="en-US"/>
    </w:rPr>
  </w:style>
  <w:style w:type="paragraph" w:customStyle="1" w:styleId="EndNoteBibliography">
    <w:name w:val="EndNote Bibliography"/>
    <w:basedOn w:val="Normal"/>
    <w:link w:val="EndNoteBibliographyChar"/>
    <w:rsid w:val="00BA67F7"/>
    <w:pPr>
      <w:jc w:val="both"/>
    </w:pPr>
    <w:rPr>
      <w:rFonts w:ascii="Calibri" w:hAnsi="Calibri" w:cs="Calibri"/>
      <w:sz w:val="22"/>
    </w:rPr>
  </w:style>
  <w:style w:type="character" w:customStyle="1" w:styleId="EndNoteBibliographyChar">
    <w:name w:val="EndNote Bibliography Char"/>
    <w:basedOn w:val="DefaultParagraphFont"/>
    <w:link w:val="EndNoteBibliography"/>
    <w:rsid w:val="00BA67F7"/>
    <w:rPr>
      <w:rFonts w:ascii="Calibri" w:hAnsi="Calibri" w:cs="Calibri"/>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8287</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Sullivan, Millicent Marlene</cp:lastModifiedBy>
  <cp:revision>24</cp:revision>
  <cp:lastPrinted>2013-06-13T05:15:00Z</cp:lastPrinted>
  <dcterms:created xsi:type="dcterms:W3CDTF">2019-05-29T23:58:00Z</dcterms:created>
  <dcterms:modified xsi:type="dcterms:W3CDTF">2019-08-15T18:03:00Z</dcterms:modified>
</cp:coreProperties>
</file>