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3A89" w14:textId="77777777" w:rsidR="00AE7CA2" w:rsidRPr="00AE7CA2" w:rsidRDefault="00AE7CA2" w:rsidP="00AE7CA2">
      <w:pPr>
        <w:spacing w:line="276" w:lineRule="auto"/>
        <w:jc w:val="both"/>
        <w:rPr>
          <w:rFonts w:cstheme="minorHAnsi"/>
          <w:b/>
          <w:sz w:val="32"/>
        </w:rPr>
      </w:pPr>
      <w:r w:rsidRPr="00AE7CA2">
        <w:rPr>
          <w:rFonts w:cstheme="minorHAnsi"/>
          <w:b/>
          <w:sz w:val="32"/>
        </w:rPr>
        <w:t>Biodegradable Silicon Nanoparticles for Multimodal Bioimaging</w:t>
      </w:r>
    </w:p>
    <w:p w14:paraId="7BEF8357" w14:textId="77777777" w:rsidR="00AE7CA2" w:rsidRPr="00AE7CA2" w:rsidRDefault="00AE7CA2" w:rsidP="00AE7CA2">
      <w:pPr>
        <w:spacing w:line="276" w:lineRule="auto"/>
        <w:jc w:val="both"/>
        <w:rPr>
          <w:rFonts w:cstheme="minorHAnsi"/>
        </w:rPr>
      </w:pPr>
      <w:r w:rsidRPr="00AE7CA2">
        <w:rPr>
          <w:rFonts w:cstheme="minorHAnsi"/>
        </w:rPr>
        <w:t xml:space="preserve">Zanib </w:t>
      </w:r>
      <w:proofErr w:type="spellStart"/>
      <w:r w:rsidRPr="00AE7CA2">
        <w:rPr>
          <w:rFonts w:cstheme="minorHAnsi"/>
        </w:rPr>
        <w:t>Chaudhary</w:t>
      </w:r>
      <w:r w:rsidRPr="00AE7CA2">
        <w:rPr>
          <w:rFonts w:cstheme="minorHAnsi"/>
          <w:noProof/>
        </w:rPr>
        <w:t>,</w:t>
      </w:r>
      <w:r>
        <w:rPr>
          <w:rFonts w:cstheme="minorHAnsi"/>
          <w:noProof/>
          <w:vertAlign w:val="superscript"/>
        </w:rPr>
        <w:t>A</w:t>
      </w:r>
      <w:proofErr w:type="spellEnd"/>
      <w:r w:rsidRPr="00AE7CA2">
        <w:rPr>
          <w:rFonts w:cstheme="minorHAnsi"/>
        </w:rPr>
        <w:t xml:space="preserve"> Brian Wan-Chi </w:t>
      </w:r>
      <w:proofErr w:type="spellStart"/>
      <w:r w:rsidRPr="00AE7CA2">
        <w:rPr>
          <w:rFonts w:cstheme="minorHAnsi"/>
        </w:rPr>
        <w:t>Tse,</w:t>
      </w:r>
      <w:r>
        <w:rPr>
          <w:rFonts w:cstheme="minorHAnsi"/>
          <w:vertAlign w:val="superscript"/>
        </w:rPr>
        <w:t>B</w:t>
      </w:r>
      <w:proofErr w:type="spellEnd"/>
      <w:r w:rsidRPr="00AE7CA2">
        <w:rPr>
          <w:rFonts w:cstheme="minorHAnsi"/>
        </w:rPr>
        <w:t xml:space="preserve"> </w:t>
      </w:r>
      <w:r w:rsidRPr="00AE7CA2">
        <w:rPr>
          <w:rFonts w:cstheme="minorHAnsi"/>
        </w:rPr>
        <w:t xml:space="preserve">Yousuf H. </w:t>
      </w:r>
      <w:proofErr w:type="spellStart"/>
      <w:r w:rsidRPr="00AE7CA2">
        <w:rPr>
          <w:rFonts w:cstheme="minorHAnsi"/>
        </w:rPr>
        <w:t>Mohammed,</w:t>
      </w:r>
      <w:r>
        <w:rPr>
          <w:rFonts w:cstheme="minorHAnsi"/>
          <w:vertAlign w:val="superscript"/>
        </w:rPr>
        <w:t>C</w:t>
      </w:r>
      <w:proofErr w:type="spellEnd"/>
      <w:r w:rsidRPr="00AE7CA2">
        <w:rPr>
          <w:rFonts w:cstheme="minorHAnsi"/>
        </w:rPr>
        <w:t xml:space="preserve"> Amirali </w:t>
      </w:r>
      <w:proofErr w:type="spellStart"/>
      <w:r w:rsidRPr="00AE7CA2">
        <w:rPr>
          <w:rFonts w:cstheme="minorHAnsi"/>
        </w:rPr>
        <w:t>Popat</w:t>
      </w:r>
      <w:r w:rsidRPr="00AE7CA2">
        <w:rPr>
          <w:rFonts w:cstheme="minorHAnsi"/>
          <w:noProof/>
        </w:rPr>
        <w:t>,</w:t>
      </w:r>
      <w:r>
        <w:rPr>
          <w:rFonts w:cstheme="minorHAnsi"/>
          <w:noProof/>
          <w:vertAlign w:val="superscript"/>
        </w:rPr>
        <w:t>A,D</w:t>
      </w:r>
      <w:proofErr w:type="spellEnd"/>
      <w:r w:rsidRPr="00AE7CA2">
        <w:rPr>
          <w:rFonts w:cstheme="minorHAnsi"/>
        </w:rPr>
        <w:t xml:space="preserve"> and Tushar </w:t>
      </w:r>
      <w:proofErr w:type="spellStart"/>
      <w:r w:rsidRPr="00AE7CA2">
        <w:rPr>
          <w:rFonts w:cstheme="minorHAnsi"/>
        </w:rPr>
        <w:t>Kumeria</w:t>
      </w:r>
      <w:r>
        <w:rPr>
          <w:rFonts w:cstheme="minorHAnsi"/>
          <w:vertAlign w:val="superscript"/>
        </w:rPr>
        <w:t>A,D</w:t>
      </w:r>
      <w:proofErr w:type="spellEnd"/>
    </w:p>
    <w:p w14:paraId="2E8E9E30" w14:textId="77777777" w:rsidR="00AE7CA2" w:rsidRPr="00AE7CA2" w:rsidRDefault="00AE7CA2" w:rsidP="00AE7CA2">
      <w:pPr>
        <w:spacing w:line="276" w:lineRule="auto"/>
        <w:jc w:val="center"/>
        <w:rPr>
          <w:rFonts w:cstheme="minorHAnsi"/>
        </w:rPr>
      </w:pPr>
      <w:proofErr w:type="spellStart"/>
      <w:r w:rsidRPr="00AE7CA2">
        <w:rPr>
          <w:rFonts w:cstheme="minorHAnsi"/>
          <w:vertAlign w:val="superscript"/>
        </w:rPr>
        <w:t>a</w:t>
      </w:r>
      <w:r w:rsidRPr="00AE7CA2">
        <w:rPr>
          <w:rFonts w:cstheme="minorHAnsi"/>
        </w:rPr>
        <w:t>School</w:t>
      </w:r>
      <w:proofErr w:type="spellEnd"/>
      <w:r w:rsidRPr="00AE7CA2">
        <w:rPr>
          <w:rFonts w:cstheme="minorHAnsi"/>
        </w:rPr>
        <w:t xml:space="preserve"> of Pharmacy, Pharmacy Australia Centre of Excellence, Woolloongabba, Queensland-4102, Australia</w:t>
      </w:r>
      <w:r>
        <w:rPr>
          <w:rFonts w:cstheme="minorHAnsi"/>
        </w:rPr>
        <w:t xml:space="preserve">; </w:t>
      </w:r>
      <w:r w:rsidRPr="00AE7CA2">
        <w:rPr>
          <w:rFonts w:cstheme="minorHAnsi"/>
          <w:noProof/>
          <w:vertAlign w:val="superscript"/>
        </w:rPr>
        <w:t>b</w:t>
      </w:r>
      <w:r w:rsidRPr="00AE7CA2">
        <w:rPr>
          <w:rFonts w:cstheme="minorHAnsi"/>
          <w:noProof/>
        </w:rPr>
        <w:t>Preclinical</w:t>
      </w:r>
      <w:r w:rsidRPr="00AE7CA2">
        <w:rPr>
          <w:rFonts w:cstheme="minorHAnsi"/>
        </w:rPr>
        <w:t xml:space="preserve"> Imaging Facility, Translational Research Institute, Woolloongabba, Queensland-4102, Australia</w:t>
      </w:r>
      <w:r>
        <w:rPr>
          <w:rFonts w:cstheme="minorHAnsi"/>
        </w:rPr>
        <w:t xml:space="preserve">; </w:t>
      </w:r>
      <w:proofErr w:type="spellStart"/>
      <w:r w:rsidRPr="00AE7CA2">
        <w:rPr>
          <w:rFonts w:cstheme="minorHAnsi"/>
          <w:vertAlign w:val="superscript"/>
        </w:rPr>
        <w:t>c</w:t>
      </w:r>
      <w:r w:rsidRPr="00AE7CA2">
        <w:rPr>
          <w:rFonts w:cstheme="minorHAnsi"/>
        </w:rPr>
        <w:t>Therapeutic</w:t>
      </w:r>
      <w:proofErr w:type="spellEnd"/>
      <w:r w:rsidRPr="00AE7CA2">
        <w:rPr>
          <w:rFonts w:cstheme="minorHAnsi"/>
        </w:rPr>
        <w:t xml:space="preserve"> Research Centre, School of Medicine, The University of Queensland, Princess Alexandra Hospital, Woolloongabba, Australia</w:t>
      </w:r>
      <w:r>
        <w:rPr>
          <w:rFonts w:cstheme="minorHAnsi"/>
        </w:rPr>
        <w:t xml:space="preserve">; </w:t>
      </w:r>
      <w:r w:rsidRPr="00AE7CA2">
        <w:rPr>
          <w:rFonts w:cstheme="minorHAnsi"/>
          <w:noProof/>
          <w:vertAlign w:val="superscript"/>
        </w:rPr>
        <w:t>d</w:t>
      </w:r>
      <w:r w:rsidRPr="00AE7CA2">
        <w:rPr>
          <w:rFonts w:cstheme="minorHAnsi"/>
          <w:noProof/>
        </w:rPr>
        <w:t>Translational</w:t>
      </w:r>
      <w:r w:rsidRPr="00AE7CA2">
        <w:rPr>
          <w:rFonts w:cstheme="minorHAnsi"/>
        </w:rPr>
        <w:t xml:space="preserve"> Research Institute, Woolloongabba, Queensland-4102, Australia</w:t>
      </w:r>
    </w:p>
    <w:p w14:paraId="30575B66" w14:textId="77777777" w:rsidR="00AE7CA2" w:rsidRPr="00AE7CA2" w:rsidRDefault="00AE7CA2" w:rsidP="00AE7CA2">
      <w:pPr>
        <w:spacing w:line="360" w:lineRule="auto"/>
        <w:jc w:val="both"/>
        <w:rPr>
          <w:rFonts w:cstheme="minorHAnsi"/>
          <w:lang w:val="en-US"/>
        </w:rPr>
      </w:pPr>
    </w:p>
    <w:p w14:paraId="225A283B" w14:textId="77777777" w:rsidR="00AE7CA2" w:rsidRPr="00AE7CA2" w:rsidRDefault="00AE7CA2" w:rsidP="00AE7CA2">
      <w:pPr>
        <w:spacing w:line="360" w:lineRule="auto"/>
        <w:jc w:val="both"/>
        <w:rPr>
          <w:rFonts w:cstheme="minorHAnsi"/>
          <w:lang w:val="en-US"/>
        </w:rPr>
      </w:pPr>
    </w:p>
    <w:p w14:paraId="77C6208B" w14:textId="77777777" w:rsidR="00AE7CA2" w:rsidRPr="00AE7CA2" w:rsidRDefault="00AE7CA2" w:rsidP="00F6272F">
      <w:pPr>
        <w:spacing w:line="360" w:lineRule="auto"/>
        <w:jc w:val="both"/>
        <w:rPr>
          <w:rFonts w:cstheme="minorHAnsi"/>
          <w:lang w:val="en-US"/>
        </w:rPr>
      </w:pPr>
      <w:r w:rsidRPr="00AE7CA2">
        <w:rPr>
          <w:rFonts w:cstheme="minorHAnsi"/>
          <w:b/>
          <w:lang w:val="en-US"/>
        </w:rPr>
        <w:t xml:space="preserve">Abstract: </w:t>
      </w:r>
      <w:r w:rsidRPr="00AE7CA2">
        <w:rPr>
          <w:rFonts w:cstheme="minorHAnsi"/>
          <w:lang w:val="en-US"/>
        </w:rPr>
        <w:t xml:space="preserve">Rationally designed biomaterials that provide high bioimaging signal intensity, high biosafety, precise targeting, and delivery of a variety of payloads are key toward effective treatment of diseases like cancer. </w:t>
      </w:r>
      <w:r w:rsidRPr="00AE7CA2">
        <w:rPr>
          <w:rFonts w:cstheme="minorHAnsi"/>
        </w:rPr>
        <w:t xml:space="preserve">This research investigates porous silicon nanoparticles </w:t>
      </w:r>
      <w:r w:rsidRPr="00AE7CA2">
        <w:rPr>
          <w:rFonts w:cstheme="minorHAnsi"/>
          <w:noProof/>
          <w:lang w:val="en-GB"/>
        </w:rPr>
        <w:t xml:space="preserve">(pSiNPs) </w:t>
      </w:r>
      <w:r w:rsidRPr="00AE7CA2">
        <w:rPr>
          <w:rFonts w:cstheme="minorHAnsi"/>
        </w:rPr>
        <w:t>based theranostics agent for multimodal imaging</w:t>
      </w:r>
      <w:r w:rsidRPr="00AE7CA2">
        <w:rPr>
          <w:rFonts w:cstheme="minorHAnsi"/>
          <w:noProof/>
          <w:lang w:val="en-GB"/>
        </w:rPr>
        <w:t xml:space="preserve"> (photoacoustic imaging (PAI) and 2-photon fluorescence  imaging (2PFI))</w:t>
      </w:r>
      <w:r w:rsidRPr="00AE7CA2">
        <w:rPr>
          <w:rFonts w:cstheme="minorHAnsi"/>
        </w:rPr>
        <w:t xml:space="preserve">, and load and delivery therapeutic payloads specifically to the diseased tissue. </w:t>
      </w:r>
      <w:r w:rsidRPr="00AE7CA2">
        <w:rPr>
          <w:rFonts w:cstheme="minorHAnsi"/>
          <w:lang w:val="en-US"/>
        </w:rPr>
        <w:t xml:space="preserve">The advantages of pSiNPs over other nanomaterials include strong PAI </w:t>
      </w:r>
      <w:r>
        <w:rPr>
          <w:rFonts w:cstheme="minorHAnsi"/>
          <w:lang w:val="en-US"/>
        </w:rPr>
        <w:t xml:space="preserve">and 2PFI </w:t>
      </w:r>
      <w:r w:rsidRPr="00AE7CA2">
        <w:rPr>
          <w:rFonts w:cstheme="minorHAnsi"/>
          <w:lang w:val="en-US"/>
        </w:rPr>
        <w:t xml:space="preserve">signal enhancement, </w:t>
      </w:r>
      <w:proofErr w:type="spellStart"/>
      <w:r w:rsidRPr="00AE7CA2">
        <w:rPr>
          <w:rFonts w:cstheme="minorHAnsi"/>
          <w:lang w:val="en-US"/>
        </w:rPr>
        <w:t>ablility</w:t>
      </w:r>
      <w:proofErr w:type="spellEnd"/>
      <w:r w:rsidRPr="00AE7CA2">
        <w:rPr>
          <w:rFonts w:cstheme="minorHAnsi"/>
          <w:lang w:val="en-US"/>
        </w:rPr>
        <w:t xml:space="preserve"> to target the diseased tissue, and are safely cleared from the body as </w:t>
      </w:r>
      <w:proofErr w:type="spellStart"/>
      <w:r w:rsidRPr="00AE7CA2">
        <w:rPr>
          <w:rFonts w:cstheme="minorHAnsi"/>
          <w:lang w:val="en-US"/>
        </w:rPr>
        <w:t>orthosilicic</w:t>
      </w:r>
      <w:proofErr w:type="spellEnd"/>
      <w:r w:rsidRPr="00AE7CA2">
        <w:rPr>
          <w:rFonts w:cstheme="minorHAnsi"/>
          <w:lang w:val="en-US"/>
        </w:rPr>
        <w:t xml:space="preserve"> acid. We systematically evaluated photo-stability of the nanoparticles, degradation of the nanoparticles, their in-vitro and in-vivo contrast enhancement, and their targeting capabilities. The size of the pSiNPs was noted to be approximately </w:t>
      </w:r>
      <w:r>
        <w:rPr>
          <w:rFonts w:cstheme="minorHAnsi"/>
          <w:lang w:val="en-US"/>
        </w:rPr>
        <w:t>6</w:t>
      </w:r>
      <w:r w:rsidRPr="00AE7CA2">
        <w:rPr>
          <w:rFonts w:cstheme="minorHAnsi"/>
          <w:lang w:val="en-US"/>
        </w:rPr>
        <w:t>0 nm from the electron</w:t>
      </w:r>
      <w:r>
        <w:rPr>
          <w:rFonts w:cstheme="minorHAnsi"/>
          <w:lang w:val="en-US"/>
        </w:rPr>
        <w:t xml:space="preserve"> </w:t>
      </w:r>
      <w:r w:rsidRPr="00AE7CA2">
        <w:rPr>
          <w:rFonts w:cstheme="minorHAnsi"/>
          <w:lang w:val="en-US"/>
        </w:rPr>
        <w:t xml:space="preserve">microscopy images and the dynamic light scattering. The pSiNPs displayed an approximately 7.5-folds in-vitro PA imaging (imaged using </w:t>
      </w:r>
      <w:proofErr w:type="spellStart"/>
      <w:r w:rsidRPr="00AE7CA2">
        <w:rPr>
          <w:rFonts w:cstheme="minorHAnsi"/>
          <w:lang w:val="en-US"/>
        </w:rPr>
        <w:t>Vevo</w:t>
      </w:r>
      <w:proofErr w:type="spellEnd"/>
      <w:r w:rsidRPr="00AE7CA2">
        <w:rPr>
          <w:rFonts w:cstheme="minorHAnsi"/>
          <w:lang w:val="en-US"/>
        </w:rPr>
        <w:t xml:space="preserve"> LAZR) signal enhancement compared to an FDA approved dye (Indocyanine Green, at comparable concentration). Similar PAI signal enhancement was achieved upon local injection of pSiNPs in mouse cadavers – </w:t>
      </w:r>
      <w:r w:rsidRPr="00AE7CA2">
        <w:rPr>
          <w:rFonts w:cstheme="minorHAnsi"/>
          <w:lang w:val="en-US"/>
        </w:rPr>
        <w:t>encouraging</w:t>
      </w:r>
      <w:r w:rsidRPr="00AE7CA2">
        <w:rPr>
          <w:rFonts w:cstheme="minorHAnsi"/>
          <w:lang w:val="en-US"/>
        </w:rPr>
        <w:t xml:space="preserve"> us to study their targeting ability. The in-vitro cell targeting showed enhanced uptake of functionalized pSiNPs in the cells generating a 2-folds PAI </w:t>
      </w:r>
      <w:r w:rsidRPr="00AE7CA2">
        <w:rPr>
          <w:rFonts w:cstheme="minorHAnsi"/>
          <w:lang w:val="en-US"/>
        </w:rPr>
        <w:t>enhancement</w:t>
      </w:r>
      <w:r w:rsidRPr="00AE7CA2">
        <w:rPr>
          <w:rFonts w:cstheme="minorHAnsi"/>
          <w:lang w:val="en-US"/>
        </w:rPr>
        <w:t xml:space="preserve"> compared to non-targeted pSiNPs.</w:t>
      </w:r>
      <w:r>
        <w:rPr>
          <w:rFonts w:cstheme="minorHAnsi"/>
          <w:lang w:val="en-US"/>
        </w:rPr>
        <w:t xml:space="preserve"> </w:t>
      </w:r>
      <w:r w:rsidR="00F6272F">
        <w:rPr>
          <w:rFonts w:cstheme="minorHAnsi"/>
          <w:lang w:val="en-US"/>
        </w:rPr>
        <w:t>For 2PFI u</w:t>
      </w:r>
      <w:r>
        <w:rPr>
          <w:rFonts w:cstheme="minorHAnsi"/>
          <w:lang w:val="en-US"/>
        </w:rPr>
        <w:t>nder in-vitro conditions, the pSiNPs were vi</w:t>
      </w:r>
      <w:r w:rsidR="00F6272F">
        <w:rPr>
          <w:rFonts w:cstheme="minorHAnsi"/>
          <w:lang w:val="en-US"/>
        </w:rPr>
        <w:t>sible even at 0.5mW laser power, while</w:t>
      </w:r>
      <w:r>
        <w:rPr>
          <w:rFonts w:cstheme="minorHAnsi"/>
          <w:lang w:val="en-US"/>
        </w:rPr>
        <w:t xml:space="preserve"> the detector was saturated at 5mW of laser power. The 2PF imaging capabilities </w:t>
      </w:r>
      <w:r w:rsidR="00F6272F">
        <w:rPr>
          <w:rFonts w:cstheme="minorHAnsi"/>
          <w:lang w:val="en-US"/>
        </w:rPr>
        <w:t xml:space="preserve">of pSiNPs </w:t>
      </w:r>
      <w:r>
        <w:rPr>
          <w:rFonts w:cstheme="minorHAnsi"/>
          <w:lang w:val="en-US"/>
        </w:rPr>
        <w:t xml:space="preserve">were tested </w:t>
      </w:r>
      <w:r w:rsidR="00F6272F">
        <w:rPr>
          <w:rFonts w:cstheme="minorHAnsi"/>
          <w:lang w:val="en-US"/>
        </w:rPr>
        <w:t xml:space="preserve">ex-vivo </w:t>
      </w:r>
      <w:r>
        <w:rPr>
          <w:rFonts w:cstheme="minorHAnsi"/>
          <w:lang w:val="en-US"/>
        </w:rPr>
        <w:t xml:space="preserve">by injected </w:t>
      </w:r>
      <w:r>
        <w:rPr>
          <w:rFonts w:cstheme="minorHAnsi"/>
          <w:lang w:val="en-US"/>
        </w:rPr>
        <w:t xml:space="preserve">120 µm deep into </w:t>
      </w:r>
      <w:r w:rsidR="00F6272F">
        <w:rPr>
          <w:rFonts w:cstheme="minorHAnsi"/>
          <w:lang w:val="en-US"/>
        </w:rPr>
        <w:t xml:space="preserve">microtome sectioned </w:t>
      </w:r>
      <w:r>
        <w:rPr>
          <w:rFonts w:cstheme="minorHAnsi"/>
          <w:lang w:val="en-US"/>
        </w:rPr>
        <w:t xml:space="preserve">human skin. The pSiNPs were clearly visible </w:t>
      </w:r>
      <w:r w:rsidR="00F6272F">
        <w:rPr>
          <w:rFonts w:cstheme="minorHAnsi"/>
          <w:lang w:val="en-US"/>
        </w:rPr>
        <w:t>at the side of injection in human skin when imaged under 2 photon excitation.</w:t>
      </w:r>
      <w:bookmarkStart w:id="0" w:name="_GoBack"/>
      <w:bookmarkEnd w:id="0"/>
      <w:r>
        <w:rPr>
          <w:rFonts w:cstheme="minorHAnsi"/>
          <w:lang w:val="en-US"/>
        </w:rPr>
        <w:t xml:space="preserve"> </w:t>
      </w:r>
    </w:p>
    <w:p w14:paraId="06DB6EC8" w14:textId="77777777" w:rsidR="004F1411" w:rsidRPr="00AE7CA2" w:rsidRDefault="00F6272F">
      <w:pPr>
        <w:rPr>
          <w:rFonts w:cstheme="minorHAnsi"/>
        </w:rPr>
      </w:pPr>
    </w:p>
    <w:sectPr w:rsidR="004F1411" w:rsidRPr="00AE7CA2" w:rsidSect="00EA0A48">
      <w:headerReference w:type="default" r:id="rId7"/>
      <w:headerReference w:type="first" r:id="rId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C361D" w14:textId="77777777" w:rsidR="009C388E" w:rsidRPr="00273A4A" w:rsidRDefault="00F6272F" w:rsidP="00C0349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Tushar Kumeria, Postdoctoral Research Award, Publications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003AA" w14:textId="77777777" w:rsidR="009C388E" w:rsidRPr="00F9400F" w:rsidRDefault="00F6272F" w:rsidP="00F940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A2"/>
    <w:rsid w:val="0000180D"/>
    <w:rsid w:val="007534FE"/>
    <w:rsid w:val="00AE7CA2"/>
    <w:rsid w:val="00DA7CE1"/>
    <w:rsid w:val="00F6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C290"/>
  <w15:chartTrackingRefBased/>
  <w15:docId w15:val="{28E9A898-2E68-4237-9EF0-CAE6CD22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CA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C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CA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8C67D19E496499D068DD73FB28CA8" ma:contentTypeVersion="11" ma:contentTypeDescription="Create a new document." ma:contentTypeScope="" ma:versionID="80d94dd267b4e6525e562722301ec0b8">
  <xsd:schema xmlns:xsd="http://www.w3.org/2001/XMLSchema" xmlns:xs="http://www.w3.org/2001/XMLSchema" xmlns:p="http://schemas.microsoft.com/office/2006/metadata/properties" xmlns:ns3="ab281ab5-f419-4215-b698-b416d8849b0d" xmlns:ns4="21f8e81a-964b-4e64-a196-e46f2f161f96" targetNamespace="http://schemas.microsoft.com/office/2006/metadata/properties" ma:root="true" ma:fieldsID="3282bb0a01e7ce3c7997595cc409d646" ns3:_="" ns4:_="">
    <xsd:import namespace="ab281ab5-f419-4215-b698-b416d8849b0d"/>
    <xsd:import namespace="21f8e81a-964b-4e64-a196-e46f2f161f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1ab5-f419-4215-b698-b416d8849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e81a-964b-4e64-a196-e46f2f161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E2A65-9342-4C32-BBF7-D63C9CB0E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81ab5-f419-4215-b698-b416d8849b0d"/>
    <ds:schemaRef ds:uri="21f8e81a-964b-4e64-a196-e46f2f161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965DD-685F-4527-8281-D14E6E344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2430E-A9B0-4B40-B676-4F053DFF13C9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1f8e81a-964b-4e64-a196-e46f2f161f96"/>
    <ds:schemaRef ds:uri="ab281ab5-f419-4215-b698-b416d8849b0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Kumeria</dc:creator>
  <cp:keywords/>
  <dc:description/>
  <cp:lastModifiedBy>Tushar Kumeria</cp:lastModifiedBy>
  <cp:revision>1</cp:revision>
  <dcterms:created xsi:type="dcterms:W3CDTF">2019-09-02T08:22:00Z</dcterms:created>
  <dcterms:modified xsi:type="dcterms:W3CDTF">2019-09-02T08:49:00Z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0x0101008B08C67D19E496499D068DD73FB28CA8</vt:lpwstr>
  </property>
</Properties>
</file>