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3741" w14:textId="77777777" w:rsidR="00CF7C91" w:rsidRDefault="00CF7C91" w:rsidP="00711813">
      <w:pPr>
        <w:jc w:val="both"/>
        <w:rPr>
          <w:rFonts w:ascii="Calibri" w:hAnsi="Calibri" w:cs="Calibri"/>
          <w:b/>
          <w:sz w:val="20"/>
          <w:szCs w:val="20"/>
          <w:lang w:val="en-AU"/>
        </w:rPr>
      </w:pPr>
      <w:r w:rsidRPr="00CF7C91">
        <w:rPr>
          <w:rFonts w:ascii="Calibri" w:hAnsi="Calibri" w:cs="Calibri"/>
          <w:b/>
          <w:sz w:val="20"/>
          <w:szCs w:val="20"/>
          <w:lang w:val="en-AU"/>
        </w:rPr>
        <w:t>Poisoning Related Admissions to the Intensive Therapy Unit at the General Teaching Hospital in a Small Island State</w:t>
      </w:r>
    </w:p>
    <w:p w14:paraId="7BEBC3E8" w14:textId="4733ED9B" w:rsidR="00711813" w:rsidRPr="004E5450" w:rsidRDefault="00CF7C91" w:rsidP="00711813">
      <w:pPr>
        <w:jc w:val="both"/>
        <w:rPr>
          <w:rFonts w:ascii="Calibri" w:hAnsi="Calibri" w:cs="Calibri"/>
          <w:sz w:val="20"/>
          <w:szCs w:val="20"/>
          <w:lang w:val="en-AU"/>
        </w:rPr>
      </w:pPr>
      <w:r>
        <w:rPr>
          <w:rFonts w:ascii="Calibri" w:hAnsi="Calibri" w:cs="Calibri"/>
          <w:sz w:val="20"/>
          <w:szCs w:val="20"/>
          <w:lang w:val="en-AU"/>
        </w:rPr>
        <w:t>Melina Pereira</w:t>
      </w:r>
      <w:r w:rsidRPr="004E5450">
        <w:rPr>
          <w:rFonts w:ascii="Calibri" w:hAnsi="Calibri" w:cs="Calibri"/>
          <w:sz w:val="20"/>
          <w:szCs w:val="20"/>
          <w:vertAlign w:val="superscript"/>
          <w:lang w:val="en-AU"/>
        </w:rPr>
        <w:t>1</w:t>
      </w:r>
      <w:r>
        <w:rPr>
          <w:rFonts w:ascii="Calibri" w:hAnsi="Calibri" w:cs="Calibri"/>
          <w:sz w:val="20"/>
          <w:szCs w:val="20"/>
          <w:vertAlign w:val="superscript"/>
          <w:lang w:val="en-AU"/>
        </w:rPr>
        <w:t>,2</w:t>
      </w:r>
      <w:r>
        <w:rPr>
          <w:rFonts w:ascii="Calibri" w:hAnsi="Calibri" w:cs="Calibri"/>
          <w:sz w:val="20"/>
          <w:szCs w:val="20"/>
          <w:lang w:val="en-AU"/>
        </w:rPr>
        <w:t>, Robert Chircop</w:t>
      </w:r>
      <w:r>
        <w:rPr>
          <w:rFonts w:ascii="Calibri" w:hAnsi="Calibri" w:cs="Calibri"/>
          <w:sz w:val="20"/>
          <w:szCs w:val="20"/>
          <w:vertAlign w:val="superscript"/>
          <w:lang w:val="en-AU"/>
        </w:rPr>
        <w:t>2</w:t>
      </w:r>
      <w:r>
        <w:rPr>
          <w:rFonts w:ascii="Calibri" w:hAnsi="Calibri" w:cs="Calibri"/>
          <w:sz w:val="20"/>
          <w:szCs w:val="20"/>
          <w:lang w:val="en-AU"/>
        </w:rPr>
        <w:t xml:space="preserve">, </w:t>
      </w:r>
      <w:r w:rsidR="00836D48">
        <w:rPr>
          <w:rFonts w:ascii="Calibri" w:hAnsi="Calibri" w:cs="Calibri"/>
          <w:sz w:val="20"/>
          <w:szCs w:val="20"/>
          <w:lang w:val="en-AU"/>
        </w:rPr>
        <w:t>Janet Mifsud</w:t>
      </w:r>
      <w:r w:rsidR="00836D48" w:rsidRPr="004E5450">
        <w:rPr>
          <w:rFonts w:ascii="Calibri" w:hAnsi="Calibri" w:cs="Calibri"/>
          <w:sz w:val="20"/>
          <w:szCs w:val="20"/>
          <w:vertAlign w:val="superscript"/>
          <w:lang w:val="en-AU"/>
        </w:rPr>
        <w:t>1</w:t>
      </w:r>
      <w:r w:rsidR="00836D48">
        <w:rPr>
          <w:rFonts w:ascii="Calibri" w:hAnsi="Calibri" w:cs="Calibri"/>
          <w:sz w:val="20"/>
          <w:szCs w:val="20"/>
          <w:vertAlign w:val="superscript"/>
          <w:lang w:val="en-AU"/>
        </w:rPr>
        <w:t xml:space="preserve"> . </w:t>
      </w:r>
      <w:r w:rsidR="00711813" w:rsidRPr="004E5450">
        <w:rPr>
          <w:rFonts w:ascii="Calibri" w:hAnsi="Calibri" w:cs="Calibri"/>
          <w:sz w:val="20"/>
          <w:szCs w:val="20"/>
          <w:lang w:val="en-AU"/>
        </w:rPr>
        <w:t>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sidR="00836D48">
        <w:rPr>
          <w:rFonts w:ascii="Calibri" w:hAnsi="Calibri" w:cs="Calibri"/>
          <w:sz w:val="20"/>
          <w:szCs w:val="20"/>
          <w:lang w:val="en-AU"/>
        </w:rPr>
        <w:t>of Clinical Pharmacology and Therapeutics</w:t>
      </w:r>
      <w:r w:rsidR="00711813" w:rsidRPr="004E5450">
        <w:rPr>
          <w:rFonts w:ascii="Calibri" w:hAnsi="Calibri" w:cs="Calibri"/>
          <w:sz w:val="20"/>
          <w:szCs w:val="20"/>
          <w:lang w:val="en-AU"/>
        </w:rPr>
        <w:t xml:space="preserve">, </w:t>
      </w:r>
      <w:r w:rsidR="00836D48">
        <w:rPr>
          <w:rFonts w:ascii="Calibri" w:hAnsi="Calibri" w:cs="Calibri"/>
          <w:sz w:val="20"/>
          <w:szCs w:val="20"/>
          <w:lang w:val="en-AU"/>
        </w:rPr>
        <w:t>University of Malta</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sidR="00836D48">
        <w:rPr>
          <w:rFonts w:ascii="Calibri" w:hAnsi="Calibri" w:cs="Calibri"/>
          <w:sz w:val="20"/>
          <w:szCs w:val="20"/>
          <w:lang w:val="en-AU"/>
        </w:rPr>
        <w:t>Msida Malta</w:t>
      </w:r>
      <w:r w:rsidR="00711813" w:rsidRPr="004E5450">
        <w:rPr>
          <w:rFonts w:ascii="Calibri" w:hAnsi="Calibri" w:cs="Calibri"/>
          <w:sz w:val="20"/>
          <w:szCs w:val="20"/>
          <w:lang w:val="en-AU"/>
        </w:rPr>
        <w:t xml:space="preserve">; </w:t>
      </w:r>
      <w:r w:rsidRPr="00CF7C91">
        <w:rPr>
          <w:rFonts w:ascii="Calibri" w:hAnsi="Calibri" w:cs="Calibri"/>
          <w:sz w:val="20"/>
          <w:szCs w:val="20"/>
          <w:lang w:val="en-AU"/>
        </w:rPr>
        <w:t>Malta National Poisons Centre, Malta Life Sciences Park</w:t>
      </w:r>
      <w:r>
        <w:rPr>
          <w:rFonts w:ascii="Calibri" w:hAnsi="Calibri" w:cs="Calibri"/>
          <w:sz w:val="20"/>
          <w:szCs w:val="20"/>
          <w:vertAlign w:val="superscript"/>
          <w:lang w:val="en-AU"/>
        </w:rPr>
        <w:t>2</w:t>
      </w:r>
      <w:r w:rsidRPr="00CF7C91">
        <w:rPr>
          <w:rFonts w:ascii="Calibri" w:hAnsi="Calibri" w:cs="Calibri"/>
          <w:sz w:val="20"/>
          <w:szCs w:val="20"/>
          <w:lang w:val="en-AU"/>
        </w:rPr>
        <w:t>, San Gwann Malta</w:t>
      </w:r>
    </w:p>
    <w:p w14:paraId="1EC7A24E" w14:textId="64E6137A"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6BAA4A19" w14:textId="64D62A9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CF7C91" w:rsidRPr="00CF7C91">
        <w:rPr>
          <w:rFonts w:ascii="Calibri" w:hAnsi="Calibri" w:cs="Calibri"/>
          <w:sz w:val="20"/>
          <w:szCs w:val="20"/>
          <w:lang w:val="en-AU"/>
        </w:rPr>
        <w:t xml:space="preserve">Studies worldwide have shown a trend toward an increase in number of Intensive Therapy Unit (ITU) admissions due to intentional and unintentional poisoning. However, there is a paucity of publications about the characteristics and demographics of these patients. </w:t>
      </w:r>
    </w:p>
    <w:p w14:paraId="767820B6" w14:textId="6694CF55"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CF7C91" w:rsidRPr="00CF7C91">
        <w:rPr>
          <w:rFonts w:ascii="Calibri" w:hAnsi="Calibri" w:cs="Calibri"/>
          <w:sz w:val="20"/>
          <w:szCs w:val="20"/>
        </w:rPr>
        <w:t xml:space="preserve">The aim of this study was to conduct a fully </w:t>
      </w:r>
      <w:r w:rsidR="00CF7C91" w:rsidRPr="00CF7C91">
        <w:rPr>
          <w:rFonts w:ascii="Calibri" w:hAnsi="Calibri" w:cs="Calibri"/>
          <w:sz w:val="20"/>
          <w:szCs w:val="20"/>
        </w:rPr>
        <w:t>anonymized</w:t>
      </w:r>
      <w:r w:rsidR="00CF7C91" w:rsidRPr="00CF7C91">
        <w:rPr>
          <w:rFonts w:ascii="Calibri" w:hAnsi="Calibri" w:cs="Calibri"/>
          <w:sz w:val="20"/>
          <w:szCs w:val="20"/>
        </w:rPr>
        <w:t xml:space="preserve"> retrospective analysis of patients admitted to the ITU at the Mater Dei Hospital, the general teaching hospital in Malta, a small island state, with poisoning related issues and to identify emerging admission patterns and assess the progress and outcome of such patients.</w:t>
      </w:r>
    </w:p>
    <w:p w14:paraId="4FA5C898" w14:textId="1A611280"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CF7C91" w:rsidRPr="00CF7C91">
        <w:rPr>
          <w:rFonts w:ascii="Calibri" w:hAnsi="Calibri" w:cs="Calibri"/>
          <w:sz w:val="20"/>
          <w:szCs w:val="20"/>
        </w:rPr>
        <w:t xml:space="preserve">A detailed retrospective observational study from </w:t>
      </w:r>
      <w:r w:rsidR="00CF7C91" w:rsidRPr="00CF7C91">
        <w:rPr>
          <w:rFonts w:ascii="Calibri" w:hAnsi="Calibri" w:cs="Calibri"/>
          <w:sz w:val="20"/>
          <w:szCs w:val="20"/>
        </w:rPr>
        <w:t>anonymized</w:t>
      </w:r>
      <w:r w:rsidR="00CF7C91" w:rsidRPr="00CF7C91">
        <w:rPr>
          <w:rFonts w:ascii="Calibri" w:hAnsi="Calibri" w:cs="Calibri"/>
          <w:sz w:val="20"/>
          <w:szCs w:val="20"/>
        </w:rPr>
        <w:t xml:space="preserve"> patient records was conducted following relevant ethics and data protections approval. The data of all patients admitted to the ITU over 18 years of age for any poisoning related issues from the 1st of January 2015 to the 31st of December 2021 were </w:t>
      </w:r>
      <w:r w:rsidR="00CF7C91" w:rsidRPr="00CF7C91">
        <w:rPr>
          <w:rFonts w:ascii="Calibri" w:hAnsi="Calibri" w:cs="Calibri"/>
          <w:sz w:val="20"/>
          <w:szCs w:val="20"/>
        </w:rPr>
        <w:t>analyzed</w:t>
      </w:r>
      <w:r w:rsidR="00CF7C91" w:rsidRPr="00CF7C91">
        <w:rPr>
          <w:rFonts w:ascii="Calibri" w:hAnsi="Calibri" w:cs="Calibri"/>
          <w:sz w:val="20"/>
          <w:szCs w:val="20"/>
        </w:rPr>
        <w:t>. Medical information collected included the nature of drug toxicity or overdose, including reason for admission to ITU, management in ITU, length of stay in ITU and outcome of patient.</w:t>
      </w:r>
    </w:p>
    <w:p w14:paraId="402411BC" w14:textId="190F66E2"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CF7C91" w:rsidRPr="00CF7C91">
        <w:rPr>
          <w:rFonts w:ascii="Calibri" w:hAnsi="Calibri" w:cs="Calibri"/>
          <w:sz w:val="20"/>
          <w:szCs w:val="20"/>
          <w:lang w:val="en-AU"/>
        </w:rPr>
        <w:t>A total of 3,394 adult patient</w:t>
      </w:r>
      <w:r w:rsidR="00CF7C91">
        <w:rPr>
          <w:rFonts w:ascii="Calibri" w:hAnsi="Calibri" w:cs="Calibri"/>
          <w:sz w:val="20"/>
          <w:szCs w:val="20"/>
          <w:lang w:val="en-AU"/>
        </w:rPr>
        <w:t>s</w:t>
      </w:r>
      <w:r w:rsidR="00CF7C91" w:rsidRPr="00CF7C91">
        <w:rPr>
          <w:rFonts w:ascii="Calibri" w:hAnsi="Calibri" w:cs="Calibri"/>
          <w:sz w:val="20"/>
          <w:szCs w:val="20"/>
          <w:lang w:val="en-AU"/>
        </w:rPr>
        <w:t xml:space="preserve"> were admitted to the ITU during the period studied. From these admissions, 252 were related to poisoning. The age of patients ranged from 18 to 87 years, with a median age of 39.5 years. Gender distribution showed 94 females (37.3%) and 158 males (62.7%). The study identified seven most frequently involved causes of poisonings: recreational drugs (19.9%), sedatives (13.9%), antidepressants (11.3%), antipsychotics (11.3%), alcohol (10.7%), analgesics (6.9%) and antihypertensives (4.6%). Patient survival rate was 97.6%. It was also observed that elderly patients over 60 years old with comorbidities experienced a longer duration of stay in the ITU compared to younger patients (&gt;5 days vs 1-2 days).</w:t>
      </w:r>
    </w:p>
    <w:p w14:paraId="42C921AE" w14:textId="5929BB12" w:rsidR="00EF12F3"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CF7C91" w:rsidRPr="00CF7C91">
        <w:rPr>
          <w:rFonts w:ascii="Calibri" w:hAnsi="Calibri" w:cs="Calibri"/>
          <w:sz w:val="20"/>
          <w:szCs w:val="20"/>
          <w:lang w:val="en-AU"/>
        </w:rPr>
        <w:t>This study, being the first of its kind in Malta, provides key insights into the critical issue of poisoning-related admissions to the intensive therapy unit in small island state. The results of this study highlight the necessity for further research in this field in order to ensure better patient care and patient outcomes.</w:t>
      </w:r>
    </w:p>
    <w:p w14:paraId="09574E8C" w14:textId="3EDED49D"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1D7DE3"/>
    <w:rsid w:val="002226BB"/>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36D48"/>
    <w:rsid w:val="00885303"/>
    <w:rsid w:val="008909C9"/>
    <w:rsid w:val="00891D07"/>
    <w:rsid w:val="008F0541"/>
    <w:rsid w:val="00947B77"/>
    <w:rsid w:val="009E2228"/>
    <w:rsid w:val="009F06D6"/>
    <w:rsid w:val="00A266B4"/>
    <w:rsid w:val="00A71DEF"/>
    <w:rsid w:val="00AE2DA6"/>
    <w:rsid w:val="00BC5FCC"/>
    <w:rsid w:val="00C132EC"/>
    <w:rsid w:val="00C60A71"/>
    <w:rsid w:val="00CF7C91"/>
    <w:rsid w:val="00D55F3B"/>
    <w:rsid w:val="00DA2731"/>
    <w:rsid w:val="00E238BE"/>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5594B"/>
  <w15:chartTrackingRefBased/>
  <w15:docId w15:val="{5593EDDC-EAD4-41ED-839D-60FFCCE6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2539</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Janet Mifsud</cp:lastModifiedBy>
  <cp:revision>3</cp:revision>
  <cp:lastPrinted>2013-06-13T22:15:00Z</cp:lastPrinted>
  <dcterms:created xsi:type="dcterms:W3CDTF">2025-09-04T08:56:00Z</dcterms:created>
  <dcterms:modified xsi:type="dcterms:W3CDTF">2025-09-04T08:59:00Z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