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084" w14:textId="79DE4A61" w:rsidR="00711813" w:rsidRPr="004E5450" w:rsidRDefault="00F9632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VEGF</w:t>
      </w:r>
      <w:r w:rsidR="009962CB">
        <w:rPr>
          <w:rFonts w:ascii="Calibri" w:hAnsi="Calibri" w:cs="Calibri"/>
          <w:b/>
          <w:sz w:val="20"/>
          <w:szCs w:val="20"/>
          <w:lang w:val="en-AU"/>
        </w:rPr>
        <w:t xml:space="preserve"> inhibitor-induced hypertension is </w:t>
      </w:r>
      <w:r w:rsidR="004C7D15">
        <w:rPr>
          <w:rFonts w:ascii="Calibri" w:hAnsi="Calibri" w:cs="Calibri"/>
          <w:b/>
          <w:sz w:val="20"/>
          <w:szCs w:val="20"/>
          <w:lang w:val="en-AU"/>
        </w:rPr>
        <w:t>ameliorated</w:t>
      </w:r>
      <w:r w:rsidR="009962CB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4C7D15">
        <w:rPr>
          <w:rFonts w:ascii="Calibri" w:hAnsi="Calibri" w:cs="Calibri"/>
          <w:b/>
          <w:sz w:val="20"/>
          <w:szCs w:val="20"/>
          <w:lang w:val="en-AU"/>
        </w:rPr>
        <w:t xml:space="preserve">by </w:t>
      </w:r>
      <w:r>
        <w:rPr>
          <w:rFonts w:ascii="Calibri" w:hAnsi="Calibri" w:cs="Calibri"/>
          <w:b/>
          <w:sz w:val="20"/>
          <w:szCs w:val="20"/>
          <w:lang w:val="en-AU"/>
        </w:rPr>
        <w:t>DMSC-EVs</w:t>
      </w:r>
      <w:r w:rsidR="004C7D15">
        <w:rPr>
          <w:rFonts w:ascii="Calibri" w:hAnsi="Calibri" w:cs="Calibri"/>
          <w:b/>
          <w:sz w:val="20"/>
          <w:szCs w:val="20"/>
          <w:lang w:val="en-AU"/>
        </w:rPr>
        <w:t xml:space="preserve"> in </w:t>
      </w:r>
      <w:r w:rsidR="009962CB">
        <w:rPr>
          <w:rFonts w:ascii="Calibri" w:hAnsi="Calibri" w:cs="Calibri"/>
          <w:b/>
          <w:sz w:val="20"/>
          <w:szCs w:val="20"/>
          <w:lang w:val="en-AU"/>
        </w:rPr>
        <w:t>male</w:t>
      </w:r>
      <w:r w:rsidR="004C7D15">
        <w:rPr>
          <w:rFonts w:ascii="Calibri" w:hAnsi="Calibri" w:cs="Calibri"/>
          <w:b/>
          <w:sz w:val="20"/>
          <w:szCs w:val="20"/>
          <w:lang w:val="en-AU"/>
        </w:rPr>
        <w:t xml:space="preserve"> rats</w:t>
      </w:r>
    </w:p>
    <w:p w14:paraId="4E658190" w14:textId="13EA6E6C" w:rsidR="004C7D15" w:rsidRPr="003201AB" w:rsidRDefault="00064E0B" w:rsidP="004C7D15">
      <w:pPr>
        <w:jc w:val="lowKashida"/>
      </w:pPr>
      <w:r w:rsidRPr="004C7D15">
        <w:rPr>
          <w:rFonts w:ascii="Calibri" w:hAnsi="Calibri" w:cs="Calibri"/>
          <w:sz w:val="20"/>
          <w:szCs w:val="20"/>
        </w:rPr>
        <w:t>Katrina M Mirabito Colafella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 xml:space="preserve">, </w:t>
      </w:r>
      <w:r w:rsidR="004C7D15" w:rsidRPr="004C7D15">
        <w:rPr>
          <w:rFonts w:ascii="Calibri" w:hAnsi="Calibri" w:cs="Calibri"/>
          <w:sz w:val="20"/>
          <w:szCs w:val="20"/>
        </w:rPr>
        <w:t>Elham Noursadeghi</w:t>
      </w:r>
      <w:r w:rsidR="004C7D15" w:rsidRPr="004C7D15">
        <w:rPr>
          <w:rFonts w:ascii="Calibri" w:hAnsi="Calibri" w:cs="Calibri"/>
          <w:sz w:val="20"/>
          <w:szCs w:val="20"/>
          <w:vertAlign w:val="superscript"/>
        </w:rPr>
        <w:t>1,2</w:t>
      </w:r>
      <w:r w:rsidR="004C7D15" w:rsidRPr="004C7D15">
        <w:rPr>
          <w:rFonts w:ascii="Calibri" w:hAnsi="Calibri" w:cs="Calibri"/>
          <w:sz w:val="20"/>
          <w:szCs w:val="20"/>
        </w:rPr>
        <w:t xml:space="preserve">, </w:t>
      </w:r>
      <w:r w:rsidR="004C7D15">
        <w:rPr>
          <w:rFonts w:ascii="Calibri" w:hAnsi="Calibri" w:cs="Calibri"/>
          <w:sz w:val="20"/>
          <w:szCs w:val="20"/>
        </w:rPr>
        <w:t>Gabriel Bniamen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 w:rsidR="004C7D15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Zoe McArdle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 xml:space="preserve">, </w:t>
      </w:r>
      <w:r w:rsidR="004C7D15" w:rsidRPr="004C7D15">
        <w:rPr>
          <w:rFonts w:ascii="Calibri" w:hAnsi="Calibri" w:cs="Calibri"/>
          <w:sz w:val="20"/>
          <w:szCs w:val="20"/>
        </w:rPr>
        <w:t>Kate M Denton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 w:rsidR="004C7D15" w:rsidRPr="004C7D15">
        <w:rPr>
          <w:rFonts w:ascii="Calibri" w:hAnsi="Calibri" w:cs="Calibri"/>
          <w:sz w:val="20"/>
          <w:szCs w:val="20"/>
        </w:rPr>
        <w:t xml:space="preserve">, </w:t>
      </w:r>
      <w:r w:rsidRPr="004C7D15">
        <w:rPr>
          <w:rFonts w:ascii="Calibri" w:hAnsi="Calibri" w:cs="Calibri"/>
          <w:sz w:val="20"/>
          <w:szCs w:val="20"/>
        </w:rPr>
        <w:t>Helena C Parkington</w:t>
      </w:r>
      <w:r>
        <w:rPr>
          <w:rFonts w:ascii="Calibri" w:hAnsi="Calibri" w:cs="Calibri"/>
          <w:sz w:val="20"/>
          <w:szCs w:val="20"/>
          <w:vertAlign w:val="superscript"/>
        </w:rPr>
        <w:t>1</w:t>
      </w:r>
      <w:r w:rsidRPr="004C7D15">
        <w:rPr>
          <w:rFonts w:ascii="Calibri" w:hAnsi="Calibri" w:cs="Calibri"/>
          <w:sz w:val="20"/>
          <w:szCs w:val="20"/>
        </w:rPr>
        <w:t xml:space="preserve">, </w:t>
      </w:r>
      <w:r w:rsidR="003201AB" w:rsidRPr="004C7D15">
        <w:rPr>
          <w:rFonts w:ascii="Calibri" w:hAnsi="Calibri" w:cs="Calibri"/>
          <w:sz w:val="20"/>
          <w:szCs w:val="20"/>
        </w:rPr>
        <w:t>Bill</w:t>
      </w:r>
      <w:r w:rsidR="003201AB" w:rsidRPr="004C7D15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3201AB" w:rsidRPr="004C7D15">
        <w:rPr>
          <w:rFonts w:ascii="Calibri" w:hAnsi="Calibri" w:cs="Calibri"/>
          <w:sz w:val="20"/>
          <w:szCs w:val="20"/>
        </w:rPr>
        <w:t>Kalionis</w:t>
      </w:r>
      <w:r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</w:rPr>
        <w:t>.</w:t>
      </w:r>
      <w:r w:rsidR="003201AB" w:rsidRPr="004C7D15">
        <w:rPr>
          <w:rFonts w:ascii="Calibri" w:hAnsi="Calibri" w:cs="Calibri"/>
          <w:sz w:val="20"/>
          <w:szCs w:val="20"/>
        </w:rPr>
        <w:t xml:space="preserve"> </w:t>
      </w:r>
      <w:r w:rsidR="003201AB">
        <w:rPr>
          <w:rFonts w:ascii="Calibri" w:hAnsi="Calibri" w:cs="Calibri"/>
          <w:sz w:val="20"/>
          <w:szCs w:val="20"/>
        </w:rPr>
        <w:t xml:space="preserve">Dept of </w:t>
      </w:r>
      <w:proofErr w:type="spellStart"/>
      <w:r w:rsidR="003201AB">
        <w:rPr>
          <w:rFonts w:ascii="Calibri" w:hAnsi="Calibri" w:cs="Calibri"/>
          <w:sz w:val="20"/>
          <w:szCs w:val="20"/>
        </w:rPr>
        <w:t>Physiol</w:t>
      </w:r>
      <w:proofErr w:type="spellEnd"/>
      <w:r w:rsidR="003201AB">
        <w:rPr>
          <w:rFonts w:ascii="Calibri" w:hAnsi="Calibri" w:cs="Calibri"/>
          <w:sz w:val="20"/>
          <w:szCs w:val="20"/>
        </w:rPr>
        <w:t>, Monash Univ</w:t>
      </w:r>
      <w:r w:rsidR="00DC0FB4">
        <w:rPr>
          <w:rFonts w:ascii="Calibri" w:hAnsi="Calibri" w:cs="Calibri"/>
          <w:sz w:val="20"/>
          <w:szCs w:val="20"/>
          <w:vertAlign w:val="superscript"/>
        </w:rPr>
        <w:t>1</w:t>
      </w:r>
      <w:r w:rsidR="003201AB">
        <w:rPr>
          <w:rFonts w:ascii="Calibri" w:hAnsi="Calibri" w:cs="Calibri"/>
          <w:sz w:val="20"/>
          <w:szCs w:val="20"/>
        </w:rPr>
        <w:t>, Clayton, VIC, Australia</w:t>
      </w:r>
      <w:r w:rsidR="007E3DCF">
        <w:rPr>
          <w:rFonts w:ascii="Calibri" w:hAnsi="Calibri" w:cs="Calibri"/>
          <w:sz w:val="20"/>
          <w:szCs w:val="20"/>
        </w:rPr>
        <w:t>;</w:t>
      </w:r>
      <w:r w:rsidRPr="00064E0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Dept of Maternal-Fetal Med</w:t>
      </w:r>
      <w:r w:rsidR="00DC0FB4">
        <w:rPr>
          <w:rFonts w:ascii="Calibri" w:hAnsi="Calibri" w:cs="Calibri"/>
          <w:sz w:val="20"/>
          <w:szCs w:val="20"/>
        </w:rPr>
        <w:t>. Pregnancy Res. Centre</w:t>
      </w:r>
      <w:r>
        <w:rPr>
          <w:rFonts w:ascii="Calibri" w:hAnsi="Calibri" w:cs="Calibri"/>
          <w:sz w:val="20"/>
          <w:szCs w:val="20"/>
        </w:rPr>
        <w:t>, Royal Women’s Hosp</w:t>
      </w:r>
      <w:r w:rsidR="00DC0FB4"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</w:rPr>
        <w:t>, Melbourne, VIC, Australia</w:t>
      </w:r>
      <w:r w:rsidR="007E3DCF">
        <w:rPr>
          <w:rFonts w:ascii="Calibri" w:hAnsi="Calibri" w:cs="Calibri"/>
          <w:sz w:val="20"/>
          <w:szCs w:val="20"/>
        </w:rPr>
        <w:t>.</w:t>
      </w:r>
    </w:p>
    <w:p w14:paraId="3BADCF63" w14:textId="272849E1" w:rsidR="00711813" w:rsidRPr="004C7D15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25876911" w14:textId="12108793" w:rsidR="00F9632F" w:rsidRPr="00064E0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64E0B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C75D65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Pr="00064E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Vascular endothelial growth factor (VEGF) inhibitors are </w:t>
      </w:r>
      <w:r w:rsidR="00BA7B12">
        <w:rPr>
          <w:rFonts w:ascii="Calibri" w:hAnsi="Calibri" w:cs="Calibri"/>
          <w:sz w:val="20"/>
          <w:szCs w:val="20"/>
          <w:lang w:val="en-AU"/>
        </w:rPr>
        <w:t xml:space="preserve">effective cancer </w:t>
      </w:r>
      <w:r w:rsidR="00DD6308">
        <w:rPr>
          <w:rFonts w:ascii="Calibri" w:hAnsi="Calibri" w:cs="Calibri"/>
          <w:sz w:val="20"/>
          <w:szCs w:val="20"/>
          <w:lang w:val="en-AU"/>
        </w:rPr>
        <w:t>therapies,</w:t>
      </w:r>
      <w:r w:rsidR="00BA7B12">
        <w:rPr>
          <w:rFonts w:ascii="Calibri" w:hAnsi="Calibri" w:cs="Calibri"/>
          <w:sz w:val="20"/>
          <w:szCs w:val="20"/>
          <w:lang w:val="en-AU"/>
        </w:rPr>
        <w:t xml:space="preserve"> but are associated with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7B12">
        <w:rPr>
          <w:rFonts w:ascii="Calibri" w:hAnsi="Calibri" w:cs="Calibri"/>
          <w:sz w:val="20"/>
          <w:szCs w:val="20"/>
          <w:lang w:val="en-AU"/>
        </w:rPr>
        <w:t>significant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cardiotoxicity, </w:t>
      </w:r>
      <w:r w:rsidR="00DD6308">
        <w:rPr>
          <w:rFonts w:ascii="Calibri" w:hAnsi="Calibri" w:cs="Calibri"/>
          <w:sz w:val="20"/>
          <w:szCs w:val="20"/>
          <w:lang w:val="en-AU"/>
        </w:rPr>
        <w:t>particularly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hypertension</w:t>
      </w:r>
      <w:r w:rsidR="00A65526">
        <w:rPr>
          <w:rFonts w:ascii="Calibri" w:hAnsi="Calibri" w:cs="Calibri"/>
          <w:sz w:val="20"/>
          <w:szCs w:val="20"/>
          <w:lang w:val="en-AU"/>
        </w:rPr>
        <w:t>,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and kidney injury</w:t>
      </w:r>
      <w:r w:rsidR="00BA7B12">
        <w:rPr>
          <w:rFonts w:ascii="Calibri" w:hAnsi="Calibri" w:cs="Calibri"/>
          <w:sz w:val="20"/>
          <w:szCs w:val="20"/>
          <w:lang w:val="en-AU"/>
        </w:rPr>
        <w:t>. These adverse effects are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driven by activation of the endothelin (ET) system</w:t>
      </w:r>
      <w:r w:rsidR="007E3DC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A7B12">
        <w:rPr>
          <w:rFonts w:ascii="Calibri" w:hAnsi="Calibri" w:cs="Calibri"/>
          <w:sz w:val="20"/>
          <w:szCs w:val="20"/>
          <w:lang w:val="en-AU"/>
        </w:rPr>
        <w:t xml:space="preserve">endothelial </w:t>
      </w:r>
      <w:r w:rsidR="007E3DCF">
        <w:rPr>
          <w:rFonts w:ascii="Calibri" w:hAnsi="Calibri" w:cs="Calibri"/>
          <w:sz w:val="20"/>
          <w:szCs w:val="20"/>
          <w:lang w:val="en-AU"/>
        </w:rPr>
        <w:t>dysfunction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and oxidative stress. </w:t>
      </w:r>
      <w:r w:rsidR="00117869">
        <w:rPr>
          <w:rFonts w:ascii="Calibri" w:hAnsi="Calibri" w:cs="Calibri"/>
          <w:sz w:val="20"/>
          <w:szCs w:val="20"/>
          <w:lang w:val="en-AU"/>
        </w:rPr>
        <w:t>D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ecidual mesenchymal stromal cells (DMSCs) </w:t>
      </w:r>
      <w:r w:rsidR="007E3DCF">
        <w:rPr>
          <w:rFonts w:ascii="Calibri" w:hAnsi="Calibri" w:cs="Calibri"/>
          <w:sz w:val="20"/>
          <w:szCs w:val="20"/>
          <w:lang w:val="en-AU"/>
        </w:rPr>
        <w:t>and the</w:t>
      </w:r>
      <w:r w:rsidR="00DD6308">
        <w:rPr>
          <w:rFonts w:ascii="Calibri" w:hAnsi="Calibri" w:cs="Calibri"/>
          <w:sz w:val="20"/>
          <w:szCs w:val="20"/>
          <w:lang w:val="en-AU"/>
        </w:rPr>
        <w:t>ir</w:t>
      </w:r>
      <w:r w:rsidR="007E3DCF">
        <w:rPr>
          <w:rFonts w:ascii="Calibri" w:hAnsi="Calibri" w:cs="Calibri"/>
          <w:sz w:val="20"/>
          <w:szCs w:val="20"/>
          <w:lang w:val="en-AU"/>
        </w:rPr>
        <w:t xml:space="preserve"> extracellular </w:t>
      </w:r>
      <w:proofErr w:type="spellStart"/>
      <w:r w:rsidR="007E3DCF">
        <w:rPr>
          <w:rFonts w:ascii="Calibri" w:hAnsi="Calibri" w:cs="Calibri"/>
          <w:sz w:val="20"/>
          <w:szCs w:val="20"/>
          <w:lang w:val="en-AU"/>
        </w:rPr>
        <w:t>vesicles</w:t>
      </w:r>
      <w:proofErr w:type="spellEnd"/>
      <w:r w:rsidR="007E3DCF">
        <w:rPr>
          <w:rFonts w:ascii="Calibri" w:hAnsi="Calibri" w:cs="Calibri"/>
          <w:sz w:val="20"/>
          <w:szCs w:val="20"/>
          <w:lang w:val="en-AU"/>
        </w:rPr>
        <w:t xml:space="preserve"> (EVs) are highly resistant to oxidative stress</w:t>
      </w:r>
      <w:r w:rsidR="00BA7B12">
        <w:rPr>
          <w:rFonts w:ascii="Calibri" w:hAnsi="Calibri" w:cs="Calibri"/>
          <w:sz w:val="20"/>
          <w:szCs w:val="20"/>
          <w:lang w:val="en-AU"/>
        </w:rPr>
        <w:t xml:space="preserve"> and can restore endothelial function</w:t>
      </w:r>
      <w:r w:rsidR="007E3DC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D6308">
        <w:rPr>
          <w:rFonts w:ascii="Calibri" w:hAnsi="Calibri" w:cs="Calibri"/>
          <w:sz w:val="20"/>
          <w:szCs w:val="20"/>
          <w:lang w:val="en-AU"/>
        </w:rPr>
        <w:t>W</w:t>
      </w:r>
      <w:r w:rsidR="00117869">
        <w:rPr>
          <w:rFonts w:ascii="Calibri" w:hAnsi="Calibri" w:cs="Calibri"/>
          <w:sz w:val="20"/>
          <w:szCs w:val="20"/>
          <w:lang w:val="en-AU"/>
        </w:rPr>
        <w:t>e</w:t>
      </w:r>
      <w:r w:rsidR="007E3DCF">
        <w:rPr>
          <w:rFonts w:ascii="Calibri" w:hAnsi="Calibri" w:cs="Calibri"/>
          <w:sz w:val="20"/>
          <w:szCs w:val="20"/>
          <w:lang w:val="en-AU"/>
        </w:rPr>
        <w:t xml:space="preserve"> hypothesised that DMSC-EVs </w:t>
      </w:r>
      <w:r w:rsidR="00117869">
        <w:rPr>
          <w:rFonts w:ascii="Calibri" w:hAnsi="Calibri" w:cs="Calibri"/>
          <w:sz w:val="20"/>
          <w:szCs w:val="20"/>
          <w:lang w:val="en-AU"/>
        </w:rPr>
        <w:t>can</w:t>
      </w:r>
      <w:r w:rsidR="00BA7B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6308">
        <w:rPr>
          <w:rFonts w:ascii="Calibri" w:hAnsi="Calibri" w:cs="Calibri"/>
          <w:sz w:val="20"/>
          <w:szCs w:val="20"/>
          <w:lang w:val="en-AU"/>
        </w:rPr>
        <w:t>mitigate</w:t>
      </w:r>
      <w:r w:rsidR="00BA7B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6308">
        <w:rPr>
          <w:rFonts w:ascii="Calibri" w:hAnsi="Calibri" w:cs="Calibri"/>
          <w:sz w:val="20"/>
          <w:szCs w:val="20"/>
          <w:lang w:val="en-AU"/>
        </w:rPr>
        <w:t>VEGF</w:t>
      </w:r>
      <w:r w:rsidR="007E3DCF" w:rsidRPr="00064E0B">
        <w:rPr>
          <w:rFonts w:ascii="Calibri" w:hAnsi="Calibri" w:cs="Calibri"/>
          <w:sz w:val="20"/>
          <w:szCs w:val="20"/>
          <w:lang w:val="en-AU"/>
        </w:rPr>
        <w:t xml:space="preserve"> inhibitor-induced hypertension and kidney </w:t>
      </w:r>
      <w:r w:rsidR="00BA7B12" w:rsidRPr="00064E0B">
        <w:rPr>
          <w:rFonts w:ascii="Calibri" w:hAnsi="Calibri" w:cs="Calibri"/>
          <w:sz w:val="20"/>
          <w:szCs w:val="20"/>
          <w:lang w:val="en-AU"/>
        </w:rPr>
        <w:t>injur</w:t>
      </w:r>
      <w:r w:rsidR="00BA7B12">
        <w:rPr>
          <w:rFonts w:ascii="Calibri" w:hAnsi="Calibri" w:cs="Calibri"/>
          <w:sz w:val="20"/>
          <w:szCs w:val="20"/>
          <w:lang w:val="en-AU"/>
        </w:rPr>
        <w:t>y</w:t>
      </w:r>
      <w:r w:rsidR="007E3DCF">
        <w:rPr>
          <w:rFonts w:ascii="Calibri" w:hAnsi="Calibri" w:cs="Calibri"/>
          <w:sz w:val="20"/>
          <w:szCs w:val="20"/>
          <w:lang w:val="en-AU"/>
        </w:rPr>
        <w:t>.</w:t>
      </w:r>
    </w:p>
    <w:p w14:paraId="2BFDC759" w14:textId="3AF8CFCE" w:rsidR="00711813" w:rsidRPr="00064E0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64E0B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C75D65">
        <w:rPr>
          <w:rFonts w:ascii="Calibri" w:hAnsi="Calibri" w:cs="Calibri"/>
          <w:sz w:val="20"/>
          <w:szCs w:val="20"/>
          <w:lang w:val="en-AU"/>
        </w:rPr>
        <w:t>:</w:t>
      </w:r>
      <w:r w:rsidRPr="00064E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DD6308">
        <w:rPr>
          <w:rFonts w:ascii="Calibri" w:hAnsi="Calibri" w:cs="Calibri"/>
          <w:sz w:val="20"/>
          <w:szCs w:val="20"/>
          <w:lang w:val="en-AU"/>
        </w:rPr>
        <w:t xml:space="preserve">assess the </w:t>
      </w:r>
      <w:r w:rsidR="007E3DCF">
        <w:rPr>
          <w:rFonts w:ascii="Calibri" w:hAnsi="Calibri" w:cs="Calibri"/>
          <w:sz w:val="20"/>
          <w:szCs w:val="20"/>
          <w:lang w:val="en-AU"/>
        </w:rPr>
        <w:t>effects of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 DMSC-EVs </w:t>
      </w:r>
      <w:r w:rsidR="007E3DCF">
        <w:rPr>
          <w:rFonts w:ascii="Calibri" w:hAnsi="Calibri" w:cs="Calibri"/>
          <w:sz w:val="20"/>
          <w:szCs w:val="20"/>
          <w:lang w:val="en-AU"/>
        </w:rPr>
        <w:t>on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6308">
        <w:rPr>
          <w:rFonts w:ascii="Calibri" w:hAnsi="Calibri" w:cs="Calibri"/>
          <w:sz w:val="20"/>
          <w:szCs w:val="20"/>
          <w:lang w:val="en-AU"/>
        </w:rPr>
        <w:t>VEGF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 inhibitor-induced hypertension and kidney injury</w:t>
      </w:r>
      <w:r w:rsidR="00DD6308">
        <w:rPr>
          <w:rFonts w:ascii="Calibri" w:hAnsi="Calibri" w:cs="Calibri"/>
          <w:sz w:val="20"/>
          <w:szCs w:val="20"/>
          <w:lang w:val="en-AU"/>
        </w:rPr>
        <w:t>,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DD6308">
        <w:rPr>
          <w:rFonts w:ascii="Calibri" w:hAnsi="Calibri" w:cs="Calibri"/>
          <w:sz w:val="20"/>
          <w:szCs w:val="20"/>
          <w:lang w:val="en-AU"/>
        </w:rPr>
        <w:t xml:space="preserve">to determine 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>whether these effects are sex-dependent</w:t>
      </w:r>
      <w:r w:rsidR="00EF12F3" w:rsidRPr="00064E0B">
        <w:rPr>
          <w:rFonts w:ascii="Calibri" w:hAnsi="Calibri" w:cs="Calibri"/>
          <w:sz w:val="20"/>
          <w:szCs w:val="20"/>
          <w:lang w:val="en-AU"/>
        </w:rPr>
        <w:t>.</w:t>
      </w:r>
    </w:p>
    <w:p w14:paraId="4E89E90B" w14:textId="678E919F" w:rsidR="003F503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064E0B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C75D65">
        <w:rPr>
          <w:rFonts w:ascii="Calibri" w:hAnsi="Calibri" w:cs="Calibri"/>
          <w:sz w:val="20"/>
          <w:szCs w:val="20"/>
          <w:lang w:val="en-AU"/>
        </w:rPr>
        <w:t>:</w:t>
      </w:r>
      <w:r w:rsidR="00F9632F" w:rsidRPr="00064E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6308">
        <w:rPr>
          <w:rFonts w:ascii="Calibri" w:hAnsi="Calibri" w:cs="Calibri"/>
          <w:sz w:val="20"/>
          <w:szCs w:val="20"/>
          <w:lang w:val="en-AU"/>
        </w:rPr>
        <w:t>Twelve-week-old</w:t>
      </w:r>
      <w:r w:rsidR="003F503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F5030">
        <w:rPr>
          <w:rFonts w:ascii="Calibri" w:hAnsi="Calibri" w:cs="Calibri"/>
          <w:sz w:val="20"/>
          <w:szCs w:val="20"/>
        </w:rPr>
        <w:t>m</w:t>
      </w:r>
      <w:r w:rsidR="00F9632F" w:rsidRPr="00064E0B">
        <w:rPr>
          <w:rFonts w:ascii="Calibri" w:hAnsi="Calibri" w:cs="Calibri"/>
          <w:sz w:val="20"/>
          <w:szCs w:val="20"/>
        </w:rPr>
        <w:t xml:space="preserve">ale and female Sprague Dawley rats were treated </w:t>
      </w:r>
      <w:r w:rsidR="002506FC">
        <w:rPr>
          <w:rFonts w:ascii="Calibri" w:hAnsi="Calibri" w:cs="Calibri"/>
          <w:sz w:val="20"/>
          <w:szCs w:val="20"/>
        </w:rPr>
        <w:t xml:space="preserve">with the </w:t>
      </w:r>
      <w:r w:rsidR="003F5030">
        <w:rPr>
          <w:rFonts w:ascii="Calibri" w:hAnsi="Calibri" w:cs="Calibri"/>
          <w:sz w:val="20"/>
          <w:szCs w:val="20"/>
        </w:rPr>
        <w:t>VEGF inhibitor, sunitinib</w:t>
      </w:r>
      <w:r w:rsidR="00F9632F" w:rsidRPr="00064E0B">
        <w:rPr>
          <w:rFonts w:ascii="Calibri" w:hAnsi="Calibri" w:cs="Calibri"/>
          <w:sz w:val="20"/>
          <w:szCs w:val="20"/>
        </w:rPr>
        <w:t xml:space="preserve"> </w:t>
      </w:r>
      <w:r w:rsidR="003F5030">
        <w:rPr>
          <w:rFonts w:ascii="Calibri" w:hAnsi="Calibri" w:cs="Calibri"/>
          <w:sz w:val="20"/>
          <w:szCs w:val="20"/>
        </w:rPr>
        <w:t>(</w:t>
      </w:r>
      <w:r w:rsidR="00F9632F" w:rsidRPr="00064E0B">
        <w:rPr>
          <w:rFonts w:ascii="Calibri" w:hAnsi="Calibri" w:cs="Calibri"/>
          <w:sz w:val="20"/>
          <w:szCs w:val="20"/>
        </w:rPr>
        <w:t>14 mg/kg/day</w:t>
      </w:r>
      <w:r w:rsidR="003F503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D6308">
        <w:rPr>
          <w:rFonts w:ascii="Calibri" w:hAnsi="Calibri" w:cs="Calibri"/>
          <w:sz w:val="20"/>
          <w:szCs w:val="20"/>
        </w:rPr>
        <w:t>o.p.</w:t>
      </w:r>
      <w:proofErr w:type="spellEnd"/>
      <w:r w:rsidR="003F5030">
        <w:rPr>
          <w:rFonts w:ascii="Calibri" w:hAnsi="Calibri" w:cs="Calibri"/>
          <w:sz w:val="20"/>
          <w:szCs w:val="20"/>
        </w:rPr>
        <w:t>)</w:t>
      </w:r>
      <w:r w:rsidR="00F9632F" w:rsidRPr="00064E0B">
        <w:rPr>
          <w:rFonts w:ascii="Calibri" w:hAnsi="Calibri" w:cs="Calibri"/>
          <w:sz w:val="20"/>
          <w:szCs w:val="20"/>
        </w:rPr>
        <w:t xml:space="preserve"> </w:t>
      </w:r>
      <w:r w:rsidR="002506FC">
        <w:rPr>
          <w:rFonts w:ascii="Calibri" w:hAnsi="Calibri" w:cs="Calibri"/>
          <w:sz w:val="20"/>
          <w:szCs w:val="20"/>
        </w:rPr>
        <w:t>or vehicle</w:t>
      </w:r>
      <w:r w:rsidR="00AC7948">
        <w:rPr>
          <w:rFonts w:ascii="Calibri" w:hAnsi="Calibri" w:cs="Calibri"/>
          <w:sz w:val="20"/>
          <w:szCs w:val="20"/>
        </w:rPr>
        <w:t xml:space="preserve"> (Nutella</w:t>
      </w:r>
      <w:r w:rsidR="00DD6308">
        <w:rPr>
          <w:rFonts w:ascii="Calibri" w:hAnsi="Calibri" w:cs="Calibri"/>
          <w:sz w:val="20"/>
          <w:szCs w:val="20"/>
        </w:rPr>
        <w:t xml:space="preserve">) </w:t>
      </w:r>
      <w:r w:rsidR="00F9632F" w:rsidRPr="00064E0B">
        <w:rPr>
          <w:rFonts w:ascii="Calibri" w:hAnsi="Calibri" w:cs="Calibri"/>
          <w:sz w:val="20"/>
          <w:szCs w:val="20"/>
        </w:rPr>
        <w:t xml:space="preserve">for </w:t>
      </w:r>
      <w:r w:rsidR="003F5030">
        <w:rPr>
          <w:rFonts w:ascii="Calibri" w:hAnsi="Calibri" w:cs="Calibri"/>
          <w:sz w:val="20"/>
          <w:szCs w:val="20"/>
        </w:rPr>
        <w:t>7</w:t>
      </w:r>
      <w:r w:rsidR="00F9632F" w:rsidRPr="00064E0B">
        <w:rPr>
          <w:rFonts w:ascii="Calibri" w:hAnsi="Calibri" w:cs="Calibri"/>
          <w:sz w:val="20"/>
          <w:szCs w:val="20"/>
        </w:rPr>
        <w:t xml:space="preserve"> days. </w:t>
      </w:r>
      <w:r w:rsidR="002506FC">
        <w:rPr>
          <w:rFonts w:ascii="Calibri" w:hAnsi="Calibri" w:cs="Calibri"/>
          <w:sz w:val="20"/>
          <w:szCs w:val="20"/>
        </w:rPr>
        <w:t xml:space="preserve">On days 4 and 6, rats received either DMSC-EVs (50 </w:t>
      </w:r>
      <w:r w:rsidR="002506FC">
        <w:rPr>
          <w:rFonts w:ascii="Calibri" w:hAnsi="Calibri" w:cs="Calibri"/>
          <w:sz w:val="20"/>
          <w:szCs w:val="20"/>
        </w:rPr>
        <w:sym w:font="Symbol" w:char="F06D"/>
      </w:r>
      <w:r w:rsidR="002506FC">
        <w:rPr>
          <w:rFonts w:ascii="Calibri" w:hAnsi="Calibri" w:cs="Calibri"/>
          <w:sz w:val="20"/>
          <w:szCs w:val="20"/>
        </w:rPr>
        <w:t xml:space="preserve">g in 200 </w:t>
      </w:r>
      <w:r w:rsidR="002506FC">
        <w:rPr>
          <w:rFonts w:ascii="Calibri" w:hAnsi="Calibri" w:cs="Calibri"/>
          <w:sz w:val="20"/>
          <w:szCs w:val="20"/>
        </w:rPr>
        <w:sym w:font="Symbol" w:char="F06D"/>
      </w:r>
      <w:r w:rsidR="002506FC">
        <w:rPr>
          <w:rFonts w:ascii="Calibri" w:hAnsi="Calibri" w:cs="Calibri"/>
          <w:sz w:val="20"/>
          <w:szCs w:val="20"/>
        </w:rPr>
        <w:t>l saline</w:t>
      </w:r>
      <w:r w:rsidR="00DD6308">
        <w:rPr>
          <w:rFonts w:ascii="Calibri" w:hAnsi="Calibri" w:cs="Calibri"/>
          <w:sz w:val="20"/>
          <w:szCs w:val="20"/>
        </w:rPr>
        <w:t>,</w:t>
      </w:r>
      <w:r w:rsidR="002506F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506FC">
        <w:rPr>
          <w:rFonts w:ascii="Calibri" w:hAnsi="Calibri" w:cs="Calibri"/>
          <w:sz w:val="20"/>
          <w:szCs w:val="20"/>
        </w:rPr>
        <w:t>i.v.</w:t>
      </w:r>
      <w:proofErr w:type="spellEnd"/>
      <w:r w:rsidR="002506FC">
        <w:rPr>
          <w:rFonts w:ascii="Calibri" w:hAnsi="Calibri" w:cs="Calibri"/>
          <w:sz w:val="20"/>
          <w:szCs w:val="20"/>
        </w:rPr>
        <w:t xml:space="preserve">) or vehicle. </w:t>
      </w:r>
      <w:r w:rsidR="00F9632F" w:rsidRPr="00064E0B">
        <w:rPr>
          <w:rFonts w:ascii="Calibri" w:hAnsi="Calibri" w:cs="Calibri"/>
          <w:sz w:val="20"/>
          <w:szCs w:val="20"/>
        </w:rPr>
        <w:t>Mean arterial pressure (MAP) was measured via radiotelemetry</w:t>
      </w:r>
      <w:r w:rsidR="00AC7948">
        <w:rPr>
          <w:rFonts w:ascii="Calibri" w:hAnsi="Calibri" w:cs="Calibri"/>
          <w:sz w:val="20"/>
          <w:szCs w:val="20"/>
        </w:rPr>
        <w:t xml:space="preserve"> on days 1-6</w:t>
      </w:r>
      <w:r w:rsidR="00F9632F" w:rsidRPr="00064E0B">
        <w:rPr>
          <w:rFonts w:ascii="Calibri" w:hAnsi="Calibri" w:cs="Calibri"/>
          <w:sz w:val="20"/>
          <w:szCs w:val="20"/>
        </w:rPr>
        <w:t xml:space="preserve">. On </w:t>
      </w:r>
      <w:r w:rsidR="00843B82">
        <w:rPr>
          <w:rFonts w:ascii="Calibri" w:hAnsi="Calibri" w:cs="Calibri"/>
          <w:sz w:val="20"/>
          <w:szCs w:val="20"/>
        </w:rPr>
        <w:t>day 7</w:t>
      </w:r>
      <w:r w:rsidR="00F9632F" w:rsidRPr="00064E0B">
        <w:rPr>
          <w:rFonts w:ascii="Calibri" w:hAnsi="Calibri" w:cs="Calibri"/>
          <w:sz w:val="20"/>
          <w:szCs w:val="20"/>
        </w:rPr>
        <w:t>,</w:t>
      </w:r>
      <w:r w:rsidR="00AC7948">
        <w:rPr>
          <w:rFonts w:ascii="Calibri" w:hAnsi="Calibri" w:cs="Calibri"/>
          <w:sz w:val="20"/>
          <w:szCs w:val="20"/>
        </w:rPr>
        <w:t xml:space="preserve"> </w:t>
      </w:r>
      <w:r w:rsidR="00F9632F" w:rsidRPr="00064E0B">
        <w:rPr>
          <w:rFonts w:ascii="Calibri" w:hAnsi="Calibri" w:cs="Calibri"/>
          <w:sz w:val="20"/>
          <w:szCs w:val="20"/>
        </w:rPr>
        <w:t xml:space="preserve">24h urine was collected to determine </w:t>
      </w:r>
      <w:r w:rsidR="003F5030">
        <w:rPr>
          <w:rFonts w:ascii="Calibri" w:hAnsi="Calibri" w:cs="Calibri"/>
          <w:sz w:val="20"/>
          <w:szCs w:val="20"/>
        </w:rPr>
        <w:t>prote</w:t>
      </w:r>
      <w:r w:rsidR="00F9632F" w:rsidRPr="00064E0B">
        <w:rPr>
          <w:rFonts w:ascii="Calibri" w:hAnsi="Calibri" w:cs="Calibri"/>
          <w:sz w:val="20"/>
          <w:szCs w:val="20"/>
        </w:rPr>
        <w:t>inuria. Plasma ET-1</w:t>
      </w:r>
      <w:r w:rsidR="00DD6308">
        <w:rPr>
          <w:rFonts w:ascii="Calibri" w:hAnsi="Calibri" w:cs="Calibri"/>
          <w:sz w:val="20"/>
          <w:szCs w:val="20"/>
        </w:rPr>
        <w:t>,</w:t>
      </w:r>
      <w:r w:rsidR="00117869">
        <w:rPr>
          <w:rFonts w:ascii="Calibri" w:hAnsi="Calibri" w:cs="Calibri"/>
          <w:sz w:val="20"/>
          <w:szCs w:val="20"/>
        </w:rPr>
        <w:t xml:space="preserve"> PGI</w:t>
      </w:r>
      <w:r w:rsidR="00117869" w:rsidRPr="00DD6308">
        <w:rPr>
          <w:rFonts w:ascii="Calibri" w:hAnsi="Calibri" w:cs="Calibri"/>
          <w:sz w:val="20"/>
          <w:szCs w:val="20"/>
          <w:vertAlign w:val="subscript"/>
        </w:rPr>
        <w:t>2</w:t>
      </w:r>
      <w:r w:rsidR="00117869">
        <w:rPr>
          <w:rFonts w:ascii="Calibri" w:hAnsi="Calibri" w:cs="Calibri"/>
          <w:sz w:val="20"/>
          <w:szCs w:val="20"/>
        </w:rPr>
        <w:t xml:space="preserve"> and PGF2</w:t>
      </w:r>
      <w:r w:rsidR="00AC7948">
        <w:rPr>
          <w:rFonts w:ascii="Calibri" w:hAnsi="Calibri" w:cs="Calibri"/>
          <w:sz w:val="20"/>
          <w:szCs w:val="20"/>
        </w:rPr>
        <w:sym w:font="Symbol" w:char="F061"/>
      </w:r>
      <w:r w:rsidR="00AC7948">
        <w:rPr>
          <w:rFonts w:ascii="Calibri" w:hAnsi="Calibri" w:cs="Calibri"/>
          <w:sz w:val="20"/>
          <w:szCs w:val="20"/>
        </w:rPr>
        <w:t xml:space="preserve"> levels</w:t>
      </w:r>
      <w:r w:rsidR="00117869">
        <w:rPr>
          <w:rFonts w:ascii="Calibri" w:hAnsi="Calibri" w:cs="Calibri"/>
          <w:sz w:val="20"/>
          <w:szCs w:val="20"/>
        </w:rPr>
        <w:t xml:space="preserve"> </w:t>
      </w:r>
      <w:r w:rsidR="00AC7948">
        <w:rPr>
          <w:rFonts w:ascii="Calibri" w:hAnsi="Calibri" w:cs="Calibri"/>
          <w:sz w:val="20"/>
          <w:szCs w:val="20"/>
        </w:rPr>
        <w:t>were</w:t>
      </w:r>
      <w:r w:rsidR="00F9632F" w:rsidRPr="00064E0B">
        <w:rPr>
          <w:rFonts w:ascii="Calibri" w:hAnsi="Calibri" w:cs="Calibri"/>
          <w:sz w:val="20"/>
          <w:szCs w:val="20"/>
        </w:rPr>
        <w:t xml:space="preserve"> measured via ELISA. Endothelial </w:t>
      </w:r>
      <w:r w:rsidR="00DD6308">
        <w:rPr>
          <w:rFonts w:ascii="Calibri" w:hAnsi="Calibri" w:cs="Calibri"/>
          <w:sz w:val="20"/>
          <w:szCs w:val="20"/>
        </w:rPr>
        <w:t>function</w:t>
      </w:r>
      <w:r w:rsidR="00F9632F" w:rsidRPr="00064E0B">
        <w:rPr>
          <w:rFonts w:ascii="Calibri" w:hAnsi="Calibri" w:cs="Calibri"/>
          <w:sz w:val="20"/>
          <w:szCs w:val="20"/>
        </w:rPr>
        <w:t xml:space="preserve"> was assessed in </w:t>
      </w:r>
      <w:r w:rsidR="003F5030">
        <w:rPr>
          <w:rFonts w:ascii="Calibri" w:hAnsi="Calibri" w:cs="Calibri"/>
          <w:sz w:val="20"/>
          <w:szCs w:val="20"/>
        </w:rPr>
        <w:t>mesenteric and kidney</w:t>
      </w:r>
      <w:r w:rsidR="00F9632F" w:rsidRPr="00064E0B">
        <w:rPr>
          <w:rFonts w:ascii="Calibri" w:hAnsi="Calibri" w:cs="Calibri"/>
          <w:sz w:val="20"/>
          <w:szCs w:val="20"/>
        </w:rPr>
        <w:t xml:space="preserve"> vessels. </w:t>
      </w:r>
    </w:p>
    <w:p w14:paraId="36DAC6F0" w14:textId="36576C33" w:rsidR="00C75D65" w:rsidRDefault="00C75D65" w:rsidP="007E0A3C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Results</w:t>
      </w:r>
      <w:r w:rsidR="003F5030" w:rsidRPr="003F5030">
        <w:rPr>
          <w:rFonts w:ascii="Calibri" w:hAnsi="Calibri" w:cs="Calibri"/>
          <w:b/>
          <w:bCs/>
          <w:sz w:val="20"/>
          <w:szCs w:val="20"/>
        </w:rPr>
        <w:t>:</w:t>
      </w:r>
      <w:r w:rsidR="003F5030">
        <w:rPr>
          <w:rFonts w:ascii="Calibri" w:hAnsi="Calibri" w:cs="Calibri"/>
          <w:sz w:val="20"/>
          <w:szCs w:val="20"/>
        </w:rPr>
        <w:t xml:space="preserve"> </w:t>
      </w:r>
      <w:r w:rsidR="00F9632F" w:rsidRPr="00064E0B">
        <w:rPr>
          <w:rFonts w:ascii="Calibri" w:hAnsi="Calibri" w:cs="Calibri"/>
          <w:sz w:val="20"/>
          <w:szCs w:val="20"/>
        </w:rPr>
        <w:t>S</w:t>
      </w:r>
      <w:r w:rsidR="00BC5D77">
        <w:rPr>
          <w:rFonts w:ascii="Calibri" w:hAnsi="Calibri" w:cs="Calibri"/>
          <w:sz w:val="20"/>
          <w:szCs w:val="20"/>
        </w:rPr>
        <w:t>unitinib</w:t>
      </w:r>
      <w:r w:rsidR="00F9632F" w:rsidRPr="00064E0B">
        <w:rPr>
          <w:rFonts w:ascii="Calibri" w:hAnsi="Calibri" w:cs="Calibri"/>
          <w:sz w:val="20"/>
          <w:szCs w:val="20"/>
        </w:rPr>
        <w:t xml:space="preserve"> induced a rapid and sustained increase in MAP</w:t>
      </w:r>
      <w:r w:rsidR="00337698">
        <w:rPr>
          <w:rFonts w:ascii="Calibri" w:hAnsi="Calibri" w:cs="Calibri"/>
          <w:sz w:val="20"/>
          <w:szCs w:val="20"/>
        </w:rPr>
        <w:t xml:space="preserve"> in both males </w:t>
      </w:r>
      <w:r w:rsidR="00F9632F" w:rsidRPr="00064E0B">
        <w:rPr>
          <w:rFonts w:ascii="Calibri" w:hAnsi="Calibri" w:cs="Calibri"/>
          <w:sz w:val="20"/>
          <w:szCs w:val="20"/>
        </w:rPr>
        <w:t>(24±2 versus 1±1 mmHg in vehicle on day 6; P&lt;0.001)</w:t>
      </w:r>
      <w:r w:rsidR="00337698">
        <w:rPr>
          <w:rFonts w:ascii="Calibri" w:hAnsi="Calibri" w:cs="Calibri"/>
          <w:sz w:val="20"/>
          <w:szCs w:val="20"/>
        </w:rPr>
        <w:t xml:space="preserve"> and females (</w:t>
      </w:r>
      <w:r w:rsidR="00337698" w:rsidRPr="00064E0B">
        <w:rPr>
          <w:rFonts w:ascii="Calibri" w:hAnsi="Calibri" w:cs="Calibri"/>
          <w:sz w:val="20"/>
          <w:szCs w:val="20"/>
        </w:rPr>
        <w:t>2</w:t>
      </w:r>
      <w:r w:rsidR="00337698">
        <w:rPr>
          <w:rFonts w:ascii="Calibri" w:hAnsi="Calibri" w:cs="Calibri"/>
          <w:sz w:val="20"/>
          <w:szCs w:val="20"/>
        </w:rPr>
        <w:t>2</w:t>
      </w:r>
      <w:r w:rsidR="00337698" w:rsidRPr="00064E0B">
        <w:rPr>
          <w:rFonts w:ascii="Calibri" w:hAnsi="Calibri" w:cs="Calibri"/>
          <w:sz w:val="20"/>
          <w:szCs w:val="20"/>
        </w:rPr>
        <w:t>±2 versus 1±1 mmHg in vehicle on day 6; P&lt;0.001</w:t>
      </w:r>
      <w:r w:rsidR="00337698">
        <w:rPr>
          <w:rFonts w:ascii="Calibri" w:hAnsi="Calibri" w:cs="Calibri"/>
          <w:sz w:val="20"/>
          <w:szCs w:val="20"/>
        </w:rPr>
        <w:t xml:space="preserve">). Co-treatment with DMSC-EVs </w:t>
      </w:r>
      <w:r w:rsidR="00BC5D77">
        <w:rPr>
          <w:rFonts w:ascii="Calibri" w:hAnsi="Calibri" w:cs="Calibri"/>
          <w:sz w:val="20"/>
          <w:szCs w:val="20"/>
        </w:rPr>
        <w:t>reduced</w:t>
      </w:r>
      <w:r w:rsidR="00337698">
        <w:rPr>
          <w:rFonts w:ascii="Calibri" w:hAnsi="Calibri" w:cs="Calibri"/>
          <w:sz w:val="20"/>
          <w:szCs w:val="20"/>
        </w:rPr>
        <w:t xml:space="preserve"> the pressor response to SU by 50% in males (11</w:t>
      </w:r>
      <w:r w:rsidR="00337698" w:rsidRPr="00064E0B">
        <w:rPr>
          <w:rFonts w:ascii="Calibri" w:hAnsi="Calibri" w:cs="Calibri"/>
          <w:sz w:val="20"/>
          <w:szCs w:val="20"/>
        </w:rPr>
        <w:t>±3 mmHg on day 6; P&lt;0.05 versus SU)</w:t>
      </w:r>
      <w:r w:rsidR="00337698">
        <w:rPr>
          <w:rFonts w:ascii="Calibri" w:hAnsi="Calibri" w:cs="Calibri"/>
          <w:sz w:val="20"/>
          <w:szCs w:val="20"/>
        </w:rPr>
        <w:t xml:space="preserve">, but not </w:t>
      </w:r>
      <w:r w:rsidR="006A2D61">
        <w:rPr>
          <w:rFonts w:ascii="Calibri" w:hAnsi="Calibri" w:cs="Calibri"/>
          <w:sz w:val="20"/>
          <w:szCs w:val="20"/>
        </w:rPr>
        <w:t xml:space="preserve">in </w:t>
      </w:r>
      <w:r w:rsidR="00337698">
        <w:rPr>
          <w:rFonts w:ascii="Calibri" w:hAnsi="Calibri" w:cs="Calibri"/>
          <w:sz w:val="20"/>
          <w:szCs w:val="20"/>
        </w:rPr>
        <w:t xml:space="preserve">females. </w:t>
      </w:r>
      <w:r w:rsidR="00B4665C" w:rsidRPr="002C0AC7">
        <w:rPr>
          <w:rFonts w:ascii="Calibri" w:hAnsi="Calibri" w:cs="Calibri"/>
          <w:sz w:val="20"/>
          <w:szCs w:val="20"/>
        </w:rPr>
        <w:t xml:space="preserve">Sunitinib significantly impaired endothelial nitric-oxide (NO)-dependent vasodilator function in mesenteric and </w:t>
      </w:r>
      <w:r>
        <w:rPr>
          <w:rFonts w:ascii="Calibri" w:hAnsi="Calibri" w:cs="Calibri"/>
          <w:sz w:val="20"/>
          <w:szCs w:val="20"/>
        </w:rPr>
        <w:t>kidney</w:t>
      </w:r>
      <w:r w:rsidR="00B4665C" w:rsidRPr="002C0AC7">
        <w:rPr>
          <w:rFonts w:ascii="Calibri" w:hAnsi="Calibri" w:cs="Calibri"/>
          <w:sz w:val="20"/>
          <w:szCs w:val="20"/>
        </w:rPr>
        <w:t xml:space="preserve"> arteries in males but not in females. Sunitinib also increased the sensitivity to ET</w:t>
      </w:r>
      <w:r w:rsidR="002844EE" w:rsidRPr="002C0AC7">
        <w:rPr>
          <w:rFonts w:ascii="Calibri" w:hAnsi="Calibri" w:cs="Calibri"/>
          <w:sz w:val="20"/>
          <w:szCs w:val="20"/>
        </w:rPr>
        <w:t xml:space="preserve"> in these arteries in males</w:t>
      </w:r>
      <w:r w:rsidR="00B4665C" w:rsidRPr="002C0AC7">
        <w:rPr>
          <w:rFonts w:ascii="Calibri" w:hAnsi="Calibri" w:cs="Calibri"/>
          <w:sz w:val="20"/>
          <w:szCs w:val="20"/>
        </w:rPr>
        <w:t>. DMSC-EVs restored NO function and ET sensitivity in both arterial beds in males.</w:t>
      </w:r>
      <w:r w:rsidR="00B4665C">
        <w:rPr>
          <w:rFonts w:ascii="Calibri" w:hAnsi="Calibri" w:cs="Calibri"/>
          <w:sz w:val="20"/>
          <w:szCs w:val="20"/>
        </w:rPr>
        <w:t xml:space="preserve"> In addition, </w:t>
      </w:r>
      <w:r w:rsidR="00DD6308">
        <w:rPr>
          <w:rFonts w:ascii="Calibri" w:hAnsi="Calibri" w:cs="Calibri"/>
          <w:sz w:val="20"/>
          <w:szCs w:val="20"/>
        </w:rPr>
        <w:t xml:space="preserve">DSMC-EVs alone </w:t>
      </w:r>
      <w:r w:rsidR="006A2D61">
        <w:rPr>
          <w:rFonts w:ascii="Calibri" w:hAnsi="Calibri" w:cs="Calibri"/>
          <w:sz w:val="20"/>
          <w:szCs w:val="20"/>
        </w:rPr>
        <w:t>had no effect on</w:t>
      </w:r>
      <w:r w:rsidR="00DD6308">
        <w:rPr>
          <w:rFonts w:ascii="Calibri" w:hAnsi="Calibri" w:cs="Calibri"/>
          <w:sz w:val="20"/>
          <w:szCs w:val="20"/>
        </w:rPr>
        <w:t xml:space="preserve"> MAP or vascular function. </w:t>
      </w:r>
    </w:p>
    <w:p w14:paraId="1D31ED95" w14:textId="7C4889A0" w:rsidR="00064E0B" w:rsidRDefault="00C75D65" w:rsidP="007E0A3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75D65">
        <w:rPr>
          <w:rFonts w:ascii="Calibri" w:hAnsi="Calibri" w:cs="Calibri"/>
          <w:b/>
          <w:bCs/>
          <w:sz w:val="20"/>
          <w:szCs w:val="20"/>
        </w:rPr>
        <w:t xml:space="preserve">Discussion: </w:t>
      </w:r>
      <w:r w:rsidR="00DD6308">
        <w:rPr>
          <w:rFonts w:ascii="Calibri" w:hAnsi="Calibri" w:cs="Calibri"/>
          <w:sz w:val="20"/>
          <w:szCs w:val="20"/>
        </w:rPr>
        <w:t xml:space="preserve">These </w:t>
      </w:r>
      <w:r w:rsidR="006A2D61">
        <w:rPr>
          <w:rFonts w:ascii="Calibri" w:hAnsi="Calibri" w:cs="Calibri"/>
          <w:sz w:val="20"/>
          <w:szCs w:val="20"/>
        </w:rPr>
        <w:t xml:space="preserve">findings </w:t>
      </w:r>
      <w:r w:rsidR="00DD6308">
        <w:rPr>
          <w:rFonts w:ascii="Calibri" w:hAnsi="Calibri" w:cs="Calibri"/>
          <w:sz w:val="20"/>
          <w:szCs w:val="20"/>
        </w:rPr>
        <w:t xml:space="preserve">suggest </w:t>
      </w:r>
      <w:r w:rsidR="006A2D61">
        <w:rPr>
          <w:rFonts w:ascii="Calibri" w:hAnsi="Calibri" w:cs="Calibri"/>
          <w:sz w:val="20"/>
          <w:szCs w:val="20"/>
        </w:rPr>
        <w:t>sex-specific mechanisms in</w:t>
      </w:r>
      <w:r w:rsidR="00DD6308">
        <w:rPr>
          <w:rFonts w:ascii="Calibri" w:hAnsi="Calibri" w:cs="Calibri"/>
          <w:sz w:val="20"/>
          <w:szCs w:val="20"/>
        </w:rPr>
        <w:t xml:space="preserve"> VEGF inhibitor-induced hypertension</w:t>
      </w:r>
      <w:r w:rsidR="007146A7">
        <w:rPr>
          <w:rFonts w:ascii="Calibri" w:hAnsi="Calibri" w:cs="Calibri"/>
          <w:sz w:val="20"/>
          <w:szCs w:val="20"/>
        </w:rPr>
        <w:t xml:space="preserve"> and that </w:t>
      </w:r>
      <w:r w:rsidR="00AC7948" w:rsidRPr="00AC7948">
        <w:rPr>
          <w:rFonts w:ascii="Calibri" w:hAnsi="Calibri" w:cs="Calibri"/>
          <w:sz w:val="20"/>
          <w:szCs w:val="20"/>
        </w:rPr>
        <w:t xml:space="preserve">DMSC-EVs may be a novel intervention to allow male cancer patients to gain the full benefit of VEGF inhibitor therapy without </w:t>
      </w:r>
      <w:r w:rsidR="006A2D61">
        <w:rPr>
          <w:rFonts w:ascii="Calibri" w:hAnsi="Calibri" w:cs="Calibri"/>
          <w:sz w:val="20"/>
          <w:szCs w:val="20"/>
        </w:rPr>
        <w:t>adverse</w:t>
      </w:r>
      <w:r w:rsidR="00AC7948" w:rsidRPr="00AC7948">
        <w:rPr>
          <w:rFonts w:ascii="Calibri" w:hAnsi="Calibri" w:cs="Calibri"/>
          <w:sz w:val="20"/>
          <w:szCs w:val="20"/>
        </w:rPr>
        <w:t xml:space="preserve"> cardiovascular and </w:t>
      </w:r>
      <w:r>
        <w:rPr>
          <w:rFonts w:ascii="Calibri" w:hAnsi="Calibri" w:cs="Calibri"/>
          <w:sz w:val="20"/>
          <w:szCs w:val="20"/>
        </w:rPr>
        <w:t>kidney</w:t>
      </w:r>
      <w:r w:rsidR="00AC7948" w:rsidRPr="00AC7948">
        <w:rPr>
          <w:rFonts w:ascii="Calibri" w:hAnsi="Calibri" w:cs="Calibri"/>
          <w:sz w:val="20"/>
          <w:szCs w:val="20"/>
        </w:rPr>
        <w:t xml:space="preserve"> effects. </w:t>
      </w:r>
    </w:p>
    <w:sectPr w:rsidR="00064E0B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0000500000000020000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64E0B"/>
    <w:rsid w:val="000A4FA6"/>
    <w:rsid w:val="000C78BC"/>
    <w:rsid w:val="00117869"/>
    <w:rsid w:val="0015210A"/>
    <w:rsid w:val="001809F9"/>
    <w:rsid w:val="002226BB"/>
    <w:rsid w:val="002272B0"/>
    <w:rsid w:val="002506FC"/>
    <w:rsid w:val="002844EE"/>
    <w:rsid w:val="002C0AC7"/>
    <w:rsid w:val="00300B92"/>
    <w:rsid w:val="003201AB"/>
    <w:rsid w:val="003238D9"/>
    <w:rsid w:val="00337698"/>
    <w:rsid w:val="00387491"/>
    <w:rsid w:val="003E10A2"/>
    <w:rsid w:val="003F5030"/>
    <w:rsid w:val="00444224"/>
    <w:rsid w:val="00483B05"/>
    <w:rsid w:val="004C7D15"/>
    <w:rsid w:val="004E28B9"/>
    <w:rsid w:val="004E50FC"/>
    <w:rsid w:val="004E5450"/>
    <w:rsid w:val="005570D2"/>
    <w:rsid w:val="00594111"/>
    <w:rsid w:val="0059609A"/>
    <w:rsid w:val="00597659"/>
    <w:rsid w:val="005D1700"/>
    <w:rsid w:val="005E48A2"/>
    <w:rsid w:val="005E62BE"/>
    <w:rsid w:val="005E6CAB"/>
    <w:rsid w:val="00665BF7"/>
    <w:rsid w:val="006A2D61"/>
    <w:rsid w:val="006B0A92"/>
    <w:rsid w:val="00711813"/>
    <w:rsid w:val="007146A7"/>
    <w:rsid w:val="00724E3C"/>
    <w:rsid w:val="00743C46"/>
    <w:rsid w:val="00760B17"/>
    <w:rsid w:val="007E0A3C"/>
    <w:rsid w:val="007E3DCF"/>
    <w:rsid w:val="00843B82"/>
    <w:rsid w:val="00885303"/>
    <w:rsid w:val="008909C9"/>
    <w:rsid w:val="00947B77"/>
    <w:rsid w:val="009962CB"/>
    <w:rsid w:val="009E2228"/>
    <w:rsid w:val="009F06D6"/>
    <w:rsid w:val="00A266B4"/>
    <w:rsid w:val="00A65526"/>
    <w:rsid w:val="00A71DEF"/>
    <w:rsid w:val="00A932EE"/>
    <w:rsid w:val="00AC7948"/>
    <w:rsid w:val="00AC7CCC"/>
    <w:rsid w:val="00AE2DA6"/>
    <w:rsid w:val="00B4665C"/>
    <w:rsid w:val="00BA7B12"/>
    <w:rsid w:val="00BC5D77"/>
    <w:rsid w:val="00BC5FCC"/>
    <w:rsid w:val="00C132EC"/>
    <w:rsid w:val="00C60A71"/>
    <w:rsid w:val="00C75D65"/>
    <w:rsid w:val="00D55F3B"/>
    <w:rsid w:val="00D90157"/>
    <w:rsid w:val="00DA18A9"/>
    <w:rsid w:val="00DA2731"/>
    <w:rsid w:val="00DC0FB4"/>
    <w:rsid w:val="00DD6308"/>
    <w:rsid w:val="00DF20CA"/>
    <w:rsid w:val="00E96CAC"/>
    <w:rsid w:val="00EF12F3"/>
    <w:rsid w:val="00F02477"/>
    <w:rsid w:val="00F90F73"/>
    <w:rsid w:val="00F9632F"/>
    <w:rsid w:val="00F97620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E750E"/>
  <w15:chartTrackingRefBased/>
  <w15:docId w15:val="{DEAA454A-F506-8844-B458-41CFA57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3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D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DC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2613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Katrina Colafella</cp:lastModifiedBy>
  <cp:revision>2</cp:revision>
  <cp:lastPrinted>2013-06-13T05:15:00Z</cp:lastPrinted>
  <dcterms:created xsi:type="dcterms:W3CDTF">2025-09-03T11:04:00Z</dcterms:created>
  <dcterms:modified xsi:type="dcterms:W3CDTF">2025-09-03T11:04:00Z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