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9A0BD" w14:textId="40B77B45" w:rsidR="00425FA7" w:rsidRPr="00567B3F" w:rsidRDefault="000204EB">
      <w:pPr>
        <w:rPr>
          <w:rFonts w:ascii="Calibri" w:hAnsi="Calibri" w:cs="Calibri"/>
          <w:b/>
          <w:sz w:val="20"/>
          <w:szCs w:val="20"/>
          <w:lang w:val="en-US"/>
        </w:rPr>
      </w:pPr>
      <w:bookmarkStart w:id="0" w:name="_GoBack"/>
      <w:bookmarkEnd w:id="0"/>
      <w:r w:rsidRPr="00567B3F">
        <w:rPr>
          <w:rFonts w:ascii="Calibri" w:hAnsi="Calibri" w:cs="Calibri"/>
          <w:b/>
          <w:sz w:val="20"/>
          <w:szCs w:val="20"/>
          <w:lang w:val="en-US"/>
        </w:rPr>
        <w:t>Main</w:t>
      </w:r>
      <w:r w:rsidR="00734483" w:rsidRPr="00567B3F">
        <w:rPr>
          <w:rFonts w:ascii="Calibri" w:hAnsi="Calibri" w:cs="Calibri"/>
          <w:b/>
          <w:sz w:val="20"/>
          <w:szCs w:val="20"/>
          <w:lang w:val="en-US"/>
        </w:rPr>
        <w:t xml:space="preserve"> regulatory</w:t>
      </w:r>
      <w:r w:rsidRPr="00567B3F">
        <w:rPr>
          <w:rFonts w:ascii="Calibri" w:hAnsi="Calibri" w:cs="Calibri"/>
          <w:b/>
          <w:sz w:val="20"/>
          <w:szCs w:val="20"/>
          <w:lang w:val="en-US"/>
        </w:rPr>
        <w:t xml:space="preserve"> </w:t>
      </w:r>
      <w:r w:rsidR="00734483" w:rsidRPr="00567B3F">
        <w:rPr>
          <w:rFonts w:ascii="Calibri" w:hAnsi="Calibri" w:cs="Calibri"/>
          <w:b/>
          <w:sz w:val="20"/>
          <w:szCs w:val="20"/>
          <w:lang w:val="en-US"/>
        </w:rPr>
        <w:t>challenges for</w:t>
      </w:r>
      <w:r w:rsidRPr="00567B3F">
        <w:rPr>
          <w:rFonts w:ascii="Calibri" w:hAnsi="Calibri" w:cs="Calibri"/>
          <w:b/>
          <w:sz w:val="20"/>
          <w:szCs w:val="20"/>
          <w:lang w:val="en-US"/>
        </w:rPr>
        <w:t xml:space="preserve"> drug development: </w:t>
      </w:r>
      <w:r w:rsidR="006A00AA" w:rsidRPr="00567B3F">
        <w:rPr>
          <w:rFonts w:ascii="Calibri" w:hAnsi="Calibri" w:cs="Calibri"/>
          <w:b/>
          <w:sz w:val="20"/>
          <w:szCs w:val="20"/>
          <w:lang w:val="en-US"/>
        </w:rPr>
        <w:t>A view from Cuba.</w:t>
      </w:r>
    </w:p>
    <w:p w14:paraId="6B9E6941" w14:textId="47206D2B" w:rsidR="004978E6" w:rsidRPr="00567B3F" w:rsidRDefault="005C0DA0">
      <w:pPr>
        <w:rPr>
          <w:rFonts w:ascii="Calibri" w:hAnsi="Calibri" w:cs="Calibri"/>
          <w:sz w:val="20"/>
          <w:szCs w:val="20"/>
          <w:lang w:val="en-US"/>
        </w:rPr>
      </w:pPr>
      <w:proofErr w:type="spellStart"/>
      <w:r w:rsidRPr="00567B3F">
        <w:rPr>
          <w:rFonts w:ascii="Calibri" w:hAnsi="Calibri" w:cs="Calibri"/>
          <w:sz w:val="20"/>
          <w:szCs w:val="20"/>
          <w:lang w:val="en-US"/>
        </w:rPr>
        <w:t>Diadelis</w:t>
      </w:r>
      <w:proofErr w:type="spellEnd"/>
      <w:r w:rsidRPr="00567B3F">
        <w:rPr>
          <w:rFonts w:ascii="Calibri" w:hAnsi="Calibri" w:cs="Calibri"/>
          <w:sz w:val="20"/>
          <w:szCs w:val="20"/>
          <w:lang w:val="en-US"/>
        </w:rPr>
        <w:t xml:space="preserve"> </w:t>
      </w:r>
      <w:proofErr w:type="spellStart"/>
      <w:r w:rsidRPr="00567B3F">
        <w:rPr>
          <w:rFonts w:ascii="Calibri" w:hAnsi="Calibri" w:cs="Calibri"/>
          <w:sz w:val="20"/>
          <w:szCs w:val="20"/>
          <w:lang w:val="en-US"/>
        </w:rPr>
        <w:t>Remirez</w:t>
      </w:r>
      <w:proofErr w:type="spellEnd"/>
      <w:r w:rsidR="00567B3F">
        <w:rPr>
          <w:rFonts w:ascii="Calibri" w:hAnsi="Calibri" w:cs="Calibri"/>
          <w:sz w:val="20"/>
          <w:szCs w:val="20"/>
          <w:lang w:val="en-US"/>
        </w:rPr>
        <w:t xml:space="preserve"> PhD</w:t>
      </w:r>
    </w:p>
    <w:p w14:paraId="2D1CC5EE" w14:textId="4D6DD306" w:rsidR="005C0DA0" w:rsidRPr="00567B3F" w:rsidRDefault="00567B3F">
      <w:pPr>
        <w:rPr>
          <w:rFonts w:cstheme="minorHAnsi"/>
          <w:sz w:val="20"/>
          <w:szCs w:val="20"/>
          <w:lang w:val="en-US"/>
        </w:rPr>
      </w:pPr>
      <w:r>
        <w:rPr>
          <w:rFonts w:cstheme="minorHAnsi"/>
          <w:sz w:val="20"/>
          <w:szCs w:val="20"/>
          <w:lang w:val="en-US"/>
        </w:rPr>
        <w:t xml:space="preserve">Affiliations: </w:t>
      </w:r>
      <w:r>
        <w:rPr>
          <w:rFonts w:cstheme="minorHAnsi"/>
          <w:sz w:val="20"/>
          <w:szCs w:val="20"/>
          <w:lang w:val="en-US"/>
        </w:rPr>
        <w:t>Centre for State Quality Control of Drugs and Medical Devices in Cuba.</w:t>
      </w:r>
      <w:r>
        <w:rPr>
          <w:rFonts w:cstheme="minorHAnsi"/>
          <w:sz w:val="20"/>
          <w:szCs w:val="20"/>
          <w:lang w:val="en-US"/>
        </w:rPr>
        <w:t xml:space="preserve"> </w:t>
      </w:r>
      <w:r w:rsidR="005C0DA0" w:rsidRPr="00567B3F">
        <w:rPr>
          <w:rFonts w:ascii="Calibri" w:hAnsi="Calibri" w:cs="Calibri"/>
          <w:sz w:val="20"/>
          <w:szCs w:val="20"/>
          <w:lang w:val="en-US"/>
        </w:rPr>
        <w:t xml:space="preserve">Havana, Cuba </w:t>
      </w:r>
    </w:p>
    <w:p w14:paraId="0692D3D2" w14:textId="1BEEFE96" w:rsidR="006A6D3A" w:rsidRPr="00567B3F" w:rsidRDefault="00567B3F" w:rsidP="00567B3F">
      <w:pPr>
        <w:rPr>
          <w:rFonts w:ascii="Calibri" w:hAnsi="Calibri" w:cs="Calibri"/>
          <w:color w:val="0563C1" w:themeColor="hyperlink"/>
          <w:sz w:val="20"/>
          <w:szCs w:val="20"/>
          <w:u w:val="single"/>
          <w:lang w:val="en-US"/>
        </w:rPr>
      </w:pPr>
      <w:proofErr w:type="spellStart"/>
      <w:r>
        <w:rPr>
          <w:rFonts w:ascii="Calibri" w:hAnsi="Calibri" w:cs="Calibri"/>
          <w:sz w:val="20"/>
          <w:szCs w:val="20"/>
        </w:rPr>
        <w:t>e.mai</w:t>
      </w:r>
      <w:proofErr w:type="spellEnd"/>
      <w:r>
        <w:rPr>
          <w:rFonts w:ascii="Calibri" w:hAnsi="Calibri" w:cs="Calibri"/>
          <w:sz w:val="20"/>
          <w:szCs w:val="20"/>
        </w:rPr>
        <w:t xml:space="preserve">; </w:t>
      </w:r>
      <w:hyperlink r:id="rId6" w:history="1">
        <w:r w:rsidR="003359CC" w:rsidRPr="00567B3F">
          <w:rPr>
            <w:rStyle w:val="Hipervnculo"/>
            <w:rFonts w:ascii="Calibri" w:hAnsi="Calibri" w:cs="Calibri"/>
            <w:sz w:val="20"/>
            <w:szCs w:val="20"/>
            <w:lang w:val="en-US"/>
          </w:rPr>
          <w:t>diadelis@cecmed.cu</w:t>
        </w:r>
      </w:hyperlink>
    </w:p>
    <w:p w14:paraId="318E0AAE" w14:textId="7AA03B87" w:rsidR="005C0DA0" w:rsidRPr="00567B3F" w:rsidRDefault="005C0DA0" w:rsidP="006A00AA">
      <w:pPr>
        <w:pStyle w:val="NormalWeb"/>
        <w:spacing w:before="0" w:beforeAutospacing="0" w:after="0" w:afterAutospacing="0"/>
        <w:jc w:val="both"/>
        <w:rPr>
          <w:rFonts w:ascii="Calibri" w:hAnsi="Calibri" w:cs="Calibri"/>
          <w:sz w:val="20"/>
          <w:szCs w:val="20"/>
        </w:rPr>
      </w:pPr>
      <w:r w:rsidRPr="00567B3F">
        <w:rPr>
          <w:rFonts w:ascii="Calibri" w:hAnsi="Calibri" w:cs="Calibri"/>
          <w:b/>
          <w:sz w:val="20"/>
          <w:szCs w:val="20"/>
        </w:rPr>
        <w:t>Introduction</w:t>
      </w:r>
      <w:r w:rsidRPr="00567B3F">
        <w:rPr>
          <w:rFonts w:ascii="Calibri" w:hAnsi="Calibri" w:cs="Calibri"/>
          <w:sz w:val="20"/>
          <w:szCs w:val="20"/>
        </w:rPr>
        <w:t xml:space="preserve">: </w:t>
      </w:r>
      <w:r w:rsidR="00C86A7E" w:rsidRPr="00567B3F">
        <w:rPr>
          <w:rFonts w:ascii="Calibri" w:hAnsi="Calibri" w:cs="Calibri"/>
          <w:sz w:val="20"/>
          <w:szCs w:val="20"/>
        </w:rPr>
        <w:t>Developing a comprehensive regulatory strategy is essential in navigating the complex landscape of drug development and ensuring successful market entry. This strategy serves as a roadmap, aligning scientific innovation with regulatory requirements to bring safe and effective pharmaceuticals to patients efficiently.</w:t>
      </w:r>
      <w:r w:rsidR="006A6D3A" w:rsidRPr="00567B3F">
        <w:rPr>
          <w:rFonts w:ascii="Calibri" w:hAnsi="Calibri" w:cs="Calibri"/>
          <w:sz w:val="20"/>
          <w:szCs w:val="20"/>
        </w:rPr>
        <w:t xml:space="preserve"> </w:t>
      </w:r>
    </w:p>
    <w:p w14:paraId="623C1750" w14:textId="241F0869" w:rsidR="005C0DA0" w:rsidRPr="00567B3F" w:rsidRDefault="005C0DA0" w:rsidP="006A00AA">
      <w:pPr>
        <w:pStyle w:val="NormalWeb"/>
        <w:spacing w:before="0" w:beforeAutospacing="0" w:after="0" w:afterAutospacing="0"/>
        <w:jc w:val="both"/>
        <w:rPr>
          <w:rStyle w:val="Textoennegrita"/>
          <w:rFonts w:ascii="Calibri" w:eastAsiaTheme="majorEastAsia" w:hAnsi="Calibri" w:cs="Calibri"/>
          <w:b w:val="0"/>
          <w:sz w:val="20"/>
          <w:szCs w:val="20"/>
        </w:rPr>
      </w:pPr>
      <w:r w:rsidRPr="00567B3F">
        <w:rPr>
          <w:rFonts w:ascii="Calibri" w:hAnsi="Calibri" w:cs="Calibri"/>
          <w:b/>
          <w:sz w:val="20"/>
          <w:szCs w:val="20"/>
        </w:rPr>
        <w:t>Objectives</w:t>
      </w:r>
      <w:r w:rsidRPr="00567B3F">
        <w:rPr>
          <w:rFonts w:ascii="Calibri" w:hAnsi="Calibri" w:cs="Calibri"/>
          <w:sz w:val="20"/>
          <w:szCs w:val="20"/>
        </w:rPr>
        <w:t xml:space="preserve">. </w:t>
      </w:r>
      <w:r w:rsidR="006A6D3A" w:rsidRPr="00567B3F">
        <w:rPr>
          <w:rFonts w:ascii="Calibri" w:hAnsi="Calibri" w:cs="Calibri"/>
          <w:sz w:val="20"/>
          <w:szCs w:val="20"/>
        </w:rPr>
        <w:t xml:space="preserve">The aims of this work </w:t>
      </w:r>
      <w:r w:rsidR="00544464" w:rsidRPr="00567B3F">
        <w:rPr>
          <w:rFonts w:ascii="Calibri" w:hAnsi="Calibri" w:cs="Calibri"/>
          <w:sz w:val="20"/>
          <w:szCs w:val="20"/>
        </w:rPr>
        <w:t>are</w:t>
      </w:r>
      <w:r w:rsidR="006A6D3A" w:rsidRPr="00567B3F">
        <w:rPr>
          <w:rFonts w:ascii="Calibri" w:hAnsi="Calibri" w:cs="Calibri"/>
          <w:sz w:val="20"/>
          <w:szCs w:val="20"/>
        </w:rPr>
        <w:t xml:space="preserve"> to show the</w:t>
      </w:r>
      <w:r w:rsidR="001D0469" w:rsidRPr="00567B3F">
        <w:rPr>
          <w:rFonts w:ascii="Calibri" w:hAnsi="Calibri" w:cs="Calibri"/>
          <w:sz w:val="20"/>
          <w:szCs w:val="20"/>
        </w:rPr>
        <w:t xml:space="preserve"> main </w:t>
      </w:r>
      <w:r w:rsidR="00734483" w:rsidRPr="00567B3F">
        <w:rPr>
          <w:rFonts w:ascii="Calibri" w:hAnsi="Calibri" w:cs="Calibri"/>
          <w:sz w:val="20"/>
          <w:szCs w:val="20"/>
        </w:rPr>
        <w:t xml:space="preserve">regulatory </w:t>
      </w:r>
      <w:r w:rsidR="001D0469" w:rsidRPr="00567B3F">
        <w:rPr>
          <w:rFonts w:ascii="Calibri" w:hAnsi="Calibri" w:cs="Calibri"/>
          <w:sz w:val="20"/>
          <w:szCs w:val="20"/>
        </w:rPr>
        <w:t>challenges of</w:t>
      </w:r>
      <w:r w:rsidR="006A6D3A" w:rsidRPr="00567B3F">
        <w:rPr>
          <w:rFonts w:ascii="Calibri" w:hAnsi="Calibri" w:cs="Calibri"/>
          <w:sz w:val="20"/>
          <w:szCs w:val="20"/>
        </w:rPr>
        <w:t xml:space="preserve"> </w:t>
      </w:r>
      <w:r w:rsidR="001D0469" w:rsidRPr="00567B3F">
        <w:rPr>
          <w:rFonts w:ascii="Calibri" w:hAnsi="Calibri" w:cs="Calibri"/>
          <w:sz w:val="20"/>
          <w:szCs w:val="20"/>
        </w:rPr>
        <w:t>for drug development</w:t>
      </w:r>
      <w:r w:rsidR="006F6363" w:rsidRPr="00567B3F">
        <w:rPr>
          <w:rStyle w:val="Textoennegrita"/>
          <w:rFonts w:ascii="Calibri" w:eastAsiaTheme="majorEastAsia" w:hAnsi="Calibri" w:cs="Calibri"/>
          <w:b w:val="0"/>
          <w:sz w:val="20"/>
          <w:szCs w:val="20"/>
        </w:rPr>
        <w:t>,</w:t>
      </w:r>
      <w:r w:rsidR="00544464" w:rsidRPr="00567B3F">
        <w:rPr>
          <w:rStyle w:val="Textoennegrita"/>
          <w:rFonts w:ascii="Calibri" w:eastAsiaTheme="majorEastAsia" w:hAnsi="Calibri" w:cs="Calibri"/>
          <w:b w:val="0"/>
          <w:sz w:val="20"/>
          <w:szCs w:val="20"/>
        </w:rPr>
        <w:t xml:space="preserve"> </w:t>
      </w:r>
      <w:r w:rsidR="001D0469" w:rsidRPr="00567B3F">
        <w:rPr>
          <w:rStyle w:val="Textoennegrita"/>
          <w:rFonts w:ascii="Calibri" w:eastAsiaTheme="majorEastAsia" w:hAnsi="Calibri" w:cs="Calibri"/>
          <w:b w:val="0"/>
          <w:sz w:val="20"/>
          <w:szCs w:val="20"/>
        </w:rPr>
        <w:t>focus on</w:t>
      </w:r>
      <w:r w:rsidR="00544464" w:rsidRPr="00567B3F">
        <w:rPr>
          <w:rStyle w:val="Textoennegrita"/>
          <w:rFonts w:ascii="Calibri" w:eastAsiaTheme="majorEastAsia" w:hAnsi="Calibri" w:cs="Calibri"/>
          <w:b w:val="0"/>
          <w:sz w:val="20"/>
          <w:szCs w:val="20"/>
        </w:rPr>
        <w:t xml:space="preserve"> </w:t>
      </w:r>
      <w:r w:rsidR="00734483" w:rsidRPr="00567B3F">
        <w:rPr>
          <w:rStyle w:val="Textoennegrita"/>
          <w:rFonts w:ascii="Calibri" w:eastAsiaTheme="majorEastAsia" w:hAnsi="Calibri" w:cs="Calibri"/>
          <w:b w:val="0"/>
          <w:sz w:val="20"/>
          <w:szCs w:val="20"/>
        </w:rPr>
        <w:t>non-clinical</w:t>
      </w:r>
      <w:r w:rsidR="00544464" w:rsidRPr="00567B3F">
        <w:rPr>
          <w:rStyle w:val="Textoennegrita"/>
          <w:rFonts w:ascii="Calibri" w:eastAsiaTheme="majorEastAsia" w:hAnsi="Calibri" w:cs="Calibri"/>
          <w:b w:val="0"/>
          <w:sz w:val="20"/>
          <w:szCs w:val="20"/>
        </w:rPr>
        <w:t xml:space="preserve"> </w:t>
      </w:r>
      <w:r w:rsidRPr="00567B3F">
        <w:rPr>
          <w:rStyle w:val="Textoennegrita"/>
          <w:rFonts w:ascii="Calibri" w:eastAsiaTheme="majorEastAsia" w:hAnsi="Calibri" w:cs="Calibri"/>
          <w:b w:val="0"/>
          <w:sz w:val="20"/>
          <w:szCs w:val="20"/>
        </w:rPr>
        <w:t xml:space="preserve">and clinical </w:t>
      </w:r>
      <w:r w:rsidR="00544464" w:rsidRPr="00567B3F">
        <w:rPr>
          <w:rStyle w:val="Textoennegrita"/>
          <w:rFonts w:ascii="Calibri" w:eastAsiaTheme="majorEastAsia" w:hAnsi="Calibri" w:cs="Calibri"/>
          <w:b w:val="0"/>
          <w:sz w:val="20"/>
          <w:szCs w:val="20"/>
        </w:rPr>
        <w:t>strategy</w:t>
      </w:r>
      <w:r w:rsidR="00CB7F1E" w:rsidRPr="00567B3F">
        <w:rPr>
          <w:rStyle w:val="Textoennegrita"/>
          <w:rFonts w:ascii="Calibri" w:eastAsiaTheme="majorEastAsia" w:hAnsi="Calibri" w:cs="Calibri"/>
          <w:b w:val="0"/>
          <w:sz w:val="20"/>
          <w:szCs w:val="20"/>
        </w:rPr>
        <w:t xml:space="preserve"> </w:t>
      </w:r>
      <w:r w:rsidR="00544464" w:rsidRPr="00567B3F">
        <w:rPr>
          <w:rStyle w:val="Textoennegrita"/>
          <w:rFonts w:ascii="Calibri" w:eastAsiaTheme="majorEastAsia" w:hAnsi="Calibri" w:cs="Calibri"/>
          <w:b w:val="0"/>
          <w:sz w:val="20"/>
          <w:szCs w:val="20"/>
        </w:rPr>
        <w:t xml:space="preserve">in the drug development program and </w:t>
      </w:r>
      <w:r w:rsidR="00CB7F1E" w:rsidRPr="00567B3F">
        <w:rPr>
          <w:rStyle w:val="Textoennegrita"/>
          <w:rFonts w:ascii="Calibri" w:eastAsiaTheme="majorEastAsia" w:hAnsi="Calibri" w:cs="Calibri"/>
          <w:b w:val="0"/>
          <w:sz w:val="20"/>
          <w:szCs w:val="20"/>
        </w:rPr>
        <w:t xml:space="preserve">to </w:t>
      </w:r>
      <w:r w:rsidR="006F6363" w:rsidRPr="00567B3F">
        <w:rPr>
          <w:rStyle w:val="Textoennegrita"/>
          <w:rFonts w:ascii="Calibri" w:eastAsiaTheme="majorEastAsia" w:hAnsi="Calibri" w:cs="Calibri"/>
          <w:b w:val="0"/>
          <w:sz w:val="20"/>
          <w:szCs w:val="20"/>
        </w:rPr>
        <w:t>illustrate</w:t>
      </w:r>
      <w:r w:rsidR="00CB7F1E" w:rsidRPr="00567B3F">
        <w:rPr>
          <w:rStyle w:val="Textoennegrita"/>
          <w:rFonts w:ascii="Calibri" w:eastAsiaTheme="majorEastAsia" w:hAnsi="Calibri" w:cs="Calibri"/>
          <w:b w:val="0"/>
          <w:sz w:val="20"/>
          <w:szCs w:val="20"/>
        </w:rPr>
        <w:t xml:space="preserve"> the </w:t>
      </w:r>
      <w:r w:rsidR="00734483" w:rsidRPr="00567B3F">
        <w:rPr>
          <w:rStyle w:val="Textoennegrita"/>
          <w:rFonts w:ascii="Calibri" w:eastAsiaTheme="majorEastAsia" w:hAnsi="Calibri" w:cs="Calibri"/>
          <w:b w:val="0"/>
          <w:sz w:val="20"/>
          <w:szCs w:val="20"/>
        </w:rPr>
        <w:t>strategy</w:t>
      </w:r>
      <w:r w:rsidR="00CB7F1E" w:rsidRPr="00567B3F">
        <w:rPr>
          <w:rStyle w:val="Textoennegrita"/>
          <w:rFonts w:ascii="Calibri" w:eastAsiaTheme="majorEastAsia" w:hAnsi="Calibri" w:cs="Calibri"/>
          <w:b w:val="0"/>
          <w:sz w:val="20"/>
          <w:szCs w:val="20"/>
        </w:rPr>
        <w:t xml:space="preserve"> in Cuba. </w:t>
      </w:r>
    </w:p>
    <w:p w14:paraId="47402CAA" w14:textId="6E00E1EC" w:rsidR="005C0DA0" w:rsidRPr="00567B3F" w:rsidRDefault="005C0DA0" w:rsidP="006A00AA">
      <w:pPr>
        <w:spacing w:after="0" w:line="240" w:lineRule="auto"/>
        <w:jc w:val="both"/>
        <w:rPr>
          <w:rFonts w:ascii="Calibri" w:eastAsia="Calibri" w:hAnsi="Calibri" w:cs="Calibri"/>
          <w:sz w:val="20"/>
          <w:szCs w:val="20"/>
          <w:lang w:val="en-US"/>
        </w:rPr>
      </w:pPr>
      <w:r w:rsidRPr="00567B3F">
        <w:rPr>
          <w:rStyle w:val="Textoennegrita"/>
          <w:rFonts w:ascii="Calibri" w:eastAsiaTheme="majorEastAsia" w:hAnsi="Calibri" w:cs="Calibri"/>
          <w:sz w:val="20"/>
          <w:szCs w:val="20"/>
          <w:lang w:val="en-US"/>
        </w:rPr>
        <w:t>Results</w:t>
      </w:r>
      <w:r w:rsidRPr="00567B3F">
        <w:rPr>
          <w:rStyle w:val="Textoennegrita"/>
          <w:rFonts w:ascii="Calibri" w:eastAsiaTheme="majorEastAsia" w:hAnsi="Calibri" w:cs="Calibri"/>
          <w:b w:val="0"/>
          <w:sz w:val="20"/>
          <w:szCs w:val="20"/>
          <w:lang w:val="en-US"/>
        </w:rPr>
        <w:t xml:space="preserve">: </w:t>
      </w:r>
      <w:r w:rsidR="00CB7F1E" w:rsidRPr="00567B3F">
        <w:rPr>
          <w:rStyle w:val="Textoennegrita"/>
          <w:rFonts w:ascii="Calibri" w:eastAsiaTheme="majorEastAsia" w:hAnsi="Calibri" w:cs="Calibri"/>
          <w:b w:val="0"/>
          <w:sz w:val="20"/>
          <w:szCs w:val="20"/>
          <w:lang w:val="en-US"/>
        </w:rPr>
        <w:t>The main components of a regulatory strategy are: t</w:t>
      </w:r>
      <w:r w:rsidR="006A6D3A" w:rsidRPr="00567B3F">
        <w:rPr>
          <w:rStyle w:val="Textoennegrita"/>
          <w:rFonts w:ascii="Calibri" w:eastAsiaTheme="majorEastAsia" w:hAnsi="Calibri" w:cs="Calibri"/>
          <w:b w:val="0"/>
          <w:sz w:val="20"/>
          <w:szCs w:val="20"/>
          <w:lang w:val="en-US"/>
        </w:rPr>
        <w:t xml:space="preserve">arget </w:t>
      </w:r>
      <w:r w:rsidR="00CB7F1E" w:rsidRPr="00567B3F">
        <w:rPr>
          <w:rStyle w:val="Textoennegrita"/>
          <w:rFonts w:ascii="Calibri" w:eastAsiaTheme="majorEastAsia" w:hAnsi="Calibri" w:cs="Calibri"/>
          <w:b w:val="0"/>
          <w:sz w:val="20"/>
          <w:szCs w:val="20"/>
          <w:lang w:val="en-US"/>
        </w:rPr>
        <w:t>p</w:t>
      </w:r>
      <w:r w:rsidR="006A6D3A" w:rsidRPr="00567B3F">
        <w:rPr>
          <w:rStyle w:val="Textoennegrita"/>
          <w:rFonts w:ascii="Calibri" w:eastAsiaTheme="majorEastAsia" w:hAnsi="Calibri" w:cs="Calibri"/>
          <w:b w:val="0"/>
          <w:sz w:val="20"/>
          <w:szCs w:val="20"/>
          <w:lang w:val="en-US"/>
        </w:rPr>
        <w:t>roduct</w:t>
      </w:r>
      <w:r w:rsidR="00105C43" w:rsidRPr="00567B3F">
        <w:rPr>
          <w:rStyle w:val="Textoennegrita"/>
          <w:rFonts w:ascii="Calibri" w:eastAsiaTheme="majorEastAsia" w:hAnsi="Calibri" w:cs="Calibri"/>
          <w:b w:val="0"/>
          <w:sz w:val="20"/>
          <w:szCs w:val="20"/>
          <w:lang w:val="en-US"/>
        </w:rPr>
        <w:t>,</w:t>
      </w:r>
      <w:r w:rsidR="006A6D3A" w:rsidRPr="00567B3F">
        <w:rPr>
          <w:rStyle w:val="Textoennegrita"/>
          <w:rFonts w:ascii="Calibri" w:eastAsiaTheme="majorEastAsia" w:hAnsi="Calibri" w:cs="Calibri"/>
          <w:b w:val="0"/>
          <w:sz w:val="20"/>
          <w:szCs w:val="20"/>
          <w:lang w:val="en-US"/>
        </w:rPr>
        <w:t xml:space="preserve"> </w:t>
      </w:r>
      <w:r w:rsidR="00CB7F1E" w:rsidRPr="00567B3F">
        <w:rPr>
          <w:rStyle w:val="Textoennegrita"/>
          <w:rFonts w:ascii="Calibri" w:eastAsiaTheme="majorEastAsia" w:hAnsi="Calibri" w:cs="Calibri"/>
          <w:b w:val="0"/>
          <w:sz w:val="20"/>
          <w:szCs w:val="20"/>
          <w:lang w:val="en-US"/>
        </w:rPr>
        <w:t>p</w:t>
      </w:r>
      <w:r w:rsidR="006A6D3A" w:rsidRPr="00567B3F">
        <w:rPr>
          <w:rStyle w:val="Textoennegrita"/>
          <w:rFonts w:ascii="Calibri" w:eastAsiaTheme="majorEastAsia" w:hAnsi="Calibri" w:cs="Calibri"/>
          <w:b w:val="0"/>
          <w:sz w:val="20"/>
          <w:szCs w:val="20"/>
          <w:lang w:val="en-US"/>
        </w:rPr>
        <w:t xml:space="preserve">rofile </w:t>
      </w:r>
      <w:r w:rsidR="00CB7F1E" w:rsidRPr="00567B3F">
        <w:rPr>
          <w:rStyle w:val="Textoennegrita"/>
          <w:rFonts w:ascii="Calibri" w:eastAsiaTheme="majorEastAsia" w:hAnsi="Calibri" w:cs="Calibri"/>
          <w:b w:val="0"/>
          <w:sz w:val="20"/>
          <w:szCs w:val="20"/>
          <w:lang w:val="en-US"/>
        </w:rPr>
        <w:t>c</w:t>
      </w:r>
      <w:r w:rsidR="006A6D3A" w:rsidRPr="00567B3F">
        <w:rPr>
          <w:rStyle w:val="Textoennegrita"/>
          <w:rFonts w:ascii="Calibri" w:eastAsiaTheme="majorEastAsia" w:hAnsi="Calibri" w:cs="Calibri"/>
          <w:b w:val="0"/>
          <w:sz w:val="20"/>
          <w:szCs w:val="20"/>
          <w:lang w:val="en-US"/>
        </w:rPr>
        <w:t xml:space="preserve">linical and </w:t>
      </w:r>
      <w:r w:rsidR="00CB7F1E" w:rsidRPr="00567B3F">
        <w:rPr>
          <w:rStyle w:val="Textoennegrita"/>
          <w:rFonts w:ascii="Calibri" w:eastAsiaTheme="majorEastAsia" w:hAnsi="Calibri" w:cs="Calibri"/>
          <w:b w:val="0"/>
          <w:sz w:val="20"/>
          <w:szCs w:val="20"/>
          <w:lang w:val="en-US"/>
        </w:rPr>
        <w:t>n</w:t>
      </w:r>
      <w:r w:rsidR="006A6D3A" w:rsidRPr="00567B3F">
        <w:rPr>
          <w:rStyle w:val="Textoennegrita"/>
          <w:rFonts w:ascii="Calibri" w:eastAsiaTheme="majorEastAsia" w:hAnsi="Calibri" w:cs="Calibri"/>
          <w:b w:val="0"/>
          <w:sz w:val="20"/>
          <w:szCs w:val="20"/>
          <w:lang w:val="en-US"/>
        </w:rPr>
        <w:t>on-</w:t>
      </w:r>
      <w:r w:rsidR="00CB7F1E" w:rsidRPr="00567B3F">
        <w:rPr>
          <w:rStyle w:val="Textoennegrita"/>
          <w:rFonts w:ascii="Calibri" w:eastAsiaTheme="majorEastAsia" w:hAnsi="Calibri" w:cs="Calibri"/>
          <w:b w:val="0"/>
          <w:sz w:val="20"/>
          <w:szCs w:val="20"/>
          <w:lang w:val="en-US"/>
        </w:rPr>
        <w:t>c</w:t>
      </w:r>
      <w:r w:rsidR="006A6D3A" w:rsidRPr="00567B3F">
        <w:rPr>
          <w:rStyle w:val="Textoennegrita"/>
          <w:rFonts w:ascii="Calibri" w:eastAsiaTheme="majorEastAsia" w:hAnsi="Calibri" w:cs="Calibri"/>
          <w:b w:val="0"/>
          <w:sz w:val="20"/>
          <w:szCs w:val="20"/>
          <w:lang w:val="en-US"/>
        </w:rPr>
        <w:t xml:space="preserve">linical </w:t>
      </w:r>
      <w:r w:rsidR="00CB7F1E" w:rsidRPr="00567B3F">
        <w:rPr>
          <w:rStyle w:val="Textoennegrita"/>
          <w:rFonts w:ascii="Calibri" w:eastAsiaTheme="majorEastAsia" w:hAnsi="Calibri" w:cs="Calibri"/>
          <w:b w:val="0"/>
          <w:sz w:val="20"/>
          <w:szCs w:val="20"/>
          <w:lang w:val="en-US"/>
        </w:rPr>
        <w:t>d</w:t>
      </w:r>
      <w:r w:rsidR="006A6D3A" w:rsidRPr="00567B3F">
        <w:rPr>
          <w:rStyle w:val="Textoennegrita"/>
          <w:rFonts w:ascii="Calibri" w:eastAsiaTheme="majorEastAsia" w:hAnsi="Calibri" w:cs="Calibri"/>
          <w:b w:val="0"/>
          <w:sz w:val="20"/>
          <w:szCs w:val="20"/>
          <w:lang w:val="en-US"/>
        </w:rPr>
        <w:t xml:space="preserve">evelopment </w:t>
      </w:r>
      <w:r w:rsidR="00CB7F1E" w:rsidRPr="00567B3F">
        <w:rPr>
          <w:rStyle w:val="Textoennegrita"/>
          <w:rFonts w:ascii="Calibri" w:eastAsiaTheme="majorEastAsia" w:hAnsi="Calibri" w:cs="Calibri"/>
          <w:b w:val="0"/>
          <w:sz w:val="20"/>
          <w:szCs w:val="20"/>
          <w:lang w:val="en-US"/>
        </w:rPr>
        <w:t>p</w:t>
      </w:r>
      <w:r w:rsidR="006A6D3A" w:rsidRPr="00567B3F">
        <w:rPr>
          <w:rStyle w:val="Textoennegrita"/>
          <w:rFonts w:ascii="Calibri" w:eastAsiaTheme="majorEastAsia" w:hAnsi="Calibri" w:cs="Calibri"/>
          <w:b w:val="0"/>
          <w:sz w:val="20"/>
          <w:szCs w:val="20"/>
          <w:lang w:val="en-US"/>
        </w:rPr>
        <w:t xml:space="preserve">lans, </w:t>
      </w:r>
      <w:r w:rsidR="00CB7F1E" w:rsidRPr="00567B3F">
        <w:rPr>
          <w:rStyle w:val="Textoennegrita"/>
          <w:rFonts w:ascii="Calibri" w:eastAsiaTheme="majorEastAsia" w:hAnsi="Calibri" w:cs="Calibri"/>
          <w:b w:val="0"/>
          <w:sz w:val="20"/>
          <w:szCs w:val="20"/>
          <w:lang w:val="en-US"/>
        </w:rPr>
        <w:t>e</w:t>
      </w:r>
      <w:r w:rsidR="006A6D3A" w:rsidRPr="00567B3F">
        <w:rPr>
          <w:rStyle w:val="Textoennegrita"/>
          <w:rFonts w:ascii="Calibri" w:eastAsiaTheme="majorEastAsia" w:hAnsi="Calibri" w:cs="Calibri"/>
          <w:b w:val="0"/>
          <w:sz w:val="20"/>
          <w:szCs w:val="20"/>
          <w:lang w:val="en-US"/>
        </w:rPr>
        <w:t xml:space="preserve">ngagement with </w:t>
      </w:r>
      <w:r w:rsidR="00CB7F1E" w:rsidRPr="00567B3F">
        <w:rPr>
          <w:rStyle w:val="Textoennegrita"/>
          <w:rFonts w:ascii="Calibri" w:eastAsiaTheme="majorEastAsia" w:hAnsi="Calibri" w:cs="Calibri"/>
          <w:b w:val="0"/>
          <w:sz w:val="20"/>
          <w:szCs w:val="20"/>
          <w:lang w:val="en-US"/>
        </w:rPr>
        <w:t>r</w:t>
      </w:r>
      <w:r w:rsidR="006A6D3A" w:rsidRPr="00567B3F">
        <w:rPr>
          <w:rStyle w:val="Textoennegrita"/>
          <w:rFonts w:ascii="Calibri" w:eastAsiaTheme="majorEastAsia" w:hAnsi="Calibri" w:cs="Calibri"/>
          <w:b w:val="0"/>
          <w:sz w:val="20"/>
          <w:szCs w:val="20"/>
          <w:lang w:val="en-US"/>
        </w:rPr>
        <w:t xml:space="preserve">egulatory </w:t>
      </w:r>
      <w:r w:rsidR="00CB7F1E" w:rsidRPr="00567B3F">
        <w:rPr>
          <w:rStyle w:val="Textoennegrita"/>
          <w:rFonts w:ascii="Calibri" w:eastAsiaTheme="majorEastAsia" w:hAnsi="Calibri" w:cs="Calibri"/>
          <w:b w:val="0"/>
          <w:sz w:val="20"/>
          <w:szCs w:val="20"/>
          <w:lang w:val="en-US"/>
        </w:rPr>
        <w:t>a</w:t>
      </w:r>
      <w:r w:rsidR="006A6D3A" w:rsidRPr="00567B3F">
        <w:rPr>
          <w:rStyle w:val="Textoennegrita"/>
          <w:rFonts w:ascii="Calibri" w:eastAsiaTheme="majorEastAsia" w:hAnsi="Calibri" w:cs="Calibri"/>
          <w:b w:val="0"/>
          <w:sz w:val="20"/>
          <w:szCs w:val="20"/>
          <w:lang w:val="en-US"/>
        </w:rPr>
        <w:t xml:space="preserve">uthorities, </w:t>
      </w:r>
      <w:r w:rsidR="00CB7F1E" w:rsidRPr="00567B3F">
        <w:rPr>
          <w:rFonts w:ascii="Calibri" w:hAnsi="Calibri" w:cs="Calibri"/>
          <w:b/>
          <w:sz w:val="20"/>
          <w:szCs w:val="20"/>
          <w:lang w:val="en-US"/>
        </w:rPr>
        <w:t>r</w:t>
      </w:r>
      <w:r w:rsidR="006A6D3A" w:rsidRPr="00567B3F">
        <w:rPr>
          <w:rStyle w:val="Textoennegrita"/>
          <w:rFonts w:ascii="Calibri" w:eastAsiaTheme="majorEastAsia" w:hAnsi="Calibri" w:cs="Calibri"/>
          <w:b w:val="0"/>
          <w:sz w:val="20"/>
          <w:szCs w:val="20"/>
          <w:lang w:val="en-US"/>
        </w:rPr>
        <w:t xml:space="preserve">isk </w:t>
      </w:r>
      <w:r w:rsidR="00CB7F1E" w:rsidRPr="00567B3F">
        <w:rPr>
          <w:rStyle w:val="Textoennegrita"/>
          <w:rFonts w:ascii="Calibri" w:eastAsiaTheme="majorEastAsia" w:hAnsi="Calibri" w:cs="Calibri"/>
          <w:b w:val="0"/>
          <w:sz w:val="20"/>
          <w:szCs w:val="20"/>
          <w:lang w:val="en-US"/>
        </w:rPr>
        <w:t>m</w:t>
      </w:r>
      <w:r w:rsidR="00105C43" w:rsidRPr="00567B3F">
        <w:rPr>
          <w:rStyle w:val="Textoennegrita"/>
          <w:rFonts w:ascii="Calibri" w:eastAsiaTheme="majorEastAsia" w:hAnsi="Calibri" w:cs="Calibri"/>
          <w:b w:val="0"/>
          <w:sz w:val="20"/>
          <w:szCs w:val="20"/>
          <w:lang w:val="en-US"/>
        </w:rPr>
        <w:t xml:space="preserve">anagement </w:t>
      </w:r>
      <w:r w:rsidR="00105C43" w:rsidRPr="00567B3F">
        <w:rPr>
          <w:rFonts w:ascii="Calibri" w:hAnsi="Calibri" w:cs="Calibri"/>
          <w:sz w:val="20"/>
          <w:szCs w:val="20"/>
          <w:lang w:val="en-US"/>
        </w:rPr>
        <w:t>and</w:t>
      </w:r>
      <w:r w:rsidR="006A6D3A" w:rsidRPr="00567B3F">
        <w:rPr>
          <w:rFonts w:ascii="Calibri" w:hAnsi="Calibri" w:cs="Calibri"/>
          <w:b/>
          <w:sz w:val="20"/>
          <w:szCs w:val="20"/>
          <w:lang w:val="en-US"/>
        </w:rPr>
        <w:t xml:space="preserve"> </w:t>
      </w:r>
      <w:r w:rsidR="00CB7F1E" w:rsidRPr="00567B3F">
        <w:rPr>
          <w:rStyle w:val="Textoennegrita"/>
          <w:rFonts w:ascii="Calibri" w:eastAsiaTheme="majorEastAsia" w:hAnsi="Calibri" w:cs="Calibri"/>
          <w:b w:val="0"/>
          <w:sz w:val="20"/>
          <w:szCs w:val="20"/>
          <w:lang w:val="en-US"/>
        </w:rPr>
        <w:t>l</w:t>
      </w:r>
      <w:r w:rsidR="00105C43" w:rsidRPr="00567B3F">
        <w:rPr>
          <w:rStyle w:val="Textoennegrita"/>
          <w:rFonts w:ascii="Calibri" w:eastAsiaTheme="majorEastAsia" w:hAnsi="Calibri" w:cs="Calibri"/>
          <w:b w:val="0"/>
          <w:sz w:val="20"/>
          <w:szCs w:val="20"/>
          <w:lang w:val="en-US"/>
        </w:rPr>
        <w:t>ife</w:t>
      </w:r>
      <w:r w:rsidR="00CB7F1E" w:rsidRPr="00567B3F">
        <w:rPr>
          <w:rStyle w:val="Textoennegrita"/>
          <w:rFonts w:ascii="Calibri" w:eastAsiaTheme="majorEastAsia" w:hAnsi="Calibri" w:cs="Calibri"/>
          <w:b w:val="0"/>
          <w:sz w:val="20"/>
          <w:szCs w:val="20"/>
          <w:lang w:val="en-US"/>
        </w:rPr>
        <w:t xml:space="preserve"> </w:t>
      </w:r>
      <w:r w:rsidR="00105C43" w:rsidRPr="00567B3F">
        <w:rPr>
          <w:rStyle w:val="Textoennegrita"/>
          <w:rFonts w:ascii="Calibri" w:eastAsiaTheme="majorEastAsia" w:hAnsi="Calibri" w:cs="Calibri"/>
          <w:b w:val="0"/>
          <w:sz w:val="20"/>
          <w:szCs w:val="20"/>
          <w:lang w:val="en-US"/>
        </w:rPr>
        <w:t xml:space="preserve">cycle </w:t>
      </w:r>
      <w:r w:rsidR="00CB7F1E" w:rsidRPr="00567B3F">
        <w:rPr>
          <w:rStyle w:val="Textoennegrita"/>
          <w:rFonts w:ascii="Calibri" w:eastAsiaTheme="majorEastAsia" w:hAnsi="Calibri" w:cs="Calibri"/>
          <w:b w:val="0"/>
          <w:sz w:val="20"/>
          <w:szCs w:val="20"/>
          <w:lang w:val="en-US"/>
        </w:rPr>
        <w:t>m</w:t>
      </w:r>
      <w:r w:rsidR="00105C43" w:rsidRPr="00567B3F">
        <w:rPr>
          <w:rStyle w:val="Textoennegrita"/>
          <w:rFonts w:ascii="Calibri" w:eastAsiaTheme="majorEastAsia" w:hAnsi="Calibri" w:cs="Calibri"/>
          <w:b w:val="0"/>
          <w:sz w:val="20"/>
          <w:szCs w:val="20"/>
          <w:lang w:val="en-US"/>
        </w:rPr>
        <w:t>anagement</w:t>
      </w:r>
      <w:r w:rsidR="008F587E" w:rsidRPr="00567B3F">
        <w:rPr>
          <w:rStyle w:val="Textoennegrita"/>
          <w:rFonts w:ascii="Calibri" w:eastAsiaTheme="majorEastAsia" w:hAnsi="Calibri" w:cs="Calibri"/>
          <w:b w:val="0"/>
          <w:sz w:val="20"/>
          <w:szCs w:val="20"/>
          <w:lang w:val="en-US"/>
        </w:rPr>
        <w:t xml:space="preserve">. </w:t>
      </w:r>
      <w:bookmarkStart w:id="1" w:name="_Hlk196751400"/>
      <w:r w:rsidR="008F587E" w:rsidRPr="00567B3F">
        <w:rPr>
          <w:rStyle w:val="Textoennegrita"/>
          <w:rFonts w:ascii="Calibri" w:eastAsiaTheme="majorEastAsia" w:hAnsi="Calibri" w:cs="Calibri"/>
          <w:b w:val="0"/>
          <w:sz w:val="20"/>
          <w:szCs w:val="20"/>
          <w:lang w:val="en-US"/>
        </w:rPr>
        <w:t xml:space="preserve">On the other </w:t>
      </w:r>
      <w:r w:rsidRPr="00567B3F">
        <w:rPr>
          <w:rStyle w:val="Textoennegrita"/>
          <w:rFonts w:ascii="Calibri" w:eastAsiaTheme="majorEastAsia" w:hAnsi="Calibri" w:cs="Calibri"/>
          <w:b w:val="0"/>
          <w:sz w:val="20"/>
          <w:szCs w:val="20"/>
          <w:lang w:val="en-US"/>
        </w:rPr>
        <w:t>hand,</w:t>
      </w:r>
      <w:r w:rsidR="006F6363" w:rsidRPr="00567B3F">
        <w:rPr>
          <w:rStyle w:val="Textoennegrita"/>
          <w:rFonts w:ascii="Calibri" w:eastAsiaTheme="majorEastAsia" w:hAnsi="Calibri" w:cs="Calibri"/>
          <w:b w:val="0"/>
          <w:sz w:val="20"/>
          <w:szCs w:val="20"/>
          <w:lang w:val="en-US"/>
        </w:rPr>
        <w:t xml:space="preserve"> </w:t>
      </w:r>
      <w:r w:rsidR="006A00AA" w:rsidRPr="00567B3F">
        <w:rPr>
          <w:rStyle w:val="Textoennegrita"/>
          <w:rFonts w:ascii="Calibri" w:eastAsiaTheme="majorEastAsia" w:hAnsi="Calibri" w:cs="Calibri"/>
          <w:b w:val="0"/>
          <w:sz w:val="20"/>
          <w:szCs w:val="20"/>
          <w:lang w:val="en-US"/>
        </w:rPr>
        <w:t xml:space="preserve">there are some challenges for </w:t>
      </w:r>
      <w:r w:rsidR="00734483" w:rsidRPr="00567B3F">
        <w:rPr>
          <w:rStyle w:val="Textoennegrita"/>
          <w:rFonts w:ascii="Calibri" w:eastAsiaTheme="majorEastAsia" w:hAnsi="Calibri" w:cs="Calibri"/>
          <w:b w:val="0"/>
          <w:sz w:val="20"/>
          <w:szCs w:val="20"/>
          <w:lang w:val="en-US"/>
        </w:rPr>
        <w:t>non-clinical</w:t>
      </w:r>
      <w:r w:rsidR="006A00AA" w:rsidRPr="00567B3F">
        <w:rPr>
          <w:rStyle w:val="Textoennegrita"/>
          <w:rFonts w:ascii="Calibri" w:eastAsiaTheme="majorEastAsia" w:hAnsi="Calibri" w:cs="Calibri"/>
          <w:b w:val="0"/>
          <w:sz w:val="20"/>
          <w:szCs w:val="20"/>
          <w:lang w:val="en-US"/>
        </w:rPr>
        <w:t xml:space="preserve"> and clinical research, focus on getting marketing authorization, new approach methodologies for </w:t>
      </w:r>
      <w:r w:rsidR="00734483" w:rsidRPr="00567B3F">
        <w:rPr>
          <w:rStyle w:val="Textoennegrita"/>
          <w:rFonts w:ascii="Calibri" w:eastAsiaTheme="majorEastAsia" w:hAnsi="Calibri" w:cs="Calibri"/>
          <w:b w:val="0"/>
          <w:sz w:val="20"/>
          <w:szCs w:val="20"/>
          <w:lang w:val="en-US"/>
        </w:rPr>
        <w:t>non-clinical</w:t>
      </w:r>
      <w:r w:rsidR="006F6363" w:rsidRPr="00567B3F">
        <w:rPr>
          <w:rStyle w:val="Textoennegrita"/>
          <w:rFonts w:ascii="Calibri" w:eastAsiaTheme="majorEastAsia" w:hAnsi="Calibri" w:cs="Calibri"/>
          <w:b w:val="0"/>
          <w:sz w:val="20"/>
          <w:szCs w:val="20"/>
          <w:lang w:val="en-US"/>
        </w:rPr>
        <w:t xml:space="preserve"> </w:t>
      </w:r>
      <w:r w:rsidR="008F587E" w:rsidRPr="00567B3F">
        <w:rPr>
          <w:rStyle w:val="Textoennegrita"/>
          <w:rFonts w:ascii="Calibri" w:eastAsiaTheme="majorEastAsia" w:hAnsi="Calibri" w:cs="Calibri"/>
          <w:b w:val="0"/>
          <w:sz w:val="20"/>
          <w:szCs w:val="20"/>
          <w:lang w:val="en-US"/>
        </w:rPr>
        <w:t>s</w:t>
      </w:r>
      <w:r w:rsidR="006F6363" w:rsidRPr="00567B3F">
        <w:rPr>
          <w:rStyle w:val="Textoennegrita"/>
          <w:rFonts w:ascii="Calibri" w:eastAsiaTheme="majorEastAsia" w:hAnsi="Calibri" w:cs="Calibri"/>
          <w:b w:val="0"/>
          <w:sz w:val="20"/>
          <w:szCs w:val="20"/>
          <w:lang w:val="en-US"/>
        </w:rPr>
        <w:t>tudie</w:t>
      </w:r>
      <w:r w:rsidR="008F587E" w:rsidRPr="00567B3F">
        <w:rPr>
          <w:rStyle w:val="Textoennegrita"/>
          <w:rFonts w:ascii="Calibri" w:eastAsiaTheme="majorEastAsia" w:hAnsi="Calibri" w:cs="Calibri"/>
          <w:b w:val="0"/>
          <w:sz w:val="20"/>
          <w:szCs w:val="20"/>
          <w:lang w:val="en-US"/>
        </w:rPr>
        <w:t>s</w:t>
      </w:r>
      <w:r w:rsidR="006F6363" w:rsidRPr="00567B3F">
        <w:rPr>
          <w:rStyle w:val="Textoennegrita"/>
          <w:rFonts w:ascii="Calibri" w:eastAsiaTheme="majorEastAsia" w:hAnsi="Calibri" w:cs="Calibri"/>
          <w:b w:val="0"/>
          <w:sz w:val="20"/>
          <w:szCs w:val="20"/>
          <w:lang w:val="en-US"/>
        </w:rPr>
        <w:t xml:space="preserve"> </w:t>
      </w:r>
      <w:r w:rsidR="006A00AA" w:rsidRPr="00567B3F">
        <w:rPr>
          <w:rStyle w:val="Textoennegrita"/>
          <w:rFonts w:ascii="Calibri" w:eastAsiaTheme="majorEastAsia" w:hAnsi="Calibri" w:cs="Calibri"/>
          <w:b w:val="0"/>
          <w:sz w:val="20"/>
          <w:szCs w:val="20"/>
          <w:lang w:val="en-US"/>
        </w:rPr>
        <w:t>are being assessed, for clinical research,</w:t>
      </w:r>
      <w:bookmarkEnd w:id="1"/>
      <w:r w:rsidR="006A00AA" w:rsidRPr="00567B3F">
        <w:rPr>
          <w:rFonts w:ascii="Calibri" w:eastAsia="Times New Roman" w:hAnsi="Calibri" w:cs="Calibri"/>
          <w:bCs/>
          <w:sz w:val="20"/>
          <w:szCs w:val="20"/>
          <w:lang w:val="en-US"/>
        </w:rPr>
        <w:t xml:space="preserve">  </w:t>
      </w:r>
      <w:r w:rsidR="00734483" w:rsidRPr="00567B3F">
        <w:rPr>
          <w:rFonts w:ascii="Calibri" w:eastAsia="Times New Roman" w:hAnsi="Calibri" w:cs="Calibri"/>
          <w:bCs/>
          <w:sz w:val="20"/>
          <w:szCs w:val="20"/>
          <w:lang w:val="en-US"/>
        </w:rPr>
        <w:t>decentralized</w:t>
      </w:r>
      <w:r w:rsidR="006A00AA" w:rsidRPr="00567B3F">
        <w:rPr>
          <w:rFonts w:ascii="Calibri" w:eastAsia="Times New Roman" w:hAnsi="Calibri" w:cs="Calibri"/>
          <w:bCs/>
          <w:sz w:val="20"/>
          <w:szCs w:val="20"/>
          <w:lang w:val="en-US"/>
        </w:rPr>
        <w:t xml:space="preserve"> clinical trials, the use of a</w:t>
      </w:r>
      <w:r w:rsidR="006A00AA" w:rsidRPr="00567B3F">
        <w:rPr>
          <w:rFonts w:ascii="Calibri" w:eastAsia="Times New Roman" w:hAnsi="Calibri" w:cs="Calibri"/>
          <w:color w:val="000000"/>
          <w:kern w:val="24"/>
          <w:sz w:val="20"/>
          <w:szCs w:val="20"/>
          <w:lang w:val="en-US"/>
        </w:rPr>
        <w:t>rtificial intelligence for making regulatory decision</w:t>
      </w:r>
      <w:r w:rsidR="006A00AA" w:rsidRPr="00567B3F">
        <w:rPr>
          <w:rFonts w:ascii="Calibri" w:eastAsia="Calibri" w:hAnsi="Calibri" w:cs="Calibri"/>
          <w:sz w:val="20"/>
          <w:szCs w:val="20"/>
          <w:lang w:val="en-US"/>
        </w:rPr>
        <w:t>, use of world</w:t>
      </w:r>
      <w:r w:rsidR="006A00AA" w:rsidRPr="00567B3F">
        <w:rPr>
          <w:rFonts w:ascii="Calibri" w:eastAsia="Times New Roman" w:hAnsi="Calibri" w:cs="Calibri"/>
          <w:color w:val="000000"/>
          <w:kern w:val="24"/>
          <w:sz w:val="20"/>
          <w:szCs w:val="20"/>
          <w:lang w:val="en-US"/>
        </w:rPr>
        <w:t xml:space="preserve"> real data for getting register, the </w:t>
      </w:r>
      <w:r w:rsidR="00734483" w:rsidRPr="00567B3F">
        <w:rPr>
          <w:rFonts w:ascii="Calibri" w:eastAsia="Times New Roman" w:hAnsi="Calibri" w:cs="Calibri"/>
          <w:color w:val="000000"/>
          <w:kern w:val="24"/>
          <w:sz w:val="20"/>
          <w:szCs w:val="20"/>
          <w:lang w:val="en-US"/>
        </w:rPr>
        <w:t>application</w:t>
      </w:r>
      <w:r w:rsidR="006A00AA" w:rsidRPr="00567B3F">
        <w:rPr>
          <w:rFonts w:ascii="Calibri" w:eastAsia="Times New Roman" w:hAnsi="Calibri" w:cs="Calibri"/>
          <w:color w:val="000000"/>
          <w:kern w:val="24"/>
          <w:sz w:val="20"/>
          <w:szCs w:val="20"/>
          <w:lang w:val="en-US"/>
        </w:rPr>
        <w:t xml:space="preserve"> of pharmacogenetic, the conduction of multiregional clinical trials, </w:t>
      </w:r>
      <w:r w:rsidR="00734483" w:rsidRPr="00567B3F">
        <w:rPr>
          <w:rFonts w:ascii="Calibri" w:eastAsia="Times New Roman" w:hAnsi="Calibri" w:cs="Calibri"/>
          <w:color w:val="000000"/>
          <w:kern w:val="24"/>
          <w:sz w:val="20"/>
          <w:szCs w:val="20"/>
          <w:lang w:val="en-US"/>
        </w:rPr>
        <w:t>inclusion</w:t>
      </w:r>
      <w:r w:rsidR="006A00AA" w:rsidRPr="00567B3F">
        <w:rPr>
          <w:rFonts w:ascii="Calibri" w:eastAsia="Times New Roman" w:hAnsi="Calibri" w:cs="Calibri"/>
          <w:color w:val="000000"/>
          <w:kern w:val="24"/>
          <w:sz w:val="20"/>
          <w:szCs w:val="20"/>
          <w:lang w:val="en-US"/>
        </w:rPr>
        <w:t xml:space="preserve"> of special populations (pregnant and pediatric) in the </w:t>
      </w:r>
      <w:r w:rsidR="00734483" w:rsidRPr="00567B3F">
        <w:rPr>
          <w:rFonts w:ascii="Calibri" w:eastAsia="Times New Roman" w:hAnsi="Calibri" w:cs="Calibri"/>
          <w:color w:val="000000"/>
          <w:kern w:val="24"/>
          <w:sz w:val="20"/>
          <w:szCs w:val="20"/>
          <w:lang w:val="en-US"/>
        </w:rPr>
        <w:t>clinical</w:t>
      </w:r>
      <w:r w:rsidR="006A00AA" w:rsidRPr="00567B3F">
        <w:rPr>
          <w:rFonts w:ascii="Calibri" w:eastAsia="Times New Roman" w:hAnsi="Calibri" w:cs="Calibri"/>
          <w:color w:val="000000"/>
          <w:kern w:val="24"/>
          <w:sz w:val="20"/>
          <w:szCs w:val="20"/>
          <w:lang w:val="en-US"/>
        </w:rPr>
        <w:t xml:space="preserve"> research are some of the main challenges. </w:t>
      </w:r>
    </w:p>
    <w:p w14:paraId="4086C83A" w14:textId="42211070" w:rsidR="0086028A" w:rsidRPr="00567B3F" w:rsidRDefault="005C0DA0" w:rsidP="006A00AA">
      <w:pPr>
        <w:pStyle w:val="NormalWeb"/>
        <w:spacing w:before="0" w:beforeAutospacing="0" w:after="0" w:afterAutospacing="0"/>
        <w:jc w:val="both"/>
        <w:rPr>
          <w:rFonts w:ascii="Calibri" w:hAnsi="Calibri" w:cs="Calibri"/>
          <w:sz w:val="20"/>
          <w:szCs w:val="20"/>
        </w:rPr>
      </w:pPr>
      <w:r w:rsidRPr="00567B3F">
        <w:rPr>
          <w:rFonts w:ascii="Calibri" w:hAnsi="Calibri" w:cs="Calibri"/>
          <w:b/>
          <w:color w:val="1B1B1B"/>
          <w:sz w:val="20"/>
          <w:szCs w:val="20"/>
          <w:shd w:val="clear" w:color="auto" w:fill="FFFFFF"/>
          <w:lang w:val="en-US"/>
        </w:rPr>
        <w:t>Discussion:</w:t>
      </w:r>
      <w:r w:rsidRPr="00567B3F">
        <w:rPr>
          <w:rFonts w:ascii="Calibri" w:hAnsi="Calibri" w:cs="Calibri"/>
          <w:color w:val="1B1B1B"/>
          <w:sz w:val="20"/>
          <w:szCs w:val="20"/>
          <w:shd w:val="clear" w:color="auto" w:fill="FFFFFF"/>
          <w:lang w:val="en-US"/>
        </w:rPr>
        <w:t xml:space="preserve"> </w:t>
      </w:r>
      <w:r w:rsidR="00734483" w:rsidRPr="00567B3F">
        <w:rPr>
          <w:rFonts w:ascii="Calibri" w:hAnsi="Calibri" w:cs="Calibri"/>
          <w:color w:val="1B1B1B"/>
          <w:sz w:val="20"/>
          <w:szCs w:val="20"/>
          <w:shd w:val="clear" w:color="auto" w:fill="FFFFFF"/>
          <w:lang w:val="en-US"/>
        </w:rPr>
        <w:t>Considering</w:t>
      </w:r>
      <w:r w:rsidR="006F6363" w:rsidRPr="00567B3F">
        <w:rPr>
          <w:rStyle w:val="Textoennegrita"/>
          <w:rFonts w:ascii="Calibri" w:eastAsiaTheme="majorEastAsia" w:hAnsi="Calibri" w:cs="Calibri"/>
          <w:b w:val="0"/>
          <w:sz w:val="20"/>
          <w:szCs w:val="20"/>
        </w:rPr>
        <w:t xml:space="preserve"> the above elements,</w:t>
      </w:r>
      <w:r w:rsidR="00544464" w:rsidRPr="00567B3F">
        <w:rPr>
          <w:rStyle w:val="Textoennegrita"/>
          <w:rFonts w:ascii="Calibri" w:eastAsiaTheme="majorEastAsia" w:hAnsi="Calibri" w:cs="Calibri"/>
          <w:b w:val="0"/>
          <w:sz w:val="20"/>
          <w:szCs w:val="20"/>
        </w:rPr>
        <w:t xml:space="preserve"> innovative</w:t>
      </w:r>
      <w:r w:rsidR="006F6363" w:rsidRPr="00567B3F">
        <w:rPr>
          <w:rStyle w:val="Textoennegrita"/>
          <w:rFonts w:ascii="Calibri" w:eastAsiaTheme="majorEastAsia" w:hAnsi="Calibri" w:cs="Calibri"/>
          <w:b w:val="0"/>
          <w:sz w:val="20"/>
          <w:szCs w:val="20"/>
        </w:rPr>
        <w:t xml:space="preserve"> </w:t>
      </w:r>
      <w:proofErr w:type="spellStart"/>
      <w:r w:rsidR="006F6363" w:rsidRPr="00567B3F">
        <w:rPr>
          <w:rStyle w:val="Textoennegrita"/>
          <w:rFonts w:ascii="Calibri" w:eastAsiaTheme="majorEastAsia" w:hAnsi="Calibri" w:cs="Calibri"/>
          <w:b w:val="0"/>
          <w:sz w:val="20"/>
          <w:szCs w:val="20"/>
        </w:rPr>
        <w:t>cuban</w:t>
      </w:r>
      <w:proofErr w:type="spellEnd"/>
      <w:r w:rsidR="006F6363" w:rsidRPr="00567B3F">
        <w:rPr>
          <w:rStyle w:val="Textoennegrita"/>
          <w:rFonts w:ascii="Calibri" w:eastAsiaTheme="majorEastAsia" w:hAnsi="Calibri" w:cs="Calibri"/>
          <w:b w:val="0"/>
          <w:sz w:val="20"/>
          <w:szCs w:val="20"/>
        </w:rPr>
        <w:t xml:space="preserve"> biological</w:t>
      </w:r>
      <w:r w:rsidR="00105C43" w:rsidRPr="00567B3F">
        <w:rPr>
          <w:rStyle w:val="Textoennegrita"/>
          <w:rFonts w:ascii="Calibri" w:eastAsiaTheme="majorEastAsia" w:hAnsi="Calibri" w:cs="Calibri"/>
          <w:b w:val="0"/>
          <w:sz w:val="20"/>
          <w:szCs w:val="20"/>
        </w:rPr>
        <w:t xml:space="preserve"> products</w:t>
      </w:r>
      <w:r w:rsidR="0084644A" w:rsidRPr="00567B3F">
        <w:rPr>
          <w:rStyle w:val="Textoennegrita"/>
          <w:rFonts w:ascii="Calibri" w:eastAsiaTheme="majorEastAsia" w:hAnsi="Calibri" w:cs="Calibri"/>
          <w:b w:val="0"/>
          <w:sz w:val="20"/>
          <w:szCs w:val="20"/>
        </w:rPr>
        <w:t xml:space="preserve"> like vaccines and monoclonal antibodies</w:t>
      </w:r>
      <w:r w:rsidR="00544464" w:rsidRPr="00567B3F">
        <w:rPr>
          <w:rStyle w:val="Textoennegrita"/>
          <w:rFonts w:ascii="Calibri" w:eastAsiaTheme="majorEastAsia" w:hAnsi="Calibri" w:cs="Calibri"/>
          <w:b w:val="0"/>
          <w:sz w:val="20"/>
          <w:szCs w:val="20"/>
        </w:rPr>
        <w:t xml:space="preserve"> </w:t>
      </w:r>
      <w:r w:rsidR="006F6363" w:rsidRPr="00567B3F">
        <w:rPr>
          <w:rStyle w:val="Textoennegrita"/>
          <w:rFonts w:ascii="Calibri" w:eastAsiaTheme="majorEastAsia" w:hAnsi="Calibri" w:cs="Calibri"/>
          <w:b w:val="0"/>
          <w:sz w:val="20"/>
          <w:szCs w:val="20"/>
        </w:rPr>
        <w:t>have been registered in Cuba</w:t>
      </w:r>
      <w:r w:rsidR="00574973" w:rsidRPr="00567B3F">
        <w:rPr>
          <w:rStyle w:val="Textoennegrita"/>
          <w:rFonts w:ascii="Calibri" w:eastAsiaTheme="majorEastAsia" w:hAnsi="Calibri" w:cs="Calibri"/>
          <w:b w:val="0"/>
          <w:sz w:val="20"/>
          <w:szCs w:val="20"/>
        </w:rPr>
        <w:t>, which will be shown</w:t>
      </w:r>
      <w:r w:rsidR="00511567" w:rsidRPr="00567B3F">
        <w:rPr>
          <w:rStyle w:val="Textoennegrita"/>
          <w:rFonts w:ascii="Calibri" w:eastAsiaTheme="majorEastAsia" w:hAnsi="Calibri" w:cs="Calibri"/>
          <w:b w:val="0"/>
          <w:sz w:val="20"/>
          <w:szCs w:val="20"/>
        </w:rPr>
        <w:t xml:space="preserve">. </w:t>
      </w:r>
      <w:r w:rsidR="0086028A" w:rsidRPr="00567B3F">
        <w:rPr>
          <w:rFonts w:ascii="Calibri" w:hAnsi="Calibri" w:cs="Calibri"/>
          <w:sz w:val="20"/>
          <w:szCs w:val="20"/>
        </w:rPr>
        <w:t>In summary, a well-crafted regulatory strategy is a dynamic and integral part of drug development, requiring continuous adaptation to scientific advancements and regulatory evolutions. By meticulously planning and engaging with regulatory bodies, companies can navigate the approval process more effectively, bringing new therapies to patients in need.</w:t>
      </w:r>
    </w:p>
    <w:p w14:paraId="4A113604" w14:textId="0DBC3DA1" w:rsidR="00511567" w:rsidRPr="00567B3F" w:rsidRDefault="00511567" w:rsidP="006A00AA">
      <w:pPr>
        <w:pStyle w:val="NormalWeb"/>
        <w:jc w:val="both"/>
        <w:rPr>
          <w:rFonts w:ascii="Calibri" w:hAnsi="Calibri" w:cs="Calibri"/>
          <w:sz w:val="20"/>
          <w:szCs w:val="20"/>
        </w:rPr>
      </w:pPr>
    </w:p>
    <w:p w14:paraId="7FF9620C" w14:textId="11521BEF" w:rsidR="00717F7C" w:rsidRPr="0086028A" w:rsidRDefault="00717F7C" w:rsidP="006A00AA">
      <w:pPr>
        <w:spacing w:after="0" w:line="240" w:lineRule="auto"/>
        <w:jc w:val="both"/>
        <w:rPr>
          <w:rFonts w:ascii="Arial" w:hAnsi="Arial" w:cs="Arial"/>
          <w:sz w:val="20"/>
          <w:szCs w:val="20"/>
          <w:lang w:val="en-US"/>
        </w:rPr>
      </w:pPr>
    </w:p>
    <w:p w14:paraId="77CFB79D" w14:textId="1D336D9B" w:rsidR="006A6D3A" w:rsidRPr="0086028A" w:rsidRDefault="006A6D3A" w:rsidP="006A00AA">
      <w:pPr>
        <w:pStyle w:val="NormalWeb"/>
        <w:spacing w:before="0" w:beforeAutospacing="0" w:after="0" w:afterAutospacing="0"/>
        <w:jc w:val="both"/>
        <w:rPr>
          <w:rFonts w:ascii="Arial" w:hAnsi="Arial" w:cs="Arial"/>
          <w:b/>
          <w:sz w:val="20"/>
          <w:szCs w:val="20"/>
        </w:rPr>
      </w:pPr>
    </w:p>
    <w:p w14:paraId="0621E9CF" w14:textId="44046627" w:rsidR="006A6D3A" w:rsidRPr="00734483" w:rsidRDefault="006A6D3A" w:rsidP="006A00AA">
      <w:pPr>
        <w:spacing w:after="0" w:line="240" w:lineRule="auto"/>
        <w:jc w:val="both"/>
        <w:rPr>
          <w:rFonts w:ascii="Arial" w:hAnsi="Arial" w:cs="Arial"/>
          <w:sz w:val="20"/>
          <w:szCs w:val="20"/>
          <w:lang w:val="en-US"/>
        </w:rPr>
      </w:pPr>
    </w:p>
    <w:p w14:paraId="6F1D87E6" w14:textId="77777777" w:rsidR="00C86A7E" w:rsidRPr="00734483" w:rsidRDefault="00C86A7E" w:rsidP="006A00AA">
      <w:pPr>
        <w:spacing w:after="0" w:line="240" w:lineRule="auto"/>
        <w:jc w:val="both"/>
        <w:rPr>
          <w:rFonts w:ascii="Arial" w:hAnsi="Arial" w:cs="Arial"/>
          <w:sz w:val="20"/>
          <w:szCs w:val="20"/>
          <w:lang w:val="en-US"/>
        </w:rPr>
      </w:pPr>
    </w:p>
    <w:p w14:paraId="631E7CE9" w14:textId="77777777" w:rsidR="00C86A7E" w:rsidRPr="00734483" w:rsidRDefault="00C86A7E" w:rsidP="006A00AA">
      <w:pPr>
        <w:spacing w:after="0" w:line="240" w:lineRule="auto"/>
        <w:jc w:val="both"/>
        <w:rPr>
          <w:rFonts w:ascii="Arial" w:hAnsi="Arial" w:cs="Arial"/>
          <w:sz w:val="20"/>
          <w:szCs w:val="20"/>
          <w:lang w:val="en-US"/>
        </w:rPr>
      </w:pPr>
    </w:p>
    <w:p w14:paraId="23AAEB9C" w14:textId="77777777" w:rsidR="00C86A7E" w:rsidRPr="00734483" w:rsidRDefault="00C86A7E" w:rsidP="006A00AA">
      <w:pPr>
        <w:spacing w:line="240" w:lineRule="auto"/>
        <w:rPr>
          <w:lang w:val="en-US"/>
        </w:rPr>
      </w:pPr>
    </w:p>
    <w:sectPr w:rsidR="00C86A7E" w:rsidRPr="007344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64D8"/>
    <w:multiLevelType w:val="multilevel"/>
    <w:tmpl w:val="ED7EB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319B5"/>
    <w:multiLevelType w:val="multilevel"/>
    <w:tmpl w:val="C72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C762F"/>
    <w:multiLevelType w:val="multilevel"/>
    <w:tmpl w:val="519E7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E6"/>
    <w:rsid w:val="000204EB"/>
    <w:rsid w:val="0007660B"/>
    <w:rsid w:val="000A1AF0"/>
    <w:rsid w:val="00105833"/>
    <w:rsid w:val="00105C43"/>
    <w:rsid w:val="001750CE"/>
    <w:rsid w:val="00180495"/>
    <w:rsid w:val="001D0469"/>
    <w:rsid w:val="003359CC"/>
    <w:rsid w:val="00425FA7"/>
    <w:rsid w:val="004978E6"/>
    <w:rsid w:val="00511567"/>
    <w:rsid w:val="00544464"/>
    <w:rsid w:val="005561C7"/>
    <w:rsid w:val="00567B3F"/>
    <w:rsid w:val="00574973"/>
    <w:rsid w:val="005A2706"/>
    <w:rsid w:val="005C0DA0"/>
    <w:rsid w:val="006A00AA"/>
    <w:rsid w:val="006A6D3A"/>
    <w:rsid w:val="006F6363"/>
    <w:rsid w:val="00717F7C"/>
    <w:rsid w:val="00734483"/>
    <w:rsid w:val="00771B77"/>
    <w:rsid w:val="0084644A"/>
    <w:rsid w:val="0086028A"/>
    <w:rsid w:val="008F587E"/>
    <w:rsid w:val="00B11D8E"/>
    <w:rsid w:val="00BC29A0"/>
    <w:rsid w:val="00C75D5D"/>
    <w:rsid w:val="00C86A7E"/>
    <w:rsid w:val="00CB7F1E"/>
    <w:rsid w:val="00D02D5B"/>
    <w:rsid w:val="00D14831"/>
    <w:rsid w:val="00F40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04D7"/>
  <w15:chartTrackingRefBased/>
  <w15:docId w15:val="{2EE307AF-E56C-4B74-A9E3-8143CD12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6A6D3A"/>
    <w:pPr>
      <w:keepNext/>
      <w:keepLines/>
      <w:spacing w:before="160" w:after="80"/>
      <w:outlineLvl w:val="2"/>
    </w:pPr>
    <w:rPr>
      <w:rFonts w:eastAsiaTheme="majorEastAsia" w:cstheme="majorBidi"/>
      <w:color w:val="2F5496" w:themeColor="accent1" w:themeShade="BF"/>
      <w:kern w:val="2"/>
      <w:sz w:val="28"/>
      <w:szCs w:val="28"/>
      <w:lang w:val="en-C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59CC"/>
    <w:rPr>
      <w:color w:val="0563C1" w:themeColor="hyperlink"/>
      <w:u w:val="single"/>
    </w:rPr>
  </w:style>
  <w:style w:type="character" w:customStyle="1" w:styleId="Mencinsinresolver1">
    <w:name w:val="Mención sin resolver1"/>
    <w:basedOn w:val="Fuentedeprrafopredeter"/>
    <w:uiPriority w:val="99"/>
    <w:semiHidden/>
    <w:unhideWhenUsed/>
    <w:rsid w:val="003359CC"/>
    <w:rPr>
      <w:color w:val="605E5C"/>
      <w:shd w:val="clear" w:color="auto" w:fill="E1DFDD"/>
    </w:rPr>
  </w:style>
  <w:style w:type="paragraph" w:styleId="NormalWeb">
    <w:name w:val="Normal (Web)"/>
    <w:basedOn w:val="Normal"/>
    <w:uiPriority w:val="99"/>
    <w:semiHidden/>
    <w:unhideWhenUsed/>
    <w:rsid w:val="00C86A7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Textoennegrita">
    <w:name w:val="Strong"/>
    <w:basedOn w:val="Fuentedeprrafopredeter"/>
    <w:uiPriority w:val="22"/>
    <w:qFormat/>
    <w:rsid w:val="006A6D3A"/>
    <w:rPr>
      <w:b/>
      <w:bCs/>
    </w:rPr>
  </w:style>
  <w:style w:type="character" w:customStyle="1" w:styleId="Ttulo3Car">
    <w:name w:val="Título 3 Car"/>
    <w:basedOn w:val="Fuentedeprrafopredeter"/>
    <w:link w:val="Ttulo3"/>
    <w:uiPriority w:val="9"/>
    <w:semiHidden/>
    <w:rsid w:val="006A6D3A"/>
    <w:rPr>
      <w:rFonts w:eastAsiaTheme="majorEastAsia" w:cstheme="majorBidi"/>
      <w:color w:val="2F5496" w:themeColor="accent1" w:themeShade="BF"/>
      <w:kern w:val="2"/>
      <w:sz w:val="28"/>
      <w:szCs w:val="28"/>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87039">
      <w:bodyDiv w:val="1"/>
      <w:marLeft w:val="0"/>
      <w:marRight w:val="0"/>
      <w:marTop w:val="0"/>
      <w:marBottom w:val="0"/>
      <w:divBdr>
        <w:top w:val="none" w:sz="0" w:space="0" w:color="auto"/>
        <w:left w:val="none" w:sz="0" w:space="0" w:color="auto"/>
        <w:bottom w:val="none" w:sz="0" w:space="0" w:color="auto"/>
        <w:right w:val="none" w:sz="0" w:space="0" w:color="auto"/>
      </w:divBdr>
    </w:div>
    <w:div w:id="15601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adelis@cecmed.c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5FED-6949-41B0-AEFD-E729C034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DIADELIS</dc:creator>
  <cp:keywords/>
  <dc:description/>
  <cp:lastModifiedBy>DIADELIS</cp:lastModifiedBy>
  <cp:revision>6</cp:revision>
  <dcterms:created xsi:type="dcterms:W3CDTF">2025-08-20T04:01:00Z</dcterms:created>
  <dcterms:modified xsi:type="dcterms:W3CDTF">2025-08-22T15:22:00Z</dcterms:modified>
</cp:coreProperties>
</file>