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5F9C" w14:textId="3A5EDE86" w:rsidR="00582A75" w:rsidRPr="00F76BB0" w:rsidRDefault="00582A75" w:rsidP="00582A75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F76BB0">
        <w:rPr>
          <w:rFonts w:ascii="Calibri" w:hAnsi="Calibri" w:cs="Calibri"/>
          <w:b/>
          <w:sz w:val="20"/>
          <w:szCs w:val="20"/>
          <w:lang w:val="en-AU"/>
        </w:rPr>
        <w:t>Human amnion epithelial cell therapy modulates oligodendrocyte</w:t>
      </w:r>
      <w:r w:rsidR="005D0BC2" w:rsidRPr="00F76BB0">
        <w:rPr>
          <w:rFonts w:ascii="Calibri" w:hAnsi="Calibri" w:cs="Calibri"/>
          <w:b/>
          <w:sz w:val="20"/>
          <w:szCs w:val="20"/>
          <w:lang w:val="en-AU"/>
        </w:rPr>
        <w:t xml:space="preserve"> heterogeneity</w:t>
      </w:r>
      <w:r w:rsidRPr="00F76BB0">
        <w:rPr>
          <w:rFonts w:ascii="Calibri" w:hAnsi="Calibri" w:cs="Calibri"/>
          <w:b/>
          <w:sz w:val="20"/>
          <w:szCs w:val="20"/>
          <w:lang w:val="en-AU"/>
        </w:rPr>
        <w:t xml:space="preserve"> in experimental stroke</w:t>
      </w:r>
      <w:r w:rsidR="005D0BC2" w:rsidRPr="00F76BB0">
        <w:rPr>
          <w:rFonts w:ascii="Calibri" w:hAnsi="Calibri" w:cs="Calibri"/>
          <w:b/>
          <w:sz w:val="20"/>
          <w:szCs w:val="20"/>
          <w:lang w:val="en-AU"/>
        </w:rPr>
        <w:t>.</w:t>
      </w:r>
    </w:p>
    <w:p w14:paraId="4C122DF1" w14:textId="25B861E3" w:rsidR="005D0BC2" w:rsidRPr="00F76BB0" w:rsidRDefault="00582A75" w:rsidP="005D0BC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76BB0">
        <w:rPr>
          <w:rFonts w:ascii="Calibri" w:hAnsi="Calibri" w:cs="Calibri"/>
          <w:sz w:val="20"/>
          <w:szCs w:val="20"/>
          <w:lang w:val="en-AU"/>
        </w:rPr>
        <w:t>Yeshwanth R Yeraddu¹, David E Whong Zhang¹, Malathi I Dona¹</w:t>
      </w:r>
      <w:r w:rsidRPr="00F76BB0">
        <w:rPr>
          <w:rFonts w:ascii="Calibri" w:hAnsi="Calibri" w:cs="Calibri"/>
          <w:sz w:val="20"/>
          <w:szCs w:val="20"/>
          <w:vertAlign w:val="superscript"/>
          <w:lang w:val="en-AU"/>
        </w:rPr>
        <w:t>,</w:t>
      </w:r>
      <w:r w:rsidRPr="00F76BB0">
        <w:rPr>
          <w:rFonts w:ascii="Calibri" w:hAnsi="Calibri" w:cs="Calibri"/>
          <w:sz w:val="20"/>
          <w:szCs w:val="20"/>
          <w:lang w:val="en-AU"/>
        </w:rPr>
        <w:t>², Grant R Drummond¹, Christopher G Sobey¹, Maria Jelini</w:t>
      </w:r>
      <w:r w:rsidR="005D0BC2" w:rsidRPr="00F76BB0">
        <w:rPr>
          <w:rFonts w:ascii="Calibri" w:hAnsi="Calibri" w:cs="Calibri"/>
          <w:sz w:val="20"/>
          <w:szCs w:val="20"/>
          <w:lang w:val="en-AU"/>
        </w:rPr>
        <w:t>c¹</w:t>
      </w:r>
      <w:r w:rsidR="005D0BC2" w:rsidRPr="00F76BB0">
        <w:rPr>
          <w:rFonts w:ascii="Calibri" w:hAnsi="Calibri" w:cs="Calibri"/>
          <w:sz w:val="20"/>
          <w:szCs w:val="20"/>
          <w:vertAlign w:val="superscript"/>
          <w:lang w:val="en-AU"/>
        </w:rPr>
        <w:t>,</w:t>
      </w:r>
      <w:r w:rsidR="005D0BC2" w:rsidRPr="00F76BB0">
        <w:rPr>
          <w:rFonts w:ascii="Calibri" w:hAnsi="Calibri" w:cs="Calibri"/>
          <w:sz w:val="20"/>
          <w:szCs w:val="20"/>
          <w:lang w:val="en-AU"/>
        </w:rPr>
        <w:t>²</w:t>
      </w:r>
      <w:r w:rsidRPr="00F76BB0">
        <w:rPr>
          <w:rFonts w:ascii="Calibri" w:hAnsi="Calibri" w:cs="Calibri"/>
          <w:sz w:val="20"/>
          <w:szCs w:val="20"/>
          <w:lang w:val="en-AU"/>
        </w:rPr>
        <w:t xml:space="preserve"> &amp; T. Michael De Silva¹, </w:t>
      </w:r>
    </w:p>
    <w:p w14:paraId="68705E12" w14:textId="627054E5" w:rsidR="005D0BC2" w:rsidRPr="005D0BC2" w:rsidRDefault="005D0BC2" w:rsidP="005D0BC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76BB0">
        <w:rPr>
          <w:rFonts w:ascii="Calibri" w:hAnsi="Calibri" w:cs="Calibri"/>
          <w:sz w:val="20"/>
          <w:szCs w:val="20"/>
          <w:lang w:val="en-AU"/>
        </w:rPr>
        <w:t>¹</w:t>
      </w:r>
      <w:r w:rsidR="00582A75" w:rsidRPr="00F76BB0">
        <w:rPr>
          <w:rFonts w:ascii="Calibri" w:hAnsi="Calibri" w:cs="Calibri"/>
          <w:sz w:val="20"/>
          <w:szCs w:val="20"/>
          <w:lang w:val="en-AU"/>
        </w:rPr>
        <w:t>Department of Microbiology, Anatomy, Physiology and Pharmacology, Centre for Cardiovascular Biology and Disease Research, La Trobe University</w:t>
      </w:r>
      <w:r w:rsidR="00582A75" w:rsidRPr="00F76BB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582A75" w:rsidRPr="00F76BB0">
        <w:rPr>
          <w:rFonts w:ascii="Calibri" w:hAnsi="Calibri" w:cs="Calibri"/>
          <w:sz w:val="20"/>
          <w:szCs w:val="20"/>
          <w:lang w:val="en-AU"/>
        </w:rPr>
        <w:t>, Melbourne, VIC, Australia</w:t>
      </w:r>
      <w:r w:rsidRPr="00F76BB0">
        <w:rPr>
          <w:rFonts w:ascii="Calibri" w:hAnsi="Calibri" w:cs="Calibri"/>
          <w:sz w:val="20"/>
          <w:szCs w:val="20"/>
          <w:lang w:val="en-AU"/>
        </w:rPr>
        <w:t>.</w:t>
      </w:r>
      <w:r w:rsidR="008412D9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F76BB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5D0BC2">
        <w:rPr>
          <w:rFonts w:ascii="Calibri" w:hAnsi="Calibri" w:cs="Calibri"/>
          <w:sz w:val="20"/>
          <w:szCs w:val="20"/>
          <w:lang w:val="en-AU"/>
        </w:rPr>
        <w:t>Baker Heart and Diabetes Research Institute, Prahran, VIC, Australia.</w:t>
      </w:r>
    </w:p>
    <w:p w14:paraId="59C05EA5" w14:textId="41EEC495" w:rsidR="00582A75" w:rsidRPr="005D0BC2" w:rsidRDefault="00582A75" w:rsidP="00582A75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43FBC8B1" w14:textId="39E56204" w:rsidR="00582A75" w:rsidRPr="00F76BB0" w:rsidRDefault="00582A75" w:rsidP="00582A7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76BB0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F76BB0">
        <w:rPr>
          <w:rFonts w:ascii="Calibri" w:hAnsi="Calibri" w:cs="Calibri"/>
          <w:sz w:val="20"/>
          <w:szCs w:val="20"/>
          <w:lang w:val="en-AU"/>
        </w:rPr>
        <w:t> Stroke is a leading cause of death and disability worldwide</w:t>
      </w:r>
      <w:r w:rsidR="005D0BC2" w:rsidRPr="00F76BB0">
        <w:rPr>
          <w:rFonts w:ascii="Calibri" w:hAnsi="Calibri" w:cs="Calibri"/>
          <w:sz w:val="20"/>
          <w:szCs w:val="20"/>
          <w:lang w:val="en-AU"/>
        </w:rPr>
        <w:t>. C</w:t>
      </w:r>
      <w:r w:rsidRPr="00F76BB0">
        <w:rPr>
          <w:rFonts w:ascii="Calibri" w:hAnsi="Calibri" w:cs="Calibri"/>
          <w:sz w:val="20"/>
          <w:szCs w:val="20"/>
          <w:lang w:val="en-AU"/>
        </w:rPr>
        <w:t xml:space="preserve">urrent treatment options have a narrow therapeutic window and do not address secondary injury. Human amnion epithelial cells (hAECs) have several properties that make them a promising cell-based therapy. </w:t>
      </w:r>
      <w:r w:rsidR="00F76BB0" w:rsidRPr="00F76BB0">
        <w:rPr>
          <w:rFonts w:ascii="Calibri" w:hAnsi="Calibri" w:cs="Calibri"/>
          <w:sz w:val="20"/>
          <w:szCs w:val="20"/>
        </w:rPr>
        <w:t>Ischaemic injury leads to loss of brain cells within minutes, but the transcrip</w:t>
      </w:r>
      <w:r w:rsidR="00521118">
        <w:rPr>
          <w:rFonts w:ascii="Calibri" w:hAnsi="Calibri" w:cs="Calibri"/>
          <w:sz w:val="20"/>
          <w:szCs w:val="20"/>
        </w:rPr>
        <w:t>tional</w:t>
      </w:r>
      <w:r w:rsidR="00F76BB0" w:rsidRPr="00F76BB0">
        <w:rPr>
          <w:rFonts w:ascii="Calibri" w:hAnsi="Calibri" w:cs="Calibri"/>
          <w:sz w:val="20"/>
          <w:szCs w:val="20"/>
        </w:rPr>
        <w:t xml:space="preserve"> changes that occur during the delayed phase after stroke in response to hAEC therapy are unknown. </w:t>
      </w:r>
    </w:p>
    <w:p w14:paraId="2D4F0598" w14:textId="3BC5BA11" w:rsidR="00582A75" w:rsidRPr="00F76BB0" w:rsidRDefault="00582A75" w:rsidP="00582A7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76BB0">
        <w:rPr>
          <w:rFonts w:ascii="Calibri" w:hAnsi="Calibri" w:cs="Calibri"/>
          <w:b/>
          <w:bCs/>
          <w:sz w:val="20"/>
          <w:szCs w:val="20"/>
          <w:lang w:val="en-AU"/>
        </w:rPr>
        <w:t>Aim.</w:t>
      </w:r>
      <w:r w:rsidRPr="00F76BB0">
        <w:rPr>
          <w:rFonts w:ascii="Calibri" w:hAnsi="Calibri" w:cs="Calibri"/>
          <w:sz w:val="20"/>
          <w:szCs w:val="20"/>
          <w:lang w:val="en-AU"/>
        </w:rPr>
        <w:t> To investigate the effect</w:t>
      </w:r>
      <w:r w:rsidR="003C1FC3" w:rsidRPr="00F76BB0">
        <w:rPr>
          <w:rFonts w:ascii="Calibri" w:hAnsi="Calibri" w:cs="Calibri"/>
          <w:sz w:val="20"/>
          <w:szCs w:val="20"/>
          <w:lang w:val="en-AU"/>
        </w:rPr>
        <w:t>s</w:t>
      </w:r>
      <w:r w:rsidRPr="00F76BB0">
        <w:rPr>
          <w:rFonts w:ascii="Calibri" w:hAnsi="Calibri" w:cs="Calibri"/>
          <w:sz w:val="20"/>
          <w:szCs w:val="20"/>
          <w:lang w:val="en-AU"/>
        </w:rPr>
        <w:t xml:space="preserve"> of stroke and hAEC therapy on transcriptional changes in </w:t>
      </w:r>
      <w:r w:rsidR="00F76BB0">
        <w:rPr>
          <w:rFonts w:ascii="Calibri" w:hAnsi="Calibri" w:cs="Calibri"/>
          <w:sz w:val="20"/>
          <w:szCs w:val="20"/>
          <w:lang w:val="en-GB"/>
        </w:rPr>
        <w:t>brain cell population</w:t>
      </w:r>
      <w:r w:rsidR="000E1F78">
        <w:rPr>
          <w:rFonts w:ascii="Calibri" w:hAnsi="Calibri" w:cs="Calibri"/>
          <w:sz w:val="20"/>
          <w:szCs w:val="20"/>
          <w:lang w:val="en-GB"/>
        </w:rPr>
        <w:t>s</w:t>
      </w:r>
      <w:r w:rsidRPr="00F76BB0">
        <w:rPr>
          <w:rFonts w:ascii="Calibri" w:hAnsi="Calibri" w:cs="Calibri"/>
          <w:sz w:val="20"/>
          <w:szCs w:val="20"/>
          <w:lang w:val="en-AU"/>
        </w:rPr>
        <w:t xml:space="preserve"> using single-cell transcriptomics.</w:t>
      </w:r>
    </w:p>
    <w:p w14:paraId="4B966326" w14:textId="3C643E8E" w:rsidR="00582A75" w:rsidRPr="004219E6" w:rsidRDefault="00582A75" w:rsidP="00582A7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76BB0">
        <w:rPr>
          <w:rFonts w:ascii="Calibri" w:hAnsi="Calibri" w:cs="Calibri"/>
          <w:b/>
          <w:bCs/>
          <w:sz w:val="20"/>
          <w:szCs w:val="20"/>
          <w:lang w:val="en-AU"/>
        </w:rPr>
        <w:t>Methods.</w:t>
      </w:r>
      <w:r w:rsidRPr="00F76BB0">
        <w:rPr>
          <w:rFonts w:ascii="Calibri" w:hAnsi="Calibri" w:cs="Calibri"/>
          <w:sz w:val="20"/>
          <w:szCs w:val="20"/>
          <w:lang w:val="en-AU"/>
        </w:rPr>
        <w:t> Male and female C57Bl6 mice (14</w:t>
      </w:r>
      <w:r w:rsidR="005D0BC2" w:rsidRPr="00F76BB0">
        <w:rPr>
          <w:rFonts w:ascii="Calibri" w:hAnsi="Calibri" w:cs="Calibri"/>
          <w:sz w:val="20"/>
          <w:szCs w:val="20"/>
          <w:lang w:val="en-AU"/>
        </w:rPr>
        <w:t>-</w:t>
      </w:r>
      <w:r w:rsidRPr="00F76BB0">
        <w:rPr>
          <w:rFonts w:ascii="Calibri" w:hAnsi="Calibri" w:cs="Calibri"/>
          <w:sz w:val="20"/>
          <w:szCs w:val="20"/>
          <w:lang w:val="en-AU"/>
        </w:rPr>
        <w:t>18 weeks, </w:t>
      </w:r>
      <w:r w:rsidRPr="00F76BB0">
        <w:rPr>
          <w:rFonts w:ascii="Calibri" w:hAnsi="Calibri" w:cs="Calibri"/>
          <w:i/>
          <w:iCs/>
          <w:sz w:val="20"/>
          <w:szCs w:val="20"/>
          <w:lang w:val="en-AU"/>
        </w:rPr>
        <w:t>n</w:t>
      </w:r>
      <w:r w:rsidRPr="00F76BB0">
        <w:rPr>
          <w:rFonts w:ascii="Calibri" w:hAnsi="Calibri" w:cs="Calibri"/>
          <w:sz w:val="20"/>
          <w:szCs w:val="20"/>
          <w:lang w:val="en-AU"/>
        </w:rPr>
        <w:t xml:space="preserve">=3 per group) underwent sham or photothrombotic stroke surgery targeting the prefrontal cortex and received saline or 1 × 10⁶ hAECs intravenously 24 hours post-stroke. </w:t>
      </w:r>
      <w:r w:rsidR="005D0BC2">
        <w:rPr>
          <w:rFonts w:ascii="Calibri" w:hAnsi="Calibri" w:cs="Calibri"/>
          <w:sz w:val="20"/>
          <w:szCs w:val="20"/>
          <w:lang w:val="en-AU"/>
        </w:rPr>
        <w:t>Five weeks after stroke</w:t>
      </w:r>
      <w:r w:rsidRPr="004219E6">
        <w:rPr>
          <w:rFonts w:ascii="Calibri" w:hAnsi="Calibri" w:cs="Calibri"/>
          <w:sz w:val="20"/>
          <w:szCs w:val="20"/>
          <w:lang w:val="en-AU"/>
        </w:rPr>
        <w:t>, brains were collected</w:t>
      </w:r>
      <w:r w:rsidR="005D0BC2">
        <w:rPr>
          <w:rFonts w:ascii="Calibri" w:hAnsi="Calibri" w:cs="Calibri"/>
          <w:sz w:val="20"/>
          <w:szCs w:val="20"/>
          <w:lang w:val="en-AU"/>
        </w:rPr>
        <w:t>. A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 3 mm section from the </w:t>
      </w:r>
      <w:r w:rsidR="005D0BC2">
        <w:rPr>
          <w:rFonts w:ascii="Calibri" w:hAnsi="Calibri" w:cs="Calibri"/>
          <w:sz w:val="20"/>
          <w:szCs w:val="20"/>
          <w:lang w:val="en-AU"/>
        </w:rPr>
        <w:t>infarct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 region was prepared for single-cell RNA sequencing. Data were quality filtered, clustered, and analysed for differential gene expression and gene ontology to identify treatment-associated molecular changes.</w:t>
      </w:r>
    </w:p>
    <w:p w14:paraId="636674DB" w14:textId="64BF88A5" w:rsidR="00582A75" w:rsidRPr="004219E6" w:rsidRDefault="00582A75" w:rsidP="00582A7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219E6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 Single-cell analysis identified </w:t>
      </w:r>
      <w:r w:rsidR="00807921" w:rsidRPr="004219E6">
        <w:rPr>
          <w:rFonts w:ascii="Calibri" w:hAnsi="Calibri" w:cs="Calibri"/>
          <w:sz w:val="20"/>
          <w:szCs w:val="20"/>
          <w:lang w:val="en-AU"/>
        </w:rPr>
        <w:t xml:space="preserve">12 </w:t>
      </w:r>
      <w:r w:rsidRPr="00F76BB0">
        <w:rPr>
          <w:rFonts w:ascii="Calibri" w:hAnsi="Calibri" w:cs="Calibri"/>
          <w:sz w:val="20"/>
          <w:szCs w:val="20"/>
          <w:lang w:val="en-AU"/>
        </w:rPr>
        <w:t>brain cell populations</w:t>
      </w:r>
      <w:r w:rsidR="005D0BC2">
        <w:rPr>
          <w:rFonts w:ascii="Calibri" w:hAnsi="Calibri" w:cs="Calibri"/>
          <w:sz w:val="20"/>
          <w:szCs w:val="20"/>
          <w:lang w:val="en-AU"/>
        </w:rPr>
        <w:t>.</w:t>
      </w:r>
      <w:r w:rsidR="008412D9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Additionally, we identified multiple oligodendrocyte subclusters </w:t>
      </w:r>
      <w:r w:rsidR="003C1FC3" w:rsidRPr="004219E6">
        <w:rPr>
          <w:rFonts w:ascii="Calibri" w:hAnsi="Calibri" w:cs="Calibri"/>
          <w:sz w:val="20"/>
          <w:szCs w:val="20"/>
          <w:lang w:val="en-AU"/>
        </w:rPr>
        <w:t xml:space="preserve">in 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saline- or hAEC-treated mice. hAEC therapy modulated oligodendrocyte transcriptional profiles, with upregulation of genes related to survival, myelination, and neuroprotection, and downregulation of pro-apoptotic and inflammatory pathways. Unique oligodendrocyte subpopulations in the hAEC group displayed enhanced repair signatures and reduced injury markers. Gene ontology analysis supported these findings, suggesting a shift towards a reparative phenotype </w:t>
      </w:r>
      <w:r w:rsidR="005D0BC2">
        <w:rPr>
          <w:rFonts w:ascii="Calibri" w:hAnsi="Calibri" w:cs="Calibri"/>
          <w:sz w:val="20"/>
          <w:szCs w:val="20"/>
          <w:lang w:val="en-AU"/>
        </w:rPr>
        <w:t xml:space="preserve">in oligodendrocytes </w:t>
      </w:r>
      <w:r w:rsidRPr="004219E6">
        <w:rPr>
          <w:rFonts w:ascii="Calibri" w:hAnsi="Calibri" w:cs="Calibri"/>
          <w:sz w:val="20"/>
          <w:szCs w:val="20"/>
          <w:lang w:val="en-AU"/>
        </w:rPr>
        <w:t>with hAEC treatment.</w:t>
      </w:r>
    </w:p>
    <w:p w14:paraId="5893A70C" w14:textId="75EA671F" w:rsidR="00B07EC5" w:rsidRPr="005D0BC2" w:rsidRDefault="00582A75" w:rsidP="00582A7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219E6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219E6">
        <w:rPr>
          <w:rFonts w:ascii="Calibri" w:hAnsi="Calibri" w:cs="Calibri"/>
          <w:sz w:val="20"/>
          <w:szCs w:val="20"/>
          <w:lang w:val="en-AU"/>
        </w:rPr>
        <w:t> The modulation of oligodendrocyte gene expression by hAEC treatment suggests a potential role in promoting brain repair mechanisms after stroke. Further investigation of additional brain cell populations and their interactions will be important to fully elucidate the therapeutic effects of hAECs.</w:t>
      </w:r>
    </w:p>
    <w:sectPr w:rsidR="00B07EC5" w:rsidRPr="005D0BC2" w:rsidSect="00582A75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63"/>
    <w:rsid w:val="000100B3"/>
    <w:rsid w:val="00072326"/>
    <w:rsid w:val="0007304C"/>
    <w:rsid w:val="000C0B16"/>
    <w:rsid w:val="000E1F78"/>
    <w:rsid w:val="000E2C6D"/>
    <w:rsid w:val="000F67F8"/>
    <w:rsid w:val="00104D69"/>
    <w:rsid w:val="00124610"/>
    <w:rsid w:val="001873F5"/>
    <w:rsid w:val="001C08E0"/>
    <w:rsid w:val="001D0789"/>
    <w:rsid w:val="001D481A"/>
    <w:rsid w:val="001E5324"/>
    <w:rsid w:val="00227A4C"/>
    <w:rsid w:val="00294CEE"/>
    <w:rsid w:val="002E19C8"/>
    <w:rsid w:val="00325902"/>
    <w:rsid w:val="00331E20"/>
    <w:rsid w:val="00334E32"/>
    <w:rsid w:val="00351033"/>
    <w:rsid w:val="00352457"/>
    <w:rsid w:val="003C1FC3"/>
    <w:rsid w:val="003D7F45"/>
    <w:rsid w:val="0041108B"/>
    <w:rsid w:val="004219E6"/>
    <w:rsid w:val="00435A2D"/>
    <w:rsid w:val="00447CDE"/>
    <w:rsid w:val="004B2A30"/>
    <w:rsid w:val="005047BB"/>
    <w:rsid w:val="00521118"/>
    <w:rsid w:val="00543590"/>
    <w:rsid w:val="00581D31"/>
    <w:rsid w:val="00582A75"/>
    <w:rsid w:val="00597B1F"/>
    <w:rsid w:val="005A0CE6"/>
    <w:rsid w:val="005C4E15"/>
    <w:rsid w:val="005D0BC2"/>
    <w:rsid w:val="0061422E"/>
    <w:rsid w:val="00677C4F"/>
    <w:rsid w:val="006B778E"/>
    <w:rsid w:val="006F7868"/>
    <w:rsid w:val="007144BC"/>
    <w:rsid w:val="007244C0"/>
    <w:rsid w:val="00764E76"/>
    <w:rsid w:val="00791183"/>
    <w:rsid w:val="007A44AF"/>
    <w:rsid w:val="007B41EA"/>
    <w:rsid w:val="007B6C8D"/>
    <w:rsid w:val="007C3F6C"/>
    <w:rsid w:val="007C5026"/>
    <w:rsid w:val="007F43AF"/>
    <w:rsid w:val="007F5900"/>
    <w:rsid w:val="00807921"/>
    <w:rsid w:val="008318D1"/>
    <w:rsid w:val="008412D9"/>
    <w:rsid w:val="008973FC"/>
    <w:rsid w:val="008B111F"/>
    <w:rsid w:val="008F3972"/>
    <w:rsid w:val="009319F1"/>
    <w:rsid w:val="009468BC"/>
    <w:rsid w:val="00956CC0"/>
    <w:rsid w:val="009B32F1"/>
    <w:rsid w:val="009D5DDF"/>
    <w:rsid w:val="009D60A8"/>
    <w:rsid w:val="00A32B62"/>
    <w:rsid w:val="00A70006"/>
    <w:rsid w:val="00A70463"/>
    <w:rsid w:val="00A70F93"/>
    <w:rsid w:val="00A84E96"/>
    <w:rsid w:val="00A9576B"/>
    <w:rsid w:val="00B01791"/>
    <w:rsid w:val="00B07EC5"/>
    <w:rsid w:val="00B104F7"/>
    <w:rsid w:val="00B22CE4"/>
    <w:rsid w:val="00B23500"/>
    <w:rsid w:val="00B24BF1"/>
    <w:rsid w:val="00B4661C"/>
    <w:rsid w:val="00B536C6"/>
    <w:rsid w:val="00B77B9D"/>
    <w:rsid w:val="00B8380B"/>
    <w:rsid w:val="00BC4D25"/>
    <w:rsid w:val="00C02AE1"/>
    <w:rsid w:val="00C320EB"/>
    <w:rsid w:val="00C50503"/>
    <w:rsid w:val="00C72AD5"/>
    <w:rsid w:val="00C96D26"/>
    <w:rsid w:val="00CA2612"/>
    <w:rsid w:val="00CD6C10"/>
    <w:rsid w:val="00CF133D"/>
    <w:rsid w:val="00D271F6"/>
    <w:rsid w:val="00D41DED"/>
    <w:rsid w:val="00D56744"/>
    <w:rsid w:val="00D675B1"/>
    <w:rsid w:val="00D8083D"/>
    <w:rsid w:val="00DB0F21"/>
    <w:rsid w:val="00DE030C"/>
    <w:rsid w:val="00DE1A25"/>
    <w:rsid w:val="00DE7B63"/>
    <w:rsid w:val="00E04FA0"/>
    <w:rsid w:val="00E4374E"/>
    <w:rsid w:val="00E5007E"/>
    <w:rsid w:val="00E77A90"/>
    <w:rsid w:val="00E97571"/>
    <w:rsid w:val="00EA3F3E"/>
    <w:rsid w:val="00EB7AAC"/>
    <w:rsid w:val="00F45A80"/>
    <w:rsid w:val="00F4774B"/>
    <w:rsid w:val="00F71FD3"/>
    <w:rsid w:val="00F76BB0"/>
    <w:rsid w:val="00F83805"/>
    <w:rsid w:val="00F97604"/>
    <w:rsid w:val="00FA5090"/>
    <w:rsid w:val="00FD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80E18"/>
  <w15:chartTrackingRefBased/>
  <w15:docId w15:val="{3A31DF8A-73B1-C147-998E-059CF170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6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4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4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4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4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4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4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46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70463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8973FC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1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FC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FC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YESHWANTH YERADDU</dc:creator>
  <cp:keywords/>
  <dc:description/>
  <cp:lastModifiedBy>YESHWANTH YERADDU</cp:lastModifiedBy>
  <cp:revision>2</cp:revision>
  <dcterms:created xsi:type="dcterms:W3CDTF">2025-09-03T12:55:00Z</dcterms:created>
  <dcterms:modified xsi:type="dcterms:W3CDTF">2025-09-03T12:55:00Z</dcterms:modified>
</cp:coreProperties>
</file>