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CEC3D" w14:textId="77777777" w:rsidR="005851E6" w:rsidRPr="002A53F4" w:rsidRDefault="008E10A8" w:rsidP="002A53F4">
      <w:pPr>
        <w:jc w:val="center"/>
        <w:rPr>
          <w:rFonts w:ascii="Calibri" w:hAnsi="Calibri"/>
          <w:b/>
          <w:sz w:val="28"/>
          <w:szCs w:val="28"/>
        </w:rPr>
      </w:pPr>
      <w:r w:rsidRPr="002A53F4">
        <w:rPr>
          <w:rFonts w:ascii="Calibri" w:hAnsi="Calibri"/>
          <w:b/>
          <w:sz w:val="28"/>
          <w:szCs w:val="28"/>
        </w:rPr>
        <w:t>Enhanced sheet properties of graphene oxide enabled by a novel phase transformation process</w:t>
      </w:r>
    </w:p>
    <w:p w14:paraId="676FCCCE" w14:textId="77777777" w:rsidR="008E10A8" w:rsidRDefault="008E10A8" w:rsidP="002A53F4">
      <w:pPr>
        <w:rPr>
          <w:rFonts w:ascii="Calibri" w:hAnsi="Calibri"/>
          <w:sz w:val="22"/>
          <w:szCs w:val="22"/>
        </w:rPr>
      </w:pPr>
    </w:p>
    <w:p w14:paraId="7503E4FB" w14:textId="6B3A6140" w:rsidR="002A53F4" w:rsidRPr="002A53F4" w:rsidRDefault="002A53F4" w:rsidP="002A53F4">
      <w:pPr>
        <w:jc w:val="center"/>
        <w:rPr>
          <w:rFonts w:ascii="Calibri" w:hAnsi="Calibri"/>
        </w:rPr>
      </w:pPr>
      <w:r w:rsidRPr="002A53F4">
        <w:rPr>
          <w:rFonts w:ascii="Calibri" w:hAnsi="Calibri"/>
        </w:rPr>
        <w:t>Priyank V. Kumar</w:t>
      </w:r>
      <w:r w:rsidRPr="002A53F4">
        <w:rPr>
          <w:rFonts w:ascii="Calibri" w:hAnsi="Calibri"/>
          <w:vertAlign w:val="superscript"/>
        </w:rPr>
        <w:t>A</w:t>
      </w:r>
    </w:p>
    <w:p w14:paraId="5C6246F2" w14:textId="77777777" w:rsidR="002A53F4" w:rsidRDefault="002A53F4" w:rsidP="002A53F4">
      <w:pPr>
        <w:rPr>
          <w:rFonts w:ascii="Calibri" w:hAnsi="Calibri"/>
          <w:sz w:val="22"/>
          <w:szCs w:val="22"/>
        </w:rPr>
      </w:pPr>
    </w:p>
    <w:p w14:paraId="4148ACA6" w14:textId="2DB74763" w:rsidR="002A53F4" w:rsidRDefault="002A53F4" w:rsidP="002A53F4">
      <w:pPr>
        <w:rPr>
          <w:rFonts w:ascii="Calibri" w:hAnsi="Calibri"/>
          <w:sz w:val="22"/>
          <w:szCs w:val="22"/>
        </w:rPr>
      </w:pPr>
      <w:r w:rsidRPr="002A53F4">
        <w:rPr>
          <w:rFonts w:ascii="Calibri" w:hAnsi="Calibri"/>
          <w:sz w:val="22"/>
          <w:szCs w:val="22"/>
          <w:vertAlign w:val="superscript"/>
        </w:rPr>
        <w:t>A</w:t>
      </w:r>
      <w:r>
        <w:rPr>
          <w:rFonts w:ascii="Calibri" w:hAnsi="Calibri"/>
          <w:sz w:val="22"/>
          <w:szCs w:val="22"/>
        </w:rPr>
        <w:t>School of chemical engineering, UNSW Sydney 2052 NSW Australia</w:t>
      </w:r>
    </w:p>
    <w:p w14:paraId="4BB65A69" w14:textId="77777777" w:rsidR="002A53F4" w:rsidRPr="00AE3622" w:rsidRDefault="002A53F4" w:rsidP="002A53F4">
      <w:pPr>
        <w:rPr>
          <w:rFonts w:ascii="Calibri" w:hAnsi="Calibri"/>
          <w:sz w:val="22"/>
          <w:szCs w:val="22"/>
        </w:rPr>
      </w:pPr>
    </w:p>
    <w:p w14:paraId="4710E336" w14:textId="0860601C" w:rsidR="008E10A8" w:rsidRPr="00AE3622" w:rsidRDefault="008E10A8" w:rsidP="002A53F4">
      <w:pPr>
        <w:widowControl w:val="0"/>
        <w:autoSpaceDE w:val="0"/>
        <w:autoSpaceDN w:val="0"/>
        <w:adjustRightInd w:val="0"/>
        <w:spacing w:after="240"/>
        <w:rPr>
          <w:rFonts w:ascii="Calibri" w:hAnsi="Calibri" w:cs="Times Roman"/>
          <w:color w:val="000000"/>
          <w:sz w:val="22"/>
          <w:szCs w:val="22"/>
        </w:rPr>
      </w:pPr>
      <w:r w:rsidRPr="00AE3622">
        <w:rPr>
          <w:rFonts w:ascii="Calibri" w:hAnsi="Calibri" w:cs="Times Roman"/>
          <w:color w:val="000000"/>
          <w:sz w:val="22"/>
          <w:szCs w:val="22"/>
        </w:rPr>
        <w:t xml:space="preserve">Graphene oxide (GO) is a versatile, solution-processable candidate material for next-generation, large-area, ultrathin electronics, </w:t>
      </w:r>
      <w:r w:rsidRPr="00AE3622">
        <w:rPr>
          <w:rFonts w:ascii="Calibri" w:hAnsi="Calibri" w:cs="Times Roman"/>
          <w:color w:val="000000"/>
          <w:sz w:val="22"/>
          <w:szCs w:val="22"/>
        </w:rPr>
        <w:t>optoelectronics, energy conver</w:t>
      </w:r>
      <w:r w:rsidRPr="00AE3622">
        <w:rPr>
          <w:rFonts w:ascii="Calibri" w:hAnsi="Calibri" w:cs="Times Roman"/>
          <w:color w:val="000000"/>
          <w:sz w:val="22"/>
          <w:szCs w:val="22"/>
        </w:rPr>
        <w:t xml:space="preserve">sion and storage technologies. GO is an atom-thick sheet of carbon functionalized with several oxygen-containing groups dominated by </w:t>
      </w:r>
      <w:r w:rsidR="00AE3622">
        <w:rPr>
          <w:rFonts w:ascii="Calibri" w:hAnsi="Calibri" w:cs="Times Roman"/>
          <w:color w:val="000000"/>
          <w:sz w:val="22"/>
          <w:szCs w:val="22"/>
        </w:rPr>
        <w:t>the epoxy and hydroxyl func</w:t>
      </w:r>
      <w:r w:rsidRPr="00AE3622">
        <w:rPr>
          <w:rFonts w:ascii="Calibri" w:hAnsi="Calibri" w:cs="Times Roman"/>
          <w:color w:val="000000"/>
          <w:sz w:val="22"/>
          <w:szCs w:val="22"/>
        </w:rPr>
        <w:t>tional groups on the basal plane, with carboxyls and lactols at the sheet edges. It is well known that reduction of GO at temperatures &gt; 15</w:t>
      </w:r>
      <w:r w:rsidR="00AE3622">
        <w:rPr>
          <w:rFonts w:ascii="Calibri" w:hAnsi="Calibri" w:cs="Times Roman"/>
          <w:color w:val="000000"/>
          <w:sz w:val="22"/>
          <w:szCs w:val="22"/>
        </w:rPr>
        <w:t>0°</w:t>
      </w:r>
      <w:r w:rsidRPr="00AE3622">
        <w:rPr>
          <w:rFonts w:ascii="Calibri" w:hAnsi="Calibri" w:cs="Times Roman"/>
          <w:color w:val="000000"/>
          <w:sz w:val="22"/>
          <w:szCs w:val="22"/>
        </w:rPr>
        <w:t>C leads to the re</w:t>
      </w:r>
      <w:r w:rsidRPr="00AE3622">
        <w:rPr>
          <w:rFonts w:ascii="Calibri" w:hAnsi="Calibri" w:cs="Times Roman"/>
          <w:color w:val="000000"/>
          <w:sz w:val="22"/>
          <w:szCs w:val="22"/>
        </w:rPr>
        <w:t xml:space="preserve">moval of oxygen atoms from the carbon plane, leading to the formation of reduced GO (rGO) structures. </w:t>
      </w:r>
      <w:r w:rsidRPr="00AE3622">
        <w:rPr>
          <w:rFonts w:ascii="Calibri" w:hAnsi="Calibri" w:cs="Times Roman"/>
          <w:color w:val="000000"/>
          <w:sz w:val="22"/>
          <w:szCs w:val="22"/>
        </w:rPr>
        <w:t>However,</w:t>
      </w:r>
      <w:r w:rsidRPr="00AE3622">
        <w:rPr>
          <w:rFonts w:ascii="Calibri" w:hAnsi="Calibri" w:cs="Times Roman"/>
          <w:color w:val="000000"/>
          <w:sz w:val="22"/>
          <w:szCs w:val="22"/>
        </w:rPr>
        <w:t xml:space="preserve"> the material’s structure and its structural evolution at mild annealing temperatures (&lt; 10</w:t>
      </w:r>
      <w:r w:rsidR="00AE3622">
        <w:rPr>
          <w:rFonts w:ascii="Calibri" w:hAnsi="Calibri" w:cs="Times Roman"/>
          <w:color w:val="000000"/>
          <w:sz w:val="22"/>
          <w:szCs w:val="22"/>
        </w:rPr>
        <w:t>0°</w:t>
      </w:r>
      <w:r w:rsidR="00CA5EEA">
        <w:rPr>
          <w:rFonts w:ascii="Calibri" w:hAnsi="Calibri" w:cs="Times Roman"/>
          <w:color w:val="000000"/>
          <w:sz w:val="22"/>
          <w:szCs w:val="22"/>
        </w:rPr>
        <w:t>C) have</w:t>
      </w:r>
      <w:bookmarkStart w:id="0" w:name="_GoBack"/>
      <w:bookmarkEnd w:id="0"/>
      <w:r w:rsidRPr="00AE3622">
        <w:rPr>
          <w:rFonts w:ascii="Calibri" w:hAnsi="Calibri" w:cs="Times Roman"/>
          <w:color w:val="000000"/>
          <w:sz w:val="22"/>
          <w:szCs w:val="22"/>
        </w:rPr>
        <w:t xml:space="preserve"> been largely unexplored. </w:t>
      </w:r>
      <w:r w:rsidRPr="00AE3622">
        <w:rPr>
          <w:rFonts w:ascii="Calibri" w:hAnsi="Calibri" w:cs="Times Roman"/>
          <w:color w:val="000000"/>
          <w:sz w:val="22"/>
          <w:szCs w:val="22"/>
        </w:rPr>
        <w:t>I will show that a novel phase transformation can occur in GO at low annealing temperatures, which enhances its optical, electrical and chemical properties significantly. In this process, the oxygen atoms diffuse on the basal plane and undergo phase separation to form prominent oxidized and graphitic domains a</w:t>
      </w:r>
      <w:r w:rsidRPr="00AE3622">
        <w:rPr>
          <w:rFonts w:ascii="Calibri" w:hAnsi="Calibri" w:cs="Times Roman"/>
          <w:color w:val="000000"/>
          <w:sz w:val="22"/>
          <w:szCs w:val="22"/>
        </w:rPr>
        <w:t>t mild annealing temperatures (50-8</w:t>
      </w:r>
      <w:r w:rsidR="00AE3622">
        <w:rPr>
          <w:rFonts w:ascii="Calibri" w:hAnsi="Calibri" w:cs="Times Roman"/>
          <w:color w:val="000000"/>
          <w:sz w:val="22"/>
          <w:szCs w:val="22"/>
        </w:rPr>
        <w:t>0°</w:t>
      </w:r>
      <w:r w:rsidRPr="00AE3622">
        <w:rPr>
          <w:rFonts w:ascii="Calibri" w:hAnsi="Calibri" w:cs="Times Roman"/>
          <w:color w:val="000000"/>
          <w:sz w:val="22"/>
          <w:szCs w:val="22"/>
        </w:rPr>
        <w:t>C).</w:t>
      </w:r>
      <w:r w:rsidR="00AE3622" w:rsidRPr="00AE3622">
        <w:rPr>
          <w:rFonts w:ascii="Calibri" w:hAnsi="Calibri" w:cs="Times Roman"/>
          <w:color w:val="000000"/>
          <w:sz w:val="22"/>
          <w:szCs w:val="22"/>
        </w:rPr>
        <w:t xml:space="preserve"> </w:t>
      </w:r>
      <w:r w:rsidRPr="00AE3622">
        <w:rPr>
          <w:rFonts w:ascii="Calibri" w:hAnsi="Calibri" w:cs="Times Roman"/>
          <w:color w:val="000000"/>
          <w:sz w:val="22"/>
          <w:szCs w:val="22"/>
        </w:rPr>
        <w:t>I will then show how this phase transformation can be used to improve the fabrication of graphene thin-films, and for applications in electronic and biomedical cell-capture devices.</w:t>
      </w:r>
    </w:p>
    <w:p w14:paraId="6DE9696E" w14:textId="77777777" w:rsidR="008E10A8" w:rsidRDefault="008E10A8"/>
    <w:p w14:paraId="39B1CE9C" w14:textId="77777777" w:rsidR="002A53F4" w:rsidRDefault="002A53F4"/>
    <w:p w14:paraId="755001F9" w14:textId="77777777" w:rsidR="002A53F4" w:rsidRDefault="002A53F4"/>
    <w:p w14:paraId="19689C5B" w14:textId="77777777" w:rsidR="002A53F4" w:rsidRDefault="002A53F4"/>
    <w:p w14:paraId="5D42FBF0" w14:textId="77777777" w:rsidR="002A53F4" w:rsidRDefault="002A53F4"/>
    <w:p w14:paraId="6DC81ED2" w14:textId="77777777" w:rsidR="002A53F4" w:rsidRDefault="002A53F4"/>
    <w:p w14:paraId="31534910" w14:textId="77777777" w:rsidR="002A53F4" w:rsidRDefault="002A53F4"/>
    <w:p w14:paraId="6326BE81" w14:textId="77777777" w:rsidR="002A53F4" w:rsidRDefault="002A53F4"/>
    <w:p w14:paraId="606756F1" w14:textId="77777777" w:rsidR="002A53F4" w:rsidRDefault="002A53F4"/>
    <w:p w14:paraId="777F53F5" w14:textId="77777777" w:rsidR="002A53F4" w:rsidRDefault="002A53F4"/>
    <w:p w14:paraId="6AC4DA3C" w14:textId="77777777" w:rsidR="002A53F4" w:rsidRDefault="002A53F4"/>
    <w:p w14:paraId="1CF50FEF" w14:textId="77777777" w:rsidR="002A53F4" w:rsidRDefault="002A53F4"/>
    <w:p w14:paraId="0070F91A" w14:textId="77777777" w:rsidR="002A53F4" w:rsidRDefault="002A53F4"/>
    <w:p w14:paraId="0911138B" w14:textId="77777777" w:rsidR="002A53F4" w:rsidRDefault="002A53F4"/>
    <w:p w14:paraId="6F277EB5" w14:textId="77777777" w:rsidR="002A53F4" w:rsidRDefault="002A53F4"/>
    <w:p w14:paraId="5934C879" w14:textId="77777777" w:rsidR="002A53F4" w:rsidRDefault="002A53F4"/>
    <w:p w14:paraId="58FB9C9A" w14:textId="77777777" w:rsidR="002A53F4" w:rsidRDefault="002A53F4"/>
    <w:p w14:paraId="47B3A732" w14:textId="77777777" w:rsidR="002A53F4" w:rsidRDefault="002A53F4"/>
    <w:p w14:paraId="52220E8B" w14:textId="77777777" w:rsidR="002A53F4" w:rsidRDefault="002A53F4"/>
    <w:p w14:paraId="7F94BB1E" w14:textId="77777777" w:rsidR="002A53F4" w:rsidRDefault="002A53F4"/>
    <w:p w14:paraId="07DB58D3" w14:textId="77777777" w:rsidR="002A53F4" w:rsidRDefault="002A53F4"/>
    <w:p w14:paraId="04EB51ED" w14:textId="77777777" w:rsidR="002A53F4" w:rsidRDefault="002A53F4"/>
    <w:p w14:paraId="52B29836" w14:textId="77777777" w:rsidR="002A53F4" w:rsidRDefault="002A53F4"/>
    <w:p w14:paraId="3CE30B55" w14:textId="0213D0A4" w:rsidR="002A53F4" w:rsidRPr="002A53F4" w:rsidRDefault="002A53F4">
      <w:pPr>
        <w:rPr>
          <w:rFonts w:ascii="Calibri" w:hAnsi="Calibri"/>
          <w:sz w:val="22"/>
          <w:szCs w:val="22"/>
        </w:rPr>
      </w:pPr>
      <w:r w:rsidRPr="002A53F4">
        <w:rPr>
          <w:rFonts w:ascii="Calibri" w:hAnsi="Calibri"/>
          <w:sz w:val="22"/>
          <w:szCs w:val="22"/>
        </w:rPr>
        <w:t>priyank.kumar@unsw.edu.au</w:t>
      </w:r>
    </w:p>
    <w:sectPr w:rsidR="002A53F4" w:rsidRPr="002A53F4" w:rsidSect="005851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A8"/>
    <w:rsid w:val="002A53F4"/>
    <w:rsid w:val="005851E6"/>
    <w:rsid w:val="008E10A8"/>
    <w:rsid w:val="00AE3622"/>
    <w:rsid w:val="00CA5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1452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220</Words>
  <Characters>1256</Characters>
  <Application>Microsoft Macintosh Word</Application>
  <DocSecurity>0</DocSecurity>
  <Lines>10</Lines>
  <Paragraphs>2</Paragraphs>
  <ScaleCrop>false</ScaleCrop>
  <Company>Massachusetts Institute of Technology</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 Kumar</dc:creator>
  <cp:keywords/>
  <dc:description/>
  <cp:lastModifiedBy>Priyank Kumar</cp:lastModifiedBy>
  <cp:revision>4</cp:revision>
  <dcterms:created xsi:type="dcterms:W3CDTF">2019-08-19T02:22:00Z</dcterms:created>
  <dcterms:modified xsi:type="dcterms:W3CDTF">2019-08-19T02:36:00Z</dcterms:modified>
</cp:coreProperties>
</file>