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A588" w14:textId="7BDED76E" w:rsidR="00613941" w:rsidRPr="00130F3B" w:rsidRDefault="00EF7437" w:rsidP="00FB38C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6225"/>
        </w:tabs>
        <w:adjustRightInd w:val="0"/>
        <w:snapToGrid w:val="0"/>
        <w:spacing w:line="200" w:lineRule="atLeast"/>
        <w:contextualSpacing/>
        <w:jc w:val="both"/>
        <w:rPr>
          <w:rFonts w:ascii="Calibri Light" w:eastAsia="SimSun" w:hAnsi="Calibri Light" w:cs="Calibri Light"/>
          <w:sz w:val="20"/>
          <w:szCs w:val="20"/>
          <w:lang w:eastAsia="zh-CN"/>
        </w:rPr>
      </w:pPr>
      <w:r w:rsidRPr="00EF7437">
        <w:rPr>
          <w:rFonts w:ascii="Calibri" w:hAnsi="Calibri" w:cs="Calibri"/>
          <w:b/>
          <w:sz w:val="20"/>
          <w:szCs w:val="20"/>
          <w:lang w:val="en-AU"/>
        </w:rPr>
        <w:t xml:space="preserve">Cannabidiol and Cannabidivarin Restore Dysregulated Calcium Signaling via </w:t>
      </w:r>
      <w:r w:rsidR="004C0437" w:rsidRPr="004C0437">
        <w:rPr>
          <w:rFonts w:ascii="Calibri" w:hAnsi="Calibri" w:cs="Calibri"/>
          <w:b/>
          <w:sz w:val="20"/>
          <w:szCs w:val="20"/>
          <w:lang w:val="en-AU"/>
        </w:rPr>
        <w:t xml:space="preserve">G protein-coupled platelet-activating factor receptor as a Therapeutic Strategy for Parkinson’s Disease </w:t>
      </w:r>
      <w:r w:rsidR="00692954" w:rsidRPr="00AB4DDD">
        <w:rPr>
          <w:rFonts w:ascii="Calibri" w:hAnsi="Calibri" w:cs="Calibri"/>
          <w:sz w:val="20"/>
          <w:szCs w:val="20"/>
        </w:rPr>
        <w:t>Eric A. Okrah</w:t>
      </w:r>
      <w:r w:rsidR="00692954" w:rsidRPr="00AB4DDD">
        <w:rPr>
          <w:rFonts w:ascii="Calibri" w:eastAsia="SimSun" w:hAnsi="Calibri" w:cs="Calibri"/>
          <w:sz w:val="20"/>
          <w:szCs w:val="20"/>
          <w:vertAlign w:val="superscript"/>
          <w:lang w:eastAsia="zh-CN"/>
        </w:rPr>
        <w:t>1,2</w:t>
      </w:r>
      <w:r w:rsidR="00692954" w:rsidRPr="00AB4DDD">
        <w:rPr>
          <w:rFonts w:ascii="Calibri" w:hAnsi="Calibri" w:cs="Calibri"/>
          <w:sz w:val="20"/>
          <w:szCs w:val="20"/>
        </w:rPr>
        <w:t>, Claire Allan</w:t>
      </w:r>
      <w:r w:rsidR="00692954" w:rsidRPr="00AB4DDD">
        <w:rPr>
          <w:rFonts w:ascii="Calibri" w:eastAsia="SimSun" w:hAnsi="Calibri" w:cs="Calibri"/>
          <w:sz w:val="20"/>
          <w:szCs w:val="20"/>
          <w:vertAlign w:val="superscript"/>
          <w:lang w:eastAsia="zh-CN"/>
        </w:rPr>
        <w:t>1</w:t>
      </w:r>
      <w:r w:rsidR="00692954" w:rsidRPr="00AB4DDD">
        <w:rPr>
          <w:rFonts w:ascii="Calibri" w:hAnsi="Calibri" w:cs="Calibri"/>
          <w:sz w:val="20"/>
          <w:szCs w:val="20"/>
        </w:rPr>
        <w:t>, Monika S. Doblin</w:t>
      </w:r>
      <w:r w:rsidR="00692954" w:rsidRPr="00AB4DDD">
        <w:rPr>
          <w:rFonts w:ascii="Calibri" w:eastAsia="SimSun" w:hAnsi="Calibri" w:cs="Calibri"/>
          <w:sz w:val="20"/>
          <w:szCs w:val="20"/>
          <w:vertAlign w:val="superscript"/>
          <w:lang w:eastAsia="zh-CN"/>
        </w:rPr>
        <w:t>2*</w:t>
      </w:r>
      <w:r w:rsidR="00692954" w:rsidRPr="00AB4DDD">
        <w:rPr>
          <w:rFonts w:ascii="Calibri" w:hAnsi="Calibri" w:cs="Calibri"/>
          <w:sz w:val="20"/>
          <w:szCs w:val="20"/>
        </w:rPr>
        <w:t xml:space="preserve"> and Sarah J. Annesley</w:t>
      </w:r>
      <w:r w:rsidR="00692954" w:rsidRPr="00AB4DDD">
        <w:rPr>
          <w:rFonts w:ascii="Calibri" w:eastAsia="SimSun" w:hAnsi="Calibri" w:cs="Calibri"/>
          <w:sz w:val="20"/>
          <w:szCs w:val="20"/>
          <w:vertAlign w:val="superscript"/>
          <w:lang w:eastAsia="zh-CN"/>
        </w:rPr>
        <w:t>1,2*</w:t>
      </w:r>
      <w:r w:rsidR="00AB4DDD">
        <w:rPr>
          <w:rFonts w:ascii="Calibri" w:hAnsi="Calibri" w:cs="Calibri"/>
          <w:sz w:val="20"/>
          <w:szCs w:val="20"/>
        </w:rPr>
        <w:t xml:space="preserve"> </w:t>
      </w:r>
      <w:r w:rsidR="00FB38CF" w:rsidRPr="00FB38CF">
        <w:rPr>
          <w:rFonts w:ascii="Calibri" w:hAnsi="Calibri" w:cs="Calibri"/>
          <w:sz w:val="20"/>
          <w:szCs w:val="20"/>
          <w:vertAlign w:val="superscript"/>
        </w:rPr>
        <w:t>1</w:t>
      </w:r>
      <w:r w:rsidR="00711813" w:rsidRPr="004E5450">
        <w:rPr>
          <w:rFonts w:ascii="Calibri" w:hAnsi="Calibri" w:cs="Calibri"/>
          <w:sz w:val="20"/>
          <w:szCs w:val="20"/>
          <w:lang w:val="en-AU"/>
        </w:rPr>
        <w:t>Dep</w:t>
      </w:r>
      <w:r w:rsidR="008909C9">
        <w:rPr>
          <w:rFonts w:ascii="Calibri" w:hAnsi="Calibri" w:cs="Calibri"/>
          <w:sz w:val="20"/>
          <w:szCs w:val="20"/>
          <w:lang w:val="en-AU"/>
        </w:rPr>
        <w:t>artment</w:t>
      </w:r>
      <w:r w:rsidR="00711813" w:rsidRPr="004E5450">
        <w:rPr>
          <w:rFonts w:ascii="Calibri" w:hAnsi="Calibri" w:cs="Calibri"/>
          <w:sz w:val="20"/>
          <w:szCs w:val="20"/>
          <w:lang w:val="en-AU"/>
        </w:rPr>
        <w:t xml:space="preserve"> </w:t>
      </w:r>
      <w:r w:rsidR="008D50F9">
        <w:rPr>
          <w:rFonts w:ascii="Calibri" w:hAnsi="Calibri" w:cs="Calibri"/>
          <w:sz w:val="20"/>
          <w:szCs w:val="20"/>
          <w:lang w:val="en-AU"/>
        </w:rPr>
        <w:t>of MAPP</w:t>
      </w:r>
      <w:r w:rsidR="00711813" w:rsidRPr="004E5450">
        <w:rPr>
          <w:rFonts w:ascii="Calibri" w:hAnsi="Calibri" w:cs="Calibri"/>
          <w:sz w:val="20"/>
          <w:szCs w:val="20"/>
          <w:lang w:val="en-AU"/>
        </w:rPr>
        <w:t xml:space="preserve">, </w:t>
      </w:r>
      <w:r w:rsidR="008D50F9">
        <w:rPr>
          <w:rFonts w:ascii="Calibri" w:hAnsi="Calibri" w:cs="Calibri"/>
          <w:sz w:val="20"/>
          <w:szCs w:val="20"/>
          <w:lang w:val="en-AU"/>
        </w:rPr>
        <w:t>LTU</w:t>
      </w:r>
      <w:r w:rsidR="00711813" w:rsidRPr="004E5450">
        <w:rPr>
          <w:rFonts w:ascii="Calibri" w:hAnsi="Calibri" w:cs="Calibri"/>
          <w:sz w:val="20"/>
          <w:szCs w:val="20"/>
          <w:lang w:val="en-AU"/>
        </w:rPr>
        <w:t xml:space="preserve">, </w:t>
      </w:r>
      <w:r w:rsidR="001A3568" w:rsidRPr="00942541">
        <w:rPr>
          <w:rFonts w:ascii="Calibri" w:eastAsia="SimSun" w:hAnsi="Calibri" w:cs="Calibri"/>
          <w:sz w:val="20"/>
          <w:szCs w:val="20"/>
          <w:lang w:eastAsia="zh-CN"/>
        </w:rPr>
        <w:t>Bundoora, Vic 3086, Australia</w:t>
      </w:r>
      <w:r w:rsidR="00711813" w:rsidRPr="004E5450">
        <w:rPr>
          <w:rFonts w:ascii="Calibri" w:hAnsi="Calibri" w:cs="Calibri"/>
          <w:sz w:val="20"/>
          <w:szCs w:val="20"/>
          <w:lang w:val="en-AU"/>
        </w:rPr>
        <w:t xml:space="preserve">; </w:t>
      </w:r>
      <w:r w:rsidR="00FB38CF" w:rsidRPr="00FB38CF">
        <w:rPr>
          <w:rFonts w:ascii="Calibri" w:hAnsi="Calibri" w:cs="Calibri"/>
          <w:sz w:val="20"/>
          <w:szCs w:val="20"/>
          <w:vertAlign w:val="superscript"/>
          <w:lang w:val="en-AU"/>
        </w:rPr>
        <w:t>2</w:t>
      </w:r>
      <w:r w:rsidR="00302ABD" w:rsidRPr="00302ABD">
        <w:rPr>
          <w:rFonts w:ascii="Calibri" w:hAnsi="Calibri" w:cs="Calibri"/>
          <w:sz w:val="20"/>
          <w:szCs w:val="20"/>
          <w:lang w:val="en-AU"/>
        </w:rPr>
        <w:t>Australian Research Council Research Hub for Medicinal Agriculture</w:t>
      </w:r>
      <w:r w:rsidR="00422516">
        <w:rPr>
          <w:rFonts w:ascii="Calibri" w:hAnsi="Calibri" w:cs="Calibri"/>
          <w:sz w:val="20"/>
          <w:szCs w:val="20"/>
          <w:lang w:val="en-AU"/>
        </w:rPr>
        <w:t xml:space="preserve">, </w:t>
      </w:r>
      <w:r w:rsidR="00711903" w:rsidRPr="005646FC">
        <w:rPr>
          <w:rFonts w:ascii="Calibri" w:hAnsi="Calibri" w:cs="Calibri"/>
          <w:sz w:val="20"/>
          <w:szCs w:val="20"/>
          <w:lang w:val="en-AU"/>
        </w:rPr>
        <w:t xml:space="preserve">Bundoora, Vic 3086, Australia </w:t>
      </w:r>
      <w:r w:rsidR="008E6DA3">
        <w:rPr>
          <w:rFonts w:ascii="Calibri" w:hAnsi="Calibri" w:cs="Calibri"/>
          <w:sz w:val="20"/>
          <w:szCs w:val="20"/>
          <w:lang w:val="en-AU"/>
        </w:rPr>
        <w:t xml:space="preserve"> </w:t>
      </w:r>
    </w:p>
    <w:p w14:paraId="3C01A1BE" w14:textId="1E02B4CE" w:rsidR="00711813" w:rsidRPr="006D289F" w:rsidRDefault="00711813" w:rsidP="006D289F">
      <w:pPr>
        <w:jc w:val="both"/>
        <w:rPr>
          <w:rFonts w:ascii="Calibri" w:hAnsi="Calibri" w:cs="Calibri"/>
          <w:sz w:val="20"/>
          <w:szCs w:val="20"/>
        </w:rPr>
      </w:pPr>
      <w:r w:rsidRPr="004E5450">
        <w:rPr>
          <w:rFonts w:ascii="Calibri" w:hAnsi="Calibri" w:cs="Calibri"/>
          <w:sz w:val="20"/>
          <w:szCs w:val="20"/>
          <w:lang w:val="en-AU"/>
        </w:rPr>
        <w:t xml:space="preserve"> </w:t>
      </w:r>
    </w:p>
    <w:p w14:paraId="2C41F048" w14:textId="4830B42A" w:rsidR="009C27A1"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00235DB9">
        <w:rPr>
          <w:rFonts w:ascii="Calibri" w:hAnsi="Calibri" w:cs="Calibri"/>
          <w:b/>
          <w:bCs/>
          <w:sz w:val="20"/>
          <w:szCs w:val="20"/>
          <w:lang w:val="en-AU"/>
        </w:rPr>
        <w:t>:</w:t>
      </w:r>
      <w:r w:rsidR="00C63295">
        <w:rPr>
          <w:rFonts w:ascii="Calibri" w:hAnsi="Calibri" w:cs="Calibri"/>
          <w:b/>
          <w:bCs/>
          <w:sz w:val="20"/>
          <w:szCs w:val="20"/>
          <w:lang w:val="en-AU"/>
        </w:rPr>
        <w:t xml:space="preserve"> </w:t>
      </w:r>
      <w:r w:rsidR="00DA516D" w:rsidRPr="00DA516D">
        <w:rPr>
          <w:rFonts w:ascii="Calibri" w:hAnsi="Calibri" w:cs="Calibri"/>
          <w:sz w:val="20"/>
          <w:szCs w:val="20"/>
          <w:lang w:val="en-AU"/>
        </w:rPr>
        <w:t xml:space="preserve">Parkinson's disease (PD) is a neurodegenerative disorder with evolving layers of complexity. It is characterized by motor features of parkinsonism associated Lewy bodies and death of dopaminergic neurons in the substantia nigra. Although PD predominantly affects the brain, </w:t>
      </w:r>
      <w:r w:rsidR="003F1158" w:rsidRPr="003F1158">
        <w:rPr>
          <w:rFonts w:ascii="Calibri" w:hAnsi="Calibri" w:cs="Calibri"/>
          <w:sz w:val="20"/>
          <w:szCs w:val="20"/>
          <w:lang w:val="en-AU"/>
        </w:rPr>
        <w:t>Its pathology is systemic and manifest in blood and skin</w:t>
      </w:r>
      <w:r w:rsidR="00DA516D" w:rsidRPr="00DA516D">
        <w:rPr>
          <w:rFonts w:ascii="Calibri" w:hAnsi="Calibri" w:cs="Calibri"/>
          <w:sz w:val="20"/>
          <w:szCs w:val="20"/>
          <w:lang w:val="en-AU"/>
        </w:rPr>
        <w:t xml:space="preserve">. </w:t>
      </w:r>
      <w:r w:rsidR="00F20633" w:rsidRPr="00F20633">
        <w:rPr>
          <w:rFonts w:ascii="Calibri" w:hAnsi="Calibri" w:cs="Calibri"/>
          <w:sz w:val="20"/>
          <w:szCs w:val="20"/>
          <w:lang w:val="en-AU"/>
        </w:rPr>
        <w:t xml:space="preserve">There is no cure and current treatments are ineffective long-term. Cannabinoids show therapeutic potential because of their antioxidant, neuroprotective, anxiolytic, analgesic and anti-inflammatory properties. </w:t>
      </w:r>
      <w:r w:rsidR="009C27A1" w:rsidRPr="009C27A1">
        <w:rPr>
          <w:rFonts w:ascii="Calibri" w:hAnsi="Calibri" w:cs="Calibri"/>
          <w:sz w:val="20"/>
          <w:szCs w:val="20"/>
          <w:lang w:val="en-AU"/>
        </w:rPr>
        <w:t xml:space="preserve">Dysregulated calcium signalling is a central contributor to pathology, and </w:t>
      </w:r>
      <w:r w:rsidR="006519AE">
        <w:rPr>
          <w:rFonts w:ascii="Calibri" w:hAnsi="Calibri" w:cs="Calibri"/>
          <w:sz w:val="20"/>
          <w:szCs w:val="20"/>
          <w:lang w:val="en-AU"/>
        </w:rPr>
        <w:t>o</w:t>
      </w:r>
      <w:r w:rsidR="00D73BD9" w:rsidRPr="00D73BD9">
        <w:rPr>
          <w:rFonts w:ascii="Calibri" w:hAnsi="Calibri" w:cs="Calibri"/>
          <w:sz w:val="20"/>
          <w:szCs w:val="20"/>
          <w:lang w:val="en-AU"/>
        </w:rPr>
        <w:t xml:space="preserve">ur laboratory has detected abnormalities </w:t>
      </w:r>
      <w:r w:rsidR="009C27A1" w:rsidRPr="009C27A1">
        <w:rPr>
          <w:rFonts w:ascii="Calibri" w:hAnsi="Calibri" w:cs="Calibri"/>
          <w:sz w:val="20"/>
          <w:szCs w:val="20"/>
          <w:lang w:val="en-AU"/>
        </w:rPr>
        <w:t xml:space="preserve">in calcium </w:t>
      </w:r>
      <w:r w:rsidR="006519AE">
        <w:rPr>
          <w:rFonts w:ascii="Calibri" w:hAnsi="Calibri" w:cs="Calibri"/>
          <w:sz w:val="20"/>
          <w:szCs w:val="20"/>
          <w:lang w:val="en-AU"/>
        </w:rPr>
        <w:t>signaling</w:t>
      </w:r>
      <w:r w:rsidR="009C27A1" w:rsidRPr="009C27A1">
        <w:rPr>
          <w:rFonts w:ascii="Calibri" w:hAnsi="Calibri" w:cs="Calibri"/>
          <w:sz w:val="20"/>
          <w:szCs w:val="20"/>
          <w:lang w:val="en-AU"/>
        </w:rPr>
        <w:t xml:space="preserve"> in blood</w:t>
      </w:r>
      <w:r w:rsidR="009C27A1" w:rsidRPr="009C27A1">
        <w:rPr>
          <w:rFonts w:ascii="Cambria Math" w:hAnsi="Cambria Math" w:cs="Cambria Math"/>
          <w:sz w:val="20"/>
          <w:szCs w:val="20"/>
          <w:lang w:val="en-AU"/>
        </w:rPr>
        <w:t>‑</w:t>
      </w:r>
      <w:r w:rsidR="009C27A1" w:rsidRPr="009C27A1">
        <w:rPr>
          <w:rFonts w:ascii="Calibri" w:hAnsi="Calibri" w:cs="Calibri"/>
          <w:sz w:val="20"/>
          <w:szCs w:val="20"/>
          <w:lang w:val="en-AU"/>
        </w:rPr>
        <w:t xml:space="preserve">derived cell lines from </w:t>
      </w:r>
      <w:r w:rsidR="001673DE">
        <w:rPr>
          <w:rFonts w:ascii="Calibri" w:hAnsi="Calibri" w:cs="Calibri"/>
          <w:sz w:val="20"/>
          <w:szCs w:val="20"/>
          <w:lang w:val="en-AU"/>
        </w:rPr>
        <w:t xml:space="preserve">PD </w:t>
      </w:r>
      <w:r w:rsidR="009C27A1" w:rsidRPr="009C27A1">
        <w:rPr>
          <w:rFonts w:ascii="Calibri" w:hAnsi="Calibri" w:cs="Calibri"/>
          <w:sz w:val="20"/>
          <w:szCs w:val="20"/>
          <w:lang w:val="en-AU"/>
        </w:rPr>
        <w:t xml:space="preserve">patients. </w:t>
      </w:r>
    </w:p>
    <w:p w14:paraId="50CF91A0" w14:textId="0F7C8667" w:rsidR="008B57AF" w:rsidRDefault="009C27A1" w:rsidP="00711813">
      <w:pPr>
        <w:jc w:val="both"/>
        <w:rPr>
          <w:rFonts w:ascii="Calibri" w:hAnsi="Calibri" w:cs="Calibri"/>
          <w:sz w:val="20"/>
          <w:szCs w:val="20"/>
          <w:lang w:val="en-AU"/>
        </w:rPr>
      </w:pPr>
      <w:r w:rsidRPr="00444224">
        <w:rPr>
          <w:rFonts w:ascii="Calibri" w:hAnsi="Calibri" w:cs="Calibri"/>
          <w:b/>
          <w:bCs/>
          <w:sz w:val="20"/>
          <w:szCs w:val="20"/>
          <w:lang w:val="en-AU"/>
        </w:rPr>
        <w:t>Aims</w:t>
      </w:r>
      <w:r>
        <w:rPr>
          <w:rFonts w:ascii="Calibri" w:hAnsi="Calibri" w:cs="Calibri"/>
          <w:sz w:val="20"/>
          <w:szCs w:val="20"/>
          <w:lang w:val="en-AU"/>
        </w:rPr>
        <w:t>:</w:t>
      </w:r>
      <w:r w:rsidRPr="004E5450">
        <w:rPr>
          <w:rFonts w:ascii="Calibri" w:hAnsi="Calibri" w:cs="Calibri"/>
          <w:sz w:val="20"/>
          <w:szCs w:val="20"/>
          <w:lang w:val="en-AU"/>
        </w:rPr>
        <w:t xml:space="preserve"> </w:t>
      </w:r>
      <w:r w:rsidRPr="009C27A1">
        <w:rPr>
          <w:rFonts w:ascii="Calibri" w:hAnsi="Calibri" w:cs="Calibri"/>
          <w:sz w:val="20"/>
          <w:szCs w:val="20"/>
          <w:lang w:val="en-AU"/>
        </w:rPr>
        <w:t>This study aimed to investigate the therapeutic potential and efficacy of cannabidiol (CBD) and its propyl analogue cannabidivarin (CBDV) on calcium signalling.</w:t>
      </w:r>
      <w:r w:rsidR="001673DE">
        <w:rPr>
          <w:rFonts w:ascii="Calibri" w:hAnsi="Calibri" w:cs="Calibri"/>
          <w:sz w:val="20"/>
          <w:szCs w:val="20"/>
          <w:lang w:val="en-AU"/>
        </w:rPr>
        <w:t xml:space="preserve"> </w:t>
      </w:r>
    </w:p>
    <w:p w14:paraId="3BF0DE95" w14:textId="203A000B" w:rsidR="00026287" w:rsidRDefault="00711813" w:rsidP="00387031">
      <w:pPr>
        <w:jc w:val="both"/>
        <w:rPr>
          <w:rFonts w:ascii="Calibri" w:hAnsi="Calibri" w:cs="Calibri"/>
          <w:sz w:val="20"/>
          <w:szCs w:val="20"/>
          <w:lang w:val="en-AU"/>
        </w:rPr>
      </w:pPr>
      <w:r w:rsidRPr="00444224">
        <w:rPr>
          <w:rFonts w:ascii="Calibri" w:hAnsi="Calibri" w:cs="Calibri"/>
          <w:b/>
          <w:bCs/>
          <w:sz w:val="20"/>
          <w:szCs w:val="20"/>
          <w:lang w:val="en-AU"/>
        </w:rPr>
        <w:t>Methods</w:t>
      </w:r>
      <w:r w:rsidR="005D7CF6" w:rsidRPr="005D7CF6">
        <w:t xml:space="preserve"> </w:t>
      </w:r>
      <w:r w:rsidR="005D7CF6" w:rsidRPr="005D7CF6">
        <w:rPr>
          <w:rFonts w:ascii="Calibri" w:hAnsi="Calibri" w:cs="Calibri"/>
          <w:sz w:val="20"/>
          <w:szCs w:val="20"/>
          <w:lang w:val="en-AU"/>
        </w:rPr>
        <w:t xml:space="preserve">Immortalised lymphoblastoid cell lines (LCLs) derived from individuals diagnosed with PD and healthy controls, basal cytosolic calcium [Ca²⁺] levels were measured prior to stimulation with an agonist platelet activating factor (PAF), the maximum cytosolic [Ca²⁺] response magnitude was measured and time to reach maximum [Ca²⁺] after PAF stimulation. </w:t>
      </w:r>
      <w:r w:rsidR="00026287" w:rsidRPr="00026287">
        <w:rPr>
          <w:rFonts w:ascii="Calibri" w:hAnsi="Calibri" w:cs="Calibri"/>
          <w:sz w:val="20"/>
          <w:szCs w:val="20"/>
          <w:lang w:val="en-AU"/>
        </w:rPr>
        <w:t xml:space="preserve">Following treatment, </w:t>
      </w:r>
      <w:r w:rsidR="00477C83" w:rsidRPr="00477C83">
        <w:rPr>
          <w:rFonts w:ascii="Calibri" w:hAnsi="Calibri" w:cs="Calibri"/>
          <w:sz w:val="20"/>
          <w:szCs w:val="20"/>
          <w:lang w:val="en-AU"/>
        </w:rPr>
        <w:t xml:space="preserve">LCLs </w:t>
      </w:r>
      <w:r w:rsidR="00854679" w:rsidRPr="00854679">
        <w:rPr>
          <w:rFonts w:ascii="Calibri" w:hAnsi="Calibri" w:cs="Calibri"/>
          <w:sz w:val="20"/>
          <w:szCs w:val="20"/>
          <w:lang w:val="en-AU"/>
        </w:rPr>
        <w:t xml:space="preserve">were treated for 24 hours with </w:t>
      </w:r>
      <w:r w:rsidR="00711550" w:rsidRPr="00711550">
        <w:rPr>
          <w:rFonts w:ascii="Calibri" w:hAnsi="Calibri" w:cs="Calibri"/>
          <w:sz w:val="20"/>
          <w:szCs w:val="20"/>
          <w:lang w:val="en-AU"/>
        </w:rPr>
        <w:t>10-20 µM CBD, 10-20 µM CBDV, or a 1:1 combination of</w:t>
      </w:r>
      <w:r w:rsidR="00711550">
        <w:rPr>
          <w:rFonts w:ascii="Calibri" w:hAnsi="Calibri" w:cs="Calibri"/>
          <w:sz w:val="20"/>
          <w:szCs w:val="20"/>
          <w:lang w:val="en-AU"/>
        </w:rPr>
        <w:t xml:space="preserve"> </w:t>
      </w:r>
      <w:r w:rsidR="00A0659D">
        <w:rPr>
          <w:rFonts w:ascii="Calibri" w:hAnsi="Calibri" w:cs="Calibri"/>
          <w:sz w:val="20"/>
          <w:szCs w:val="20"/>
          <w:lang w:val="en-AU"/>
        </w:rPr>
        <w:t>these two cannabinoids</w:t>
      </w:r>
      <w:r w:rsidR="00854679" w:rsidRPr="00854679">
        <w:rPr>
          <w:rFonts w:ascii="Calibri" w:hAnsi="Calibri" w:cs="Calibri"/>
          <w:sz w:val="20"/>
          <w:szCs w:val="20"/>
          <w:lang w:val="en-AU"/>
        </w:rPr>
        <w:t>, all dissolved in 0.1% dimethyl sulfoxide (DMSO). Untreated control groups were included for both PD and healthy controls.</w:t>
      </w:r>
      <w:r w:rsidR="00477C83">
        <w:rPr>
          <w:rFonts w:ascii="Calibri" w:hAnsi="Calibri" w:cs="Calibri"/>
          <w:sz w:val="20"/>
          <w:szCs w:val="20"/>
          <w:lang w:val="en-AU"/>
        </w:rPr>
        <w:t xml:space="preserve"> </w:t>
      </w:r>
    </w:p>
    <w:p w14:paraId="21BF3A84" w14:textId="55385086" w:rsidR="00F9762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00235DB9">
        <w:rPr>
          <w:rFonts w:ascii="Calibri" w:hAnsi="Calibri" w:cs="Calibri"/>
          <w:b/>
          <w:bCs/>
          <w:sz w:val="20"/>
          <w:szCs w:val="20"/>
          <w:lang w:val="en-AU"/>
        </w:rPr>
        <w:t>:</w:t>
      </w:r>
      <w:r w:rsidRPr="004E5450">
        <w:rPr>
          <w:rFonts w:ascii="Calibri" w:hAnsi="Calibri" w:cs="Calibri"/>
          <w:sz w:val="20"/>
          <w:szCs w:val="20"/>
          <w:lang w:val="en-AU"/>
        </w:rPr>
        <w:t xml:space="preserve"> </w:t>
      </w:r>
      <w:r w:rsidR="00970B4B" w:rsidRPr="00970B4B">
        <w:rPr>
          <w:rFonts w:ascii="Calibri" w:hAnsi="Calibri" w:cs="Calibri"/>
          <w:sz w:val="20"/>
          <w:szCs w:val="20"/>
          <w:lang w:val="en-AU"/>
        </w:rPr>
        <w:t xml:space="preserve">In our LCLs, we observed elevated calcium </w:t>
      </w:r>
      <w:r w:rsidR="00A470C7">
        <w:rPr>
          <w:rFonts w:ascii="Calibri" w:hAnsi="Calibri" w:cs="Calibri"/>
          <w:sz w:val="20"/>
          <w:szCs w:val="20"/>
          <w:lang w:val="en-AU"/>
        </w:rPr>
        <w:t>signaling</w:t>
      </w:r>
      <w:r w:rsidR="00970B4B" w:rsidRPr="00970B4B">
        <w:rPr>
          <w:rFonts w:ascii="Calibri" w:hAnsi="Calibri" w:cs="Calibri"/>
          <w:sz w:val="20"/>
          <w:szCs w:val="20"/>
          <w:lang w:val="en-AU"/>
        </w:rPr>
        <w:t xml:space="preserve"> in PD compared to healthy controls. CBD treatment (10 µM and 20 µM) r</w:t>
      </w:r>
      <w:r w:rsidR="00F07B2E">
        <w:rPr>
          <w:rFonts w:ascii="Calibri" w:hAnsi="Calibri" w:cs="Calibri"/>
          <w:sz w:val="20"/>
          <w:szCs w:val="20"/>
          <w:lang w:val="en-AU"/>
        </w:rPr>
        <w:t>estored</w:t>
      </w:r>
      <w:r w:rsidR="00970B4B" w:rsidRPr="00970B4B">
        <w:rPr>
          <w:rFonts w:ascii="Calibri" w:hAnsi="Calibri" w:cs="Calibri"/>
          <w:sz w:val="20"/>
          <w:szCs w:val="20"/>
          <w:lang w:val="en-AU"/>
        </w:rPr>
        <w:t xml:space="preserve"> elevated </w:t>
      </w:r>
      <w:r w:rsidR="00430C33" w:rsidRPr="005D7CF6">
        <w:rPr>
          <w:rFonts w:ascii="Calibri" w:hAnsi="Calibri" w:cs="Calibri"/>
          <w:sz w:val="20"/>
          <w:szCs w:val="20"/>
          <w:lang w:val="en-AU"/>
        </w:rPr>
        <w:t xml:space="preserve">cytosolic calcium [Ca²⁺] </w:t>
      </w:r>
      <w:r w:rsidR="00430C33">
        <w:rPr>
          <w:rFonts w:ascii="Calibri" w:hAnsi="Calibri" w:cs="Calibri"/>
          <w:sz w:val="20"/>
          <w:szCs w:val="20"/>
          <w:lang w:val="en-AU"/>
        </w:rPr>
        <w:t>level</w:t>
      </w:r>
      <w:r w:rsidR="002C0EC1">
        <w:rPr>
          <w:rFonts w:ascii="Calibri" w:hAnsi="Calibri" w:cs="Calibri"/>
          <w:sz w:val="20"/>
          <w:szCs w:val="20"/>
          <w:lang w:val="en-AU"/>
        </w:rPr>
        <w:t xml:space="preserve">s </w:t>
      </w:r>
      <w:r w:rsidR="00970B4B" w:rsidRPr="00970B4B">
        <w:rPr>
          <w:rFonts w:ascii="Calibri" w:hAnsi="Calibri" w:cs="Calibri"/>
          <w:sz w:val="20"/>
          <w:szCs w:val="20"/>
          <w:lang w:val="en-AU"/>
        </w:rPr>
        <w:t>in PD cell lines</w:t>
      </w:r>
      <w:r w:rsidR="00F07B2E">
        <w:rPr>
          <w:rFonts w:ascii="Calibri" w:hAnsi="Calibri" w:cs="Calibri"/>
          <w:sz w:val="20"/>
          <w:szCs w:val="20"/>
          <w:lang w:val="en-AU"/>
        </w:rPr>
        <w:t xml:space="preserve"> </w:t>
      </w:r>
      <w:r w:rsidR="00C357FF">
        <w:rPr>
          <w:rFonts w:ascii="Calibri" w:hAnsi="Calibri" w:cs="Calibri"/>
          <w:sz w:val="20"/>
          <w:szCs w:val="20"/>
          <w:lang w:val="en-AU"/>
        </w:rPr>
        <w:t xml:space="preserve">via the </w:t>
      </w:r>
      <w:r w:rsidR="00C357FF" w:rsidRPr="00C75F36">
        <w:rPr>
          <w:rFonts w:ascii="Calibri" w:hAnsi="Calibri" w:cs="Calibri"/>
          <w:sz w:val="20"/>
          <w:szCs w:val="20"/>
          <w:lang w:val="en-AU"/>
        </w:rPr>
        <w:t>G protein-coupled platelet-activating factor receptor</w:t>
      </w:r>
      <w:r w:rsidR="00C357FF">
        <w:rPr>
          <w:rFonts w:ascii="Calibri" w:hAnsi="Calibri" w:cs="Calibri"/>
          <w:sz w:val="20"/>
          <w:szCs w:val="20"/>
          <w:lang w:val="en-AU"/>
        </w:rPr>
        <w:t xml:space="preserve"> (PAFR) </w:t>
      </w:r>
      <w:r w:rsidR="00F07B2E">
        <w:rPr>
          <w:rFonts w:ascii="Calibri" w:hAnsi="Calibri" w:cs="Calibri"/>
          <w:sz w:val="20"/>
          <w:szCs w:val="20"/>
          <w:lang w:val="en-AU"/>
        </w:rPr>
        <w:t>by reducing response magnitude</w:t>
      </w:r>
      <w:r w:rsidR="00970B4B" w:rsidRPr="00970B4B">
        <w:rPr>
          <w:rFonts w:ascii="Calibri" w:hAnsi="Calibri" w:cs="Calibri"/>
          <w:sz w:val="20"/>
          <w:szCs w:val="20"/>
          <w:lang w:val="en-AU"/>
        </w:rPr>
        <w:t>. CBDV produced similar, though less pronounced, effects.</w:t>
      </w:r>
      <w:r w:rsidR="00641D60">
        <w:rPr>
          <w:rFonts w:ascii="Calibri" w:hAnsi="Calibri" w:cs="Calibri"/>
          <w:sz w:val="20"/>
          <w:szCs w:val="20"/>
          <w:lang w:val="en-AU"/>
        </w:rPr>
        <w:t xml:space="preserve"> </w:t>
      </w:r>
      <w:r w:rsidR="00723BDD">
        <w:rPr>
          <w:rFonts w:ascii="Calibri" w:hAnsi="Calibri" w:cs="Calibri"/>
          <w:sz w:val="20"/>
          <w:szCs w:val="20"/>
          <w:lang w:val="en-AU"/>
        </w:rPr>
        <w:t xml:space="preserve"> </w:t>
      </w:r>
    </w:p>
    <w:p w14:paraId="5AE4AC6A" w14:textId="77777777" w:rsidR="002C0EC1" w:rsidRPr="004E5450" w:rsidRDefault="002C0EC1" w:rsidP="00711813">
      <w:pPr>
        <w:jc w:val="both"/>
        <w:rPr>
          <w:rFonts w:ascii="Calibri" w:hAnsi="Calibri" w:cs="Calibri"/>
          <w:sz w:val="20"/>
          <w:szCs w:val="20"/>
          <w:lang w:val="en-AU"/>
        </w:rPr>
      </w:pPr>
    </w:p>
    <w:sectPr w:rsidR="002C0EC1"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26287"/>
    <w:rsid w:val="000A4FA6"/>
    <w:rsid w:val="001515F2"/>
    <w:rsid w:val="001673DE"/>
    <w:rsid w:val="001719F0"/>
    <w:rsid w:val="001765F9"/>
    <w:rsid w:val="001A3568"/>
    <w:rsid w:val="001C14CD"/>
    <w:rsid w:val="001C2B69"/>
    <w:rsid w:val="002226BB"/>
    <w:rsid w:val="002272B0"/>
    <w:rsid w:val="00235DB9"/>
    <w:rsid w:val="00257262"/>
    <w:rsid w:val="00261AA0"/>
    <w:rsid w:val="002C0EC1"/>
    <w:rsid w:val="002F38A4"/>
    <w:rsid w:val="002F4C02"/>
    <w:rsid w:val="00300B92"/>
    <w:rsid w:val="00302ABD"/>
    <w:rsid w:val="00306184"/>
    <w:rsid w:val="003238D9"/>
    <w:rsid w:val="00387031"/>
    <w:rsid w:val="00387491"/>
    <w:rsid w:val="003E10A2"/>
    <w:rsid w:val="003E3525"/>
    <w:rsid w:val="003E49BF"/>
    <w:rsid w:val="003F1158"/>
    <w:rsid w:val="004014E4"/>
    <w:rsid w:val="00422516"/>
    <w:rsid w:val="00430C33"/>
    <w:rsid w:val="00444224"/>
    <w:rsid w:val="00465A01"/>
    <w:rsid w:val="00477C83"/>
    <w:rsid w:val="00483B05"/>
    <w:rsid w:val="004843AE"/>
    <w:rsid w:val="004B3CD6"/>
    <w:rsid w:val="004C0437"/>
    <w:rsid w:val="004E28B9"/>
    <w:rsid w:val="004E50FC"/>
    <w:rsid w:val="004E5450"/>
    <w:rsid w:val="00555CAD"/>
    <w:rsid w:val="005646FC"/>
    <w:rsid w:val="00586ECB"/>
    <w:rsid w:val="00593B5C"/>
    <w:rsid w:val="0059609A"/>
    <w:rsid w:val="00597659"/>
    <w:rsid w:val="005D1700"/>
    <w:rsid w:val="005D7CF6"/>
    <w:rsid w:val="005E48A2"/>
    <w:rsid w:val="005E62BE"/>
    <w:rsid w:val="00613941"/>
    <w:rsid w:val="00641D60"/>
    <w:rsid w:val="006519AE"/>
    <w:rsid w:val="00681E44"/>
    <w:rsid w:val="00692954"/>
    <w:rsid w:val="006957FE"/>
    <w:rsid w:val="006B304F"/>
    <w:rsid w:val="006D289F"/>
    <w:rsid w:val="006E41DB"/>
    <w:rsid w:val="006E7750"/>
    <w:rsid w:val="00711550"/>
    <w:rsid w:val="00711813"/>
    <w:rsid w:val="00711903"/>
    <w:rsid w:val="00723BDD"/>
    <w:rsid w:val="00724E3C"/>
    <w:rsid w:val="00734304"/>
    <w:rsid w:val="00743C46"/>
    <w:rsid w:val="00760B17"/>
    <w:rsid w:val="00791BA6"/>
    <w:rsid w:val="007A3E8F"/>
    <w:rsid w:val="00854679"/>
    <w:rsid w:val="00862A5A"/>
    <w:rsid w:val="0088413B"/>
    <w:rsid w:val="00885303"/>
    <w:rsid w:val="008909C9"/>
    <w:rsid w:val="008975EB"/>
    <w:rsid w:val="008A2DBC"/>
    <w:rsid w:val="008B57AF"/>
    <w:rsid w:val="008D50F9"/>
    <w:rsid w:val="008E6DA3"/>
    <w:rsid w:val="00942541"/>
    <w:rsid w:val="00947B77"/>
    <w:rsid w:val="0096252E"/>
    <w:rsid w:val="00970B4B"/>
    <w:rsid w:val="009B5A43"/>
    <w:rsid w:val="009C27A1"/>
    <w:rsid w:val="009E2228"/>
    <w:rsid w:val="009E721D"/>
    <w:rsid w:val="009F06D6"/>
    <w:rsid w:val="00A0659D"/>
    <w:rsid w:val="00A266B4"/>
    <w:rsid w:val="00A470C7"/>
    <w:rsid w:val="00A56D22"/>
    <w:rsid w:val="00A71DEF"/>
    <w:rsid w:val="00AB046A"/>
    <w:rsid w:val="00AB2E85"/>
    <w:rsid w:val="00AB4DDD"/>
    <w:rsid w:val="00AE2DA6"/>
    <w:rsid w:val="00AF30B0"/>
    <w:rsid w:val="00B33363"/>
    <w:rsid w:val="00B43345"/>
    <w:rsid w:val="00B57ED4"/>
    <w:rsid w:val="00BC5DC3"/>
    <w:rsid w:val="00BC5FCC"/>
    <w:rsid w:val="00C132EC"/>
    <w:rsid w:val="00C2685B"/>
    <w:rsid w:val="00C357FF"/>
    <w:rsid w:val="00C60A71"/>
    <w:rsid w:val="00C63295"/>
    <w:rsid w:val="00C75F36"/>
    <w:rsid w:val="00C83F55"/>
    <w:rsid w:val="00CD7D25"/>
    <w:rsid w:val="00D50307"/>
    <w:rsid w:val="00D55F3B"/>
    <w:rsid w:val="00D73BD9"/>
    <w:rsid w:val="00DA2731"/>
    <w:rsid w:val="00DA516D"/>
    <w:rsid w:val="00DD05D6"/>
    <w:rsid w:val="00E131C8"/>
    <w:rsid w:val="00E22B24"/>
    <w:rsid w:val="00E35EEA"/>
    <w:rsid w:val="00EA5521"/>
    <w:rsid w:val="00EF12F3"/>
    <w:rsid w:val="00EF7437"/>
    <w:rsid w:val="00F02477"/>
    <w:rsid w:val="00F07B2E"/>
    <w:rsid w:val="00F20633"/>
    <w:rsid w:val="00F22712"/>
    <w:rsid w:val="00F90F73"/>
    <w:rsid w:val="00F97620"/>
    <w:rsid w:val="00FA3BFB"/>
    <w:rsid w:val="00FB38CF"/>
    <w:rsid w:val="00FC7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A97A"/>
  <w15:chartTrackingRefBased/>
  <w15:docId w15:val="{0D3FDA3C-727E-4636-814B-D3193E59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DCED8-9A9D-488C-B16E-426853DB8BD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B00710B7-8A32-4B22-BA04-55FF9343FD3D}">
  <ds:schemaRefs>
    <ds:schemaRef ds:uri="http://schemas.microsoft.com/sharepoint/v3/contenttype/forms"/>
  </ds:schemaRefs>
</ds:datastoreItem>
</file>

<file path=docMetadata/LabelInfo.xml><?xml version="1.0" encoding="utf-8"?>
<clbl:labelList xmlns:clbl="http://schemas.microsoft.com/office/2020/mipLabelMetadata">
  <clbl:label id="{9aee26d8-97c2-4fad-8900-96735f6dc73f}" enabled="0" method="" siteId="{9aee26d8-97c2-4fad-8900-96735f6dc73f}" removed="1"/>
</clbl:labelList>
</file>

<file path=docProps/app.xml><?xml version="1.0" encoding="utf-8"?>
<Properties xmlns="http://schemas.openxmlformats.org/officeDocument/2006/extended-properties" xmlns:vt="http://schemas.openxmlformats.org/officeDocument/2006/docPropsVTypes">
  <Template>Normal</Template>
  <TotalTime>76</TotalTime>
  <Pages>1</Pages>
  <Words>315</Words>
  <Characters>1982</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2292</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ERIC OKRAH</cp:lastModifiedBy>
  <cp:revision>85</cp:revision>
  <cp:lastPrinted>2013-06-13T05:15:00Z</cp:lastPrinted>
  <dcterms:created xsi:type="dcterms:W3CDTF">2025-08-25T04:06:00Z</dcterms:created>
  <dcterms:modified xsi:type="dcterms:W3CDTF">2026-02-15T23:18:00Z</dcterms:modified>
</cp:coreProperties>
</file>