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594D927C" w:rsidR="00711813" w:rsidRPr="00DF1C8E" w:rsidRDefault="007F382A" w:rsidP="009A4CFF">
      <w:pPr>
        <w:ind w:left="284" w:right="282"/>
        <w:jc w:val="center"/>
        <w:rPr>
          <w:rFonts w:ascii="Calibri" w:hAnsi="Calibri" w:cs="Calibri"/>
          <w:b/>
          <w:sz w:val="28"/>
          <w:szCs w:val="28"/>
          <w:lang w:val="en-AU"/>
        </w:rPr>
      </w:pPr>
      <w:r>
        <w:rPr>
          <w:rFonts w:ascii="Calibri" w:hAnsi="Calibri" w:cs="Calibri"/>
          <w:b/>
          <w:sz w:val="28"/>
          <w:szCs w:val="28"/>
          <w:lang w:val="en-AU"/>
        </w:rPr>
        <w:t>A</w:t>
      </w:r>
      <w:r w:rsidR="00C71E69">
        <w:rPr>
          <w:rFonts w:ascii="Calibri" w:hAnsi="Calibri" w:cs="Calibri"/>
          <w:b/>
          <w:sz w:val="28"/>
          <w:szCs w:val="28"/>
          <w:lang w:val="en-AU"/>
        </w:rPr>
        <w:t xml:space="preserve">pplication of </w:t>
      </w:r>
      <w:r>
        <w:rPr>
          <w:rFonts w:ascii="Calibri" w:hAnsi="Calibri" w:cs="Calibri"/>
          <w:b/>
          <w:sz w:val="28"/>
          <w:szCs w:val="28"/>
          <w:lang w:val="en-AU"/>
        </w:rPr>
        <w:t xml:space="preserve">large-area </w:t>
      </w:r>
      <w:r w:rsidR="00C71E69">
        <w:rPr>
          <w:rFonts w:ascii="Calibri" w:hAnsi="Calibri" w:cs="Calibri"/>
          <w:b/>
          <w:sz w:val="28"/>
          <w:szCs w:val="28"/>
          <w:lang w:val="en-AU"/>
        </w:rPr>
        <w:t>hexagonal Boron Nitride</w:t>
      </w:r>
      <w:r>
        <w:rPr>
          <w:rFonts w:ascii="Calibri" w:hAnsi="Calibri" w:cs="Calibri"/>
          <w:b/>
          <w:sz w:val="28"/>
          <w:szCs w:val="28"/>
          <w:lang w:val="en-AU"/>
        </w:rPr>
        <w:t xml:space="preserve"> for SERS</w:t>
      </w:r>
    </w:p>
    <w:p w14:paraId="57C45AC5" w14:textId="77777777" w:rsidR="00DF1C8E" w:rsidRDefault="00DF1C8E" w:rsidP="009A4CFF">
      <w:pPr>
        <w:ind w:left="284" w:right="282"/>
        <w:jc w:val="both"/>
        <w:rPr>
          <w:rFonts w:ascii="Calibri" w:hAnsi="Calibri" w:cs="Calibri"/>
          <w:sz w:val="20"/>
          <w:szCs w:val="20"/>
          <w:lang w:val="en-AU"/>
        </w:rPr>
      </w:pPr>
    </w:p>
    <w:p w14:paraId="22DB1634" w14:textId="49A15F16" w:rsidR="00DF1C8E" w:rsidRPr="005F19FF" w:rsidRDefault="00C71E69" w:rsidP="009A4CFF">
      <w:pPr>
        <w:ind w:left="284" w:right="282"/>
        <w:jc w:val="center"/>
        <w:rPr>
          <w:rFonts w:ascii="Calibri" w:hAnsi="Calibri" w:cs="Calibri"/>
          <w:i/>
          <w:lang w:val="en-AU"/>
        </w:rPr>
      </w:pPr>
      <w:r>
        <w:rPr>
          <w:rFonts w:ascii="Calibri" w:hAnsi="Calibri" w:cs="Calibri"/>
          <w:i/>
          <w:lang w:val="en-AU"/>
        </w:rPr>
        <w:t>D</w:t>
      </w:r>
      <w:r w:rsidR="00B223B1">
        <w:rPr>
          <w:rFonts w:ascii="Calibri" w:hAnsi="Calibri" w:cs="Calibri"/>
          <w:i/>
          <w:lang w:val="en-AU"/>
        </w:rPr>
        <w:t>.</w:t>
      </w:r>
      <w:r>
        <w:rPr>
          <w:rFonts w:ascii="Calibri" w:hAnsi="Calibri" w:cs="Calibri"/>
          <w:i/>
          <w:lang w:val="en-AU"/>
        </w:rPr>
        <w:t xml:space="preserve"> Chugh, J</w:t>
      </w:r>
      <w:r w:rsidR="00B223B1">
        <w:rPr>
          <w:rFonts w:ascii="Calibri" w:hAnsi="Calibri" w:cs="Calibri"/>
          <w:i/>
          <w:lang w:val="en-AU"/>
        </w:rPr>
        <w:t>.</w:t>
      </w:r>
      <w:r>
        <w:rPr>
          <w:rFonts w:ascii="Calibri" w:hAnsi="Calibri" w:cs="Calibri"/>
          <w:i/>
          <w:lang w:val="en-AU"/>
        </w:rPr>
        <w:t xml:space="preserve"> Wong-Leung,</w:t>
      </w:r>
      <w:r w:rsidR="00B223B1">
        <w:rPr>
          <w:rFonts w:ascii="Calibri" w:hAnsi="Calibri" w:cs="Calibri"/>
          <w:i/>
          <w:lang w:val="en-AU"/>
        </w:rPr>
        <w:t xml:space="preserve"> </w:t>
      </w:r>
      <w:r>
        <w:rPr>
          <w:rFonts w:ascii="Calibri" w:hAnsi="Calibri" w:cs="Calibri"/>
          <w:i/>
          <w:lang w:val="en-AU"/>
        </w:rPr>
        <w:t>L</w:t>
      </w:r>
      <w:r w:rsidR="00B223B1">
        <w:rPr>
          <w:rFonts w:ascii="Calibri" w:hAnsi="Calibri" w:cs="Calibri"/>
          <w:i/>
          <w:lang w:val="en-AU"/>
        </w:rPr>
        <w:t>.</w:t>
      </w:r>
      <w:r>
        <w:rPr>
          <w:rFonts w:ascii="Calibri" w:hAnsi="Calibri" w:cs="Calibri"/>
          <w:i/>
          <w:lang w:val="en-AU"/>
        </w:rPr>
        <w:t xml:space="preserve"> Li, M</w:t>
      </w:r>
      <w:r w:rsidR="00B223B1">
        <w:rPr>
          <w:rFonts w:ascii="Calibri" w:hAnsi="Calibri" w:cs="Calibri"/>
          <w:i/>
          <w:lang w:val="en-AU"/>
        </w:rPr>
        <w:t>.</w:t>
      </w:r>
      <w:r>
        <w:rPr>
          <w:rFonts w:ascii="Calibri" w:hAnsi="Calibri" w:cs="Calibri"/>
          <w:i/>
          <w:lang w:val="en-AU"/>
        </w:rPr>
        <w:t xml:space="preserve"> </w:t>
      </w:r>
      <w:proofErr w:type="spellStart"/>
      <w:r>
        <w:rPr>
          <w:rFonts w:ascii="Calibri" w:hAnsi="Calibri" w:cs="Calibri"/>
          <w:i/>
          <w:lang w:val="en-AU"/>
        </w:rPr>
        <w:t>Lysevych</w:t>
      </w:r>
      <w:proofErr w:type="spellEnd"/>
      <w:r w:rsidR="00C446AA">
        <w:rPr>
          <w:rFonts w:ascii="Calibri" w:hAnsi="Calibri" w:cs="Calibri"/>
          <w:i/>
          <w:lang w:val="en-AU"/>
        </w:rPr>
        <w:t>,</w:t>
      </w:r>
      <w:r>
        <w:rPr>
          <w:rFonts w:ascii="Calibri" w:hAnsi="Calibri" w:cs="Calibri"/>
          <w:i/>
          <w:lang w:val="en-AU"/>
        </w:rPr>
        <w:t xml:space="preserve"> </w:t>
      </w:r>
      <w:r w:rsidR="00B223B1">
        <w:rPr>
          <w:rFonts w:ascii="Calibri" w:hAnsi="Calibri" w:cs="Calibri"/>
          <w:i/>
          <w:lang w:val="en-AU"/>
        </w:rPr>
        <w:t>C.</w:t>
      </w:r>
      <w:r>
        <w:rPr>
          <w:rFonts w:ascii="Calibri" w:hAnsi="Calibri" w:cs="Calibri"/>
          <w:i/>
          <w:lang w:val="en-AU"/>
        </w:rPr>
        <w:t xml:space="preserve"> </w:t>
      </w:r>
      <w:proofErr w:type="spellStart"/>
      <w:r>
        <w:rPr>
          <w:rFonts w:ascii="Calibri" w:hAnsi="Calibri" w:cs="Calibri"/>
          <w:i/>
          <w:lang w:val="en-AU"/>
        </w:rPr>
        <w:t>Jagadish</w:t>
      </w:r>
      <w:proofErr w:type="spellEnd"/>
      <w:r w:rsidR="00C446AA">
        <w:rPr>
          <w:rFonts w:ascii="Calibri" w:hAnsi="Calibri" w:cs="Calibri"/>
          <w:i/>
          <w:lang w:val="en-AU"/>
        </w:rPr>
        <w:t xml:space="preserve"> and H. Tan</w:t>
      </w:r>
      <w:r>
        <w:rPr>
          <w:rFonts w:ascii="Calibri" w:hAnsi="Calibri" w:cs="Calibri"/>
          <w:i/>
          <w:lang w:val="en-AU"/>
        </w:rPr>
        <w:t xml:space="preserve">  </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4EC9AE73" w:rsidR="00711813" w:rsidRPr="006B3866" w:rsidRDefault="00711813" w:rsidP="009A4CFF">
      <w:pPr>
        <w:ind w:left="284" w:right="282"/>
        <w:jc w:val="center"/>
        <w:rPr>
          <w:rFonts w:ascii="Calibri" w:hAnsi="Calibri" w:cs="Calibri"/>
          <w:sz w:val="22"/>
          <w:szCs w:val="22"/>
          <w:lang w:val="en-AU"/>
        </w:rPr>
      </w:pPr>
      <w:r w:rsidRPr="006B3866">
        <w:rPr>
          <w:rFonts w:ascii="Calibri" w:hAnsi="Calibri" w:cs="Calibri"/>
          <w:sz w:val="22"/>
          <w:szCs w:val="22"/>
          <w:lang w:val="en-AU"/>
        </w:rPr>
        <w:t>Dep</w:t>
      </w:r>
      <w:r w:rsidR="008909C9" w:rsidRPr="006B3866">
        <w:rPr>
          <w:rFonts w:ascii="Calibri" w:hAnsi="Calibri" w:cs="Calibri"/>
          <w:sz w:val="22"/>
          <w:szCs w:val="22"/>
          <w:lang w:val="en-AU"/>
        </w:rPr>
        <w:t>artment</w:t>
      </w:r>
      <w:r w:rsidRPr="006B3866">
        <w:rPr>
          <w:rFonts w:ascii="Calibri" w:hAnsi="Calibri" w:cs="Calibri"/>
          <w:sz w:val="22"/>
          <w:szCs w:val="22"/>
          <w:lang w:val="en-AU"/>
        </w:rPr>
        <w:t xml:space="preserve"> </w:t>
      </w:r>
      <w:r w:rsidR="00C71E69">
        <w:rPr>
          <w:rFonts w:ascii="Calibri" w:hAnsi="Calibri" w:cs="Calibri"/>
          <w:sz w:val="22"/>
          <w:szCs w:val="22"/>
          <w:lang w:val="en-AU"/>
        </w:rPr>
        <w:t>of Electronic Materials Engineering</w:t>
      </w:r>
      <w:r w:rsidRPr="006B3866">
        <w:rPr>
          <w:rFonts w:ascii="Calibri" w:hAnsi="Calibri" w:cs="Calibri"/>
          <w:sz w:val="22"/>
          <w:szCs w:val="22"/>
          <w:lang w:val="en-AU"/>
        </w:rPr>
        <w:t xml:space="preserve">, </w:t>
      </w:r>
      <w:r w:rsidR="00C71E69">
        <w:rPr>
          <w:rFonts w:ascii="Calibri" w:hAnsi="Calibri" w:cs="Calibri"/>
          <w:sz w:val="22"/>
          <w:szCs w:val="22"/>
          <w:lang w:val="en-AU"/>
        </w:rPr>
        <w:t xml:space="preserve">Research School of Physics, </w:t>
      </w:r>
      <w:proofErr w:type="gramStart"/>
      <w:r w:rsidR="00C446AA">
        <w:rPr>
          <w:rFonts w:ascii="Calibri" w:hAnsi="Calibri" w:cs="Calibri"/>
          <w:sz w:val="22"/>
          <w:szCs w:val="22"/>
          <w:lang w:val="en-AU"/>
        </w:rPr>
        <w:t>The</w:t>
      </w:r>
      <w:proofErr w:type="gramEnd"/>
      <w:r w:rsidR="00C446AA">
        <w:rPr>
          <w:rFonts w:ascii="Calibri" w:hAnsi="Calibri" w:cs="Calibri"/>
          <w:sz w:val="22"/>
          <w:szCs w:val="22"/>
          <w:lang w:val="en-AU"/>
        </w:rPr>
        <w:t xml:space="preserve"> </w:t>
      </w:r>
      <w:r w:rsidR="00C71E69">
        <w:rPr>
          <w:rFonts w:ascii="Calibri" w:hAnsi="Calibri" w:cs="Calibri"/>
          <w:sz w:val="22"/>
          <w:szCs w:val="22"/>
          <w:lang w:val="en-AU"/>
        </w:rPr>
        <w:t>Australian Nation</w:t>
      </w:r>
      <w:r w:rsidR="00C90A0F">
        <w:rPr>
          <w:rFonts w:ascii="Calibri" w:hAnsi="Calibri" w:cs="Calibri"/>
          <w:sz w:val="22"/>
          <w:szCs w:val="22"/>
          <w:lang w:val="en-AU"/>
        </w:rPr>
        <w:t>al</w:t>
      </w:r>
      <w:r w:rsidR="00C71E69">
        <w:rPr>
          <w:rFonts w:ascii="Calibri" w:hAnsi="Calibri" w:cs="Calibri"/>
          <w:sz w:val="22"/>
          <w:szCs w:val="22"/>
          <w:lang w:val="en-AU"/>
        </w:rPr>
        <w:t xml:space="preserve"> University, Canberra</w:t>
      </w:r>
      <w:r w:rsidR="00EF12F3" w:rsidRPr="006B3866">
        <w:rPr>
          <w:rFonts w:ascii="Calibri" w:hAnsi="Calibri" w:cs="Calibri"/>
          <w:sz w:val="22"/>
          <w:szCs w:val="22"/>
          <w:lang w:val="en-AU"/>
        </w:rPr>
        <w:t xml:space="preserve">, </w:t>
      </w:r>
      <w:r w:rsidR="00C71E69">
        <w:rPr>
          <w:rFonts w:ascii="Calibri" w:hAnsi="Calibri" w:cs="Calibri"/>
          <w:sz w:val="22"/>
          <w:szCs w:val="22"/>
          <w:lang w:val="en-AU"/>
        </w:rPr>
        <w:t>ACT,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3E8EE06C" w:rsidR="00711813" w:rsidRPr="006B3866" w:rsidRDefault="00ED5918" w:rsidP="009A4CFF">
      <w:pPr>
        <w:ind w:left="284" w:right="282"/>
        <w:jc w:val="both"/>
        <w:rPr>
          <w:rFonts w:ascii="Calibri" w:hAnsi="Calibri" w:cs="Calibri"/>
          <w:sz w:val="22"/>
          <w:szCs w:val="22"/>
          <w:lang w:val="en-AU"/>
        </w:rPr>
      </w:pPr>
      <w:r>
        <w:rPr>
          <w:rFonts w:ascii="Calibri" w:hAnsi="Calibri" w:cs="Calibri"/>
          <w:noProof/>
          <w:sz w:val="22"/>
          <w:szCs w:val="22"/>
          <w:lang w:val="en-AU" w:eastAsia="en-AU"/>
        </w:rPr>
        <w:drawing>
          <wp:anchor distT="0" distB="0" distL="114300" distR="114300" simplePos="0" relativeHeight="251661312" behindDoc="0" locked="0" layoutInCell="1" allowOverlap="1" wp14:anchorId="16FEA1F7" wp14:editId="0E011AB4">
            <wp:simplePos x="0" y="0"/>
            <wp:positionH relativeFrom="column">
              <wp:posOffset>3213735</wp:posOffset>
            </wp:positionH>
            <wp:positionV relativeFrom="paragraph">
              <wp:posOffset>62391</wp:posOffset>
            </wp:positionV>
            <wp:extent cx="2663825" cy="1989455"/>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3.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3825" cy="1989455"/>
                    </a:xfrm>
                    <a:prstGeom prst="rect">
                      <a:avLst/>
                    </a:prstGeom>
                  </pic:spPr>
                </pic:pic>
              </a:graphicData>
            </a:graphic>
            <wp14:sizeRelH relativeFrom="margin">
              <wp14:pctWidth>0</wp14:pctWidth>
            </wp14:sizeRelH>
            <wp14:sizeRelV relativeFrom="margin">
              <wp14:pctHeight>0</wp14:pctHeight>
            </wp14:sizeRelV>
          </wp:anchor>
        </w:drawing>
      </w:r>
      <w:r w:rsidR="00711813" w:rsidRPr="00447188">
        <w:rPr>
          <w:rFonts w:ascii="Calibri" w:hAnsi="Calibri" w:cs="Calibri"/>
          <w:b/>
          <w:bCs/>
          <w:sz w:val="22"/>
          <w:szCs w:val="22"/>
          <w:lang w:val="en-AU"/>
        </w:rPr>
        <w:t>Introduction</w:t>
      </w:r>
    </w:p>
    <w:p w14:paraId="02643439" w14:textId="32CEB1FC" w:rsidR="00045573" w:rsidRPr="006B3866" w:rsidRDefault="00ED5918" w:rsidP="009A4CFF">
      <w:pPr>
        <w:ind w:left="284" w:right="282"/>
        <w:jc w:val="both"/>
        <w:rPr>
          <w:rFonts w:ascii="Calibri" w:hAnsi="Calibri" w:cs="Calibri"/>
          <w:sz w:val="22"/>
          <w:szCs w:val="22"/>
          <w:lang w:val="en-AU"/>
        </w:rPr>
      </w:pPr>
      <w:r>
        <w:rPr>
          <w:noProof/>
          <w:lang w:val="en-AU" w:eastAsia="en-AU"/>
        </w:rPr>
        <mc:AlternateContent>
          <mc:Choice Requires="wps">
            <w:drawing>
              <wp:anchor distT="0" distB="0" distL="114300" distR="114300" simplePos="0" relativeHeight="251660288" behindDoc="0" locked="0" layoutInCell="1" allowOverlap="1" wp14:anchorId="502637CC" wp14:editId="4F57F86D">
                <wp:simplePos x="0" y="0"/>
                <wp:positionH relativeFrom="column">
                  <wp:posOffset>3175635</wp:posOffset>
                </wp:positionH>
                <wp:positionV relativeFrom="paragraph">
                  <wp:posOffset>1926116</wp:posOffset>
                </wp:positionV>
                <wp:extent cx="2771775" cy="43815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2771775" cy="438150"/>
                        </a:xfrm>
                        <a:prstGeom prst="rect">
                          <a:avLst/>
                        </a:prstGeom>
                        <a:solidFill>
                          <a:prstClr val="white"/>
                        </a:solidFill>
                        <a:ln>
                          <a:noFill/>
                        </a:ln>
                        <a:effectLst/>
                      </wps:spPr>
                      <wps:txbx>
                        <w:txbxContent>
                          <w:p w14:paraId="3577DD05" w14:textId="53D1DB19" w:rsidR="0068793E" w:rsidRPr="0068793E" w:rsidRDefault="0068793E" w:rsidP="0068793E">
                            <w:pPr>
                              <w:pStyle w:val="Caption"/>
                              <w:rPr>
                                <w:rFonts w:asciiTheme="minorHAnsi" w:hAnsiTheme="minorHAnsi" w:cs="Calibri"/>
                                <w:i w:val="0"/>
                                <w:noProof/>
                                <w:color w:val="auto"/>
                              </w:rPr>
                            </w:pPr>
                            <w:r w:rsidRPr="0068793E">
                              <w:rPr>
                                <w:rFonts w:asciiTheme="minorHAnsi" w:hAnsiTheme="minorHAnsi"/>
                                <w:i w:val="0"/>
                                <w:color w:val="auto"/>
                              </w:rPr>
                              <w:t xml:space="preserve">Figure </w:t>
                            </w:r>
                            <w:r w:rsidRPr="0068793E">
                              <w:rPr>
                                <w:rFonts w:asciiTheme="minorHAnsi" w:hAnsiTheme="minorHAnsi"/>
                                <w:i w:val="0"/>
                                <w:color w:val="auto"/>
                              </w:rPr>
                              <w:fldChar w:fldCharType="begin"/>
                            </w:r>
                            <w:r w:rsidRPr="0068793E">
                              <w:rPr>
                                <w:rFonts w:asciiTheme="minorHAnsi" w:hAnsiTheme="minorHAnsi"/>
                                <w:i w:val="0"/>
                                <w:color w:val="auto"/>
                              </w:rPr>
                              <w:instrText xml:space="preserve"> SEQ Figure \* ARABIC \s 1 </w:instrText>
                            </w:r>
                            <w:r w:rsidRPr="0068793E">
                              <w:rPr>
                                <w:rFonts w:asciiTheme="minorHAnsi" w:hAnsiTheme="minorHAnsi"/>
                                <w:i w:val="0"/>
                                <w:color w:val="auto"/>
                              </w:rPr>
                              <w:fldChar w:fldCharType="separate"/>
                            </w:r>
                            <w:r w:rsidRPr="0068793E">
                              <w:rPr>
                                <w:rFonts w:asciiTheme="minorHAnsi" w:hAnsiTheme="minorHAnsi"/>
                                <w:i w:val="0"/>
                                <w:noProof/>
                                <w:color w:val="auto"/>
                              </w:rPr>
                              <w:t>1</w:t>
                            </w:r>
                            <w:r w:rsidRPr="0068793E">
                              <w:rPr>
                                <w:rFonts w:asciiTheme="minorHAnsi" w:hAnsiTheme="minorHAnsi"/>
                                <w:i w:val="0"/>
                                <w:color w:val="auto"/>
                              </w:rPr>
                              <w:fldChar w:fldCharType="end"/>
                            </w:r>
                            <w:r w:rsidR="00C90A0F">
                              <w:rPr>
                                <w:rFonts w:asciiTheme="minorHAnsi" w:hAnsiTheme="minorHAnsi"/>
                                <w:i w:val="0"/>
                                <w:color w:val="auto"/>
                              </w:rPr>
                              <w:t xml:space="preserve"> (a) </w:t>
                            </w:r>
                            <w:proofErr w:type="spellStart"/>
                            <w:r w:rsidR="00C90A0F">
                              <w:rPr>
                                <w:rFonts w:asciiTheme="minorHAnsi" w:hAnsiTheme="minorHAnsi"/>
                                <w:i w:val="0"/>
                                <w:color w:val="auto"/>
                              </w:rPr>
                              <w:t>hBN</w:t>
                            </w:r>
                            <w:proofErr w:type="spellEnd"/>
                            <w:r w:rsidR="00C90A0F">
                              <w:rPr>
                                <w:rFonts w:asciiTheme="minorHAnsi" w:hAnsiTheme="minorHAnsi"/>
                                <w:i w:val="0"/>
                                <w:color w:val="auto"/>
                              </w:rPr>
                              <w:t xml:space="preserve"> coated SERS substrate with 2-</w:t>
                            </w:r>
                            <w:r w:rsidR="00C90A0F" w:rsidRPr="00C90A0F">
                              <w:rPr>
                                <w:rFonts w:ascii="Symbol" w:hAnsi="Symbol"/>
                                <w:i w:val="0"/>
                                <w:color w:val="auto"/>
                              </w:rPr>
                              <w:t></w:t>
                            </w:r>
                            <w:r w:rsidR="00C90A0F">
                              <w:rPr>
                                <w:rFonts w:asciiTheme="minorHAnsi" w:hAnsiTheme="minorHAnsi"/>
                                <w:i w:val="0"/>
                                <w:color w:val="auto"/>
                              </w:rPr>
                              <w:t>l droplets of R6G, (b) SEM of SERS substrate, (c) and (d) SERS spectra before and after thermal annealing respectively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637CC" id="_x0000_t202" coordsize="21600,21600" o:spt="202" path="m,l,21600r21600,l21600,xe">
                <v:stroke joinstyle="miter"/>
                <v:path gradientshapeok="t" o:connecttype="rect"/>
              </v:shapetype>
              <v:shape id="Text Box 1" o:spid="_x0000_s1026" type="#_x0000_t202" style="position:absolute;left:0;text-align:left;margin-left:250.05pt;margin-top:151.65pt;width:218.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" stroked="f">
                <v:textbox inset="0,0,0,0">
                  <w:txbxContent>
                    <w:p w14:paraId="3577DD05" w14:textId="53D1DB19" w:rsidR="0068793E" w:rsidRPr="0068793E" w:rsidRDefault="0068793E" w:rsidP="0068793E">
                      <w:pPr>
                        <w:pStyle w:val="Caption"/>
                        <w:rPr>
                          <w:rFonts w:asciiTheme="minorHAnsi" w:hAnsiTheme="minorHAnsi" w:cs="Calibri"/>
                          <w:i w:val="0"/>
                          <w:noProof/>
                          <w:color w:val="auto"/>
                        </w:rPr>
                      </w:pPr>
                      <w:r w:rsidRPr="0068793E">
                        <w:rPr>
                          <w:rFonts w:asciiTheme="minorHAnsi" w:hAnsiTheme="minorHAnsi"/>
                          <w:i w:val="0"/>
                          <w:color w:val="auto"/>
                        </w:rPr>
                        <w:t xml:space="preserve">Figure </w:t>
                      </w:r>
                      <w:r w:rsidRPr="0068793E">
                        <w:rPr>
                          <w:rFonts w:asciiTheme="minorHAnsi" w:hAnsiTheme="minorHAnsi"/>
                          <w:i w:val="0"/>
                          <w:color w:val="auto"/>
                        </w:rPr>
                        <w:fldChar w:fldCharType="begin"/>
                      </w:r>
                      <w:r w:rsidRPr="0068793E">
                        <w:rPr>
                          <w:rFonts w:asciiTheme="minorHAnsi" w:hAnsiTheme="minorHAnsi"/>
                          <w:i w:val="0"/>
                          <w:color w:val="auto"/>
                        </w:rPr>
                        <w:instrText xml:space="preserve"> SEQ Figure \* ARABIC \s 1 </w:instrText>
                      </w:r>
                      <w:r w:rsidRPr="0068793E">
                        <w:rPr>
                          <w:rFonts w:asciiTheme="minorHAnsi" w:hAnsiTheme="minorHAnsi"/>
                          <w:i w:val="0"/>
                          <w:color w:val="auto"/>
                        </w:rPr>
                        <w:fldChar w:fldCharType="separate"/>
                      </w:r>
                      <w:r w:rsidRPr="0068793E">
                        <w:rPr>
                          <w:rFonts w:asciiTheme="minorHAnsi" w:hAnsiTheme="minorHAnsi"/>
                          <w:i w:val="0"/>
                          <w:noProof/>
                          <w:color w:val="auto"/>
                        </w:rPr>
                        <w:t>1</w:t>
                      </w:r>
                      <w:r w:rsidRPr="0068793E">
                        <w:rPr>
                          <w:rFonts w:asciiTheme="minorHAnsi" w:hAnsiTheme="minorHAnsi"/>
                          <w:i w:val="0"/>
                          <w:color w:val="auto"/>
                        </w:rPr>
                        <w:fldChar w:fldCharType="end"/>
                      </w:r>
                      <w:r w:rsidR="00C90A0F">
                        <w:rPr>
                          <w:rFonts w:asciiTheme="minorHAnsi" w:hAnsiTheme="minorHAnsi"/>
                          <w:i w:val="0"/>
                          <w:color w:val="auto"/>
                        </w:rPr>
                        <w:t xml:space="preserve"> (a) </w:t>
                      </w:r>
                      <w:proofErr w:type="spellStart"/>
                      <w:r w:rsidR="00C90A0F">
                        <w:rPr>
                          <w:rFonts w:asciiTheme="minorHAnsi" w:hAnsiTheme="minorHAnsi"/>
                          <w:i w:val="0"/>
                          <w:color w:val="auto"/>
                        </w:rPr>
                        <w:t>hBN</w:t>
                      </w:r>
                      <w:proofErr w:type="spellEnd"/>
                      <w:r w:rsidR="00C90A0F">
                        <w:rPr>
                          <w:rFonts w:asciiTheme="minorHAnsi" w:hAnsiTheme="minorHAnsi"/>
                          <w:i w:val="0"/>
                          <w:color w:val="auto"/>
                        </w:rPr>
                        <w:t xml:space="preserve"> coated SERS substrate with 2-</w:t>
                      </w:r>
                      <w:r w:rsidR="00C90A0F" w:rsidRPr="00C90A0F">
                        <w:rPr>
                          <w:rFonts w:ascii="Symbol" w:hAnsi="Symbol"/>
                          <w:i w:val="0"/>
                          <w:color w:val="auto"/>
                        </w:rPr>
                        <w:t></w:t>
                      </w:r>
                      <w:r w:rsidR="00C90A0F">
                        <w:rPr>
                          <w:rFonts w:asciiTheme="minorHAnsi" w:hAnsiTheme="minorHAnsi"/>
                          <w:i w:val="0"/>
                          <w:color w:val="auto"/>
                        </w:rPr>
                        <w:t>l droplets of R6G, (b) SEM of SERS substrate, (c) and (d) SERS spectra before and after thermal annealing respectively</w:t>
                      </w:r>
                    </w:p>
                  </w:txbxContent>
                </v:textbox>
                <w10:wrap type="square"/>
              </v:shape>
            </w:pict>
          </mc:Fallback>
        </mc:AlternateContent>
      </w:r>
      <w:proofErr w:type="gramStart"/>
      <w:r w:rsidR="009842BC" w:rsidRPr="009842BC">
        <w:rPr>
          <w:rFonts w:ascii="Calibri" w:hAnsi="Calibri" w:cs="Calibri"/>
          <w:sz w:val="22"/>
          <w:szCs w:val="22"/>
          <w:lang w:val="en-AU"/>
        </w:rPr>
        <w:t>hexagonal</w:t>
      </w:r>
      <w:proofErr w:type="gramEnd"/>
      <w:r w:rsidR="009842BC" w:rsidRPr="009842BC">
        <w:rPr>
          <w:rFonts w:ascii="Calibri" w:hAnsi="Calibri" w:cs="Calibri"/>
          <w:sz w:val="22"/>
          <w:szCs w:val="22"/>
          <w:lang w:val="en-AU"/>
        </w:rPr>
        <w:t xml:space="preserve"> Boron Nitride (</w:t>
      </w:r>
      <w:proofErr w:type="spellStart"/>
      <w:r w:rsidR="009842BC" w:rsidRPr="009842BC">
        <w:rPr>
          <w:rFonts w:ascii="Calibri" w:hAnsi="Calibri" w:cs="Calibri"/>
          <w:sz w:val="22"/>
          <w:szCs w:val="22"/>
          <w:lang w:val="en-AU"/>
        </w:rPr>
        <w:t>hBN</w:t>
      </w:r>
      <w:proofErr w:type="spellEnd"/>
      <w:r w:rsidR="009842BC" w:rsidRPr="009842BC">
        <w:rPr>
          <w:rFonts w:ascii="Calibri" w:hAnsi="Calibri" w:cs="Calibri"/>
          <w:sz w:val="22"/>
          <w:szCs w:val="22"/>
          <w:lang w:val="en-AU"/>
        </w:rPr>
        <w:t>) is a 2D allotrope of BN which has a honeycomb like structure similar to that of graphene. It is a</w:t>
      </w:r>
      <w:r w:rsidR="003B7100">
        <w:rPr>
          <w:rFonts w:ascii="Calibri" w:hAnsi="Calibri" w:cs="Calibri"/>
          <w:sz w:val="22"/>
          <w:szCs w:val="22"/>
          <w:lang w:val="en-AU"/>
        </w:rPr>
        <w:t xml:space="preserve"> </w:t>
      </w:r>
      <w:r w:rsidR="009842BC" w:rsidRPr="009842BC">
        <w:rPr>
          <w:rFonts w:ascii="Calibri" w:hAnsi="Calibri" w:cs="Calibri"/>
          <w:sz w:val="22"/>
          <w:szCs w:val="22"/>
          <w:lang w:val="en-AU"/>
        </w:rPr>
        <w:t xml:space="preserve">wide bandgap semiconductor </w:t>
      </w:r>
      <w:r w:rsidR="009842BC">
        <w:rPr>
          <w:rFonts w:ascii="Calibri" w:hAnsi="Calibri" w:cs="Calibri"/>
          <w:sz w:val="22"/>
          <w:szCs w:val="22"/>
          <w:lang w:val="en-AU"/>
        </w:rPr>
        <w:t>with</w:t>
      </w:r>
      <w:r w:rsidR="009842BC" w:rsidRPr="009842BC">
        <w:rPr>
          <w:rFonts w:ascii="Calibri" w:hAnsi="Calibri" w:cs="Calibri"/>
          <w:sz w:val="22"/>
          <w:szCs w:val="22"/>
          <w:lang w:val="en-AU"/>
        </w:rPr>
        <w:t xml:space="preserve"> good ch</w:t>
      </w:r>
      <w:r w:rsidR="009842BC">
        <w:rPr>
          <w:rFonts w:ascii="Calibri" w:hAnsi="Calibri" w:cs="Calibri"/>
          <w:sz w:val="22"/>
          <w:szCs w:val="22"/>
          <w:lang w:val="en-AU"/>
        </w:rPr>
        <w:t xml:space="preserve">emical and thermal stability. </w:t>
      </w:r>
      <w:r w:rsidR="009842BC" w:rsidRPr="009842BC">
        <w:rPr>
          <w:rFonts w:ascii="Calibri" w:hAnsi="Calibri" w:cs="Calibri"/>
          <w:sz w:val="22"/>
          <w:szCs w:val="22"/>
          <w:lang w:val="en-AU"/>
        </w:rPr>
        <w:t>Recently, ul</w:t>
      </w:r>
      <w:r w:rsidR="003B7100">
        <w:rPr>
          <w:rFonts w:ascii="Calibri" w:hAnsi="Calibri" w:cs="Calibri"/>
          <w:sz w:val="22"/>
          <w:szCs w:val="22"/>
          <w:lang w:val="en-AU"/>
        </w:rPr>
        <w:t xml:space="preserve">trathin layers of </w:t>
      </w:r>
      <w:proofErr w:type="spellStart"/>
      <w:r w:rsidR="003B7100">
        <w:rPr>
          <w:rFonts w:ascii="Calibri" w:hAnsi="Calibri" w:cs="Calibri"/>
          <w:sz w:val="22"/>
          <w:szCs w:val="22"/>
          <w:lang w:val="en-AU"/>
        </w:rPr>
        <w:t>hBN</w:t>
      </w:r>
      <w:proofErr w:type="spellEnd"/>
      <w:r w:rsidR="003B7100">
        <w:rPr>
          <w:rFonts w:ascii="Calibri" w:hAnsi="Calibri" w:cs="Calibri"/>
          <w:sz w:val="22"/>
          <w:szCs w:val="22"/>
          <w:lang w:val="en-AU"/>
        </w:rPr>
        <w:t xml:space="preserve"> were </w:t>
      </w:r>
      <w:r w:rsidR="009842BC" w:rsidRPr="009842BC">
        <w:rPr>
          <w:rFonts w:ascii="Calibri" w:hAnsi="Calibri" w:cs="Calibri"/>
          <w:sz w:val="22"/>
          <w:szCs w:val="22"/>
          <w:lang w:val="en-AU"/>
        </w:rPr>
        <w:t>used for passivating gold nanopar</w:t>
      </w:r>
      <w:r w:rsidR="009842BC">
        <w:rPr>
          <w:rFonts w:ascii="Calibri" w:hAnsi="Calibri" w:cs="Calibri"/>
          <w:sz w:val="22"/>
          <w:szCs w:val="22"/>
          <w:lang w:val="en-AU"/>
        </w:rPr>
        <w:t xml:space="preserve">ticles for </w:t>
      </w:r>
      <w:r w:rsidR="00B223B1">
        <w:rPr>
          <w:rFonts w:ascii="Calibri" w:hAnsi="Calibri" w:cs="Calibri"/>
          <w:sz w:val="22"/>
          <w:szCs w:val="22"/>
          <w:lang w:val="en-AU"/>
        </w:rPr>
        <w:t>surface enhanced Raman spectroscopy (SERS)</w:t>
      </w:r>
      <w:r w:rsidR="009842BC">
        <w:rPr>
          <w:rFonts w:ascii="Calibri" w:hAnsi="Calibri" w:cs="Calibri"/>
          <w:sz w:val="22"/>
          <w:szCs w:val="22"/>
          <w:lang w:val="en-AU"/>
        </w:rPr>
        <w:t xml:space="preserve">. We report on application </w:t>
      </w:r>
      <w:r w:rsidR="00B223B1">
        <w:rPr>
          <w:rFonts w:ascii="Calibri" w:hAnsi="Calibri" w:cs="Calibri"/>
          <w:sz w:val="22"/>
          <w:szCs w:val="22"/>
          <w:lang w:val="en-AU"/>
        </w:rPr>
        <w:t xml:space="preserve">of </w:t>
      </w:r>
      <w:r w:rsidR="00B223B1" w:rsidRPr="009842BC">
        <w:rPr>
          <w:rFonts w:ascii="Calibri" w:hAnsi="Calibri" w:cs="Calibri"/>
          <w:sz w:val="22"/>
          <w:szCs w:val="22"/>
          <w:lang w:val="en-AU"/>
        </w:rPr>
        <w:t>large</w:t>
      </w:r>
      <w:r w:rsidR="00C90A0F">
        <w:rPr>
          <w:rFonts w:ascii="Calibri" w:hAnsi="Calibri" w:cs="Calibri"/>
          <w:sz w:val="22"/>
          <w:szCs w:val="22"/>
          <w:lang w:val="en-AU"/>
        </w:rPr>
        <w:t>-</w:t>
      </w:r>
      <w:r w:rsidR="009842BC" w:rsidRPr="009842BC">
        <w:rPr>
          <w:rFonts w:ascii="Calibri" w:hAnsi="Calibri" w:cs="Calibri"/>
          <w:sz w:val="22"/>
          <w:szCs w:val="22"/>
          <w:lang w:val="en-AU"/>
        </w:rPr>
        <w:t xml:space="preserve">area </w:t>
      </w:r>
      <w:proofErr w:type="spellStart"/>
      <w:r w:rsidR="009842BC" w:rsidRPr="009842BC">
        <w:rPr>
          <w:rFonts w:ascii="Calibri" w:hAnsi="Calibri" w:cs="Calibri"/>
          <w:sz w:val="22"/>
          <w:szCs w:val="22"/>
          <w:lang w:val="en-AU"/>
        </w:rPr>
        <w:t>hBN</w:t>
      </w:r>
      <w:proofErr w:type="spellEnd"/>
      <w:r w:rsidR="009842BC" w:rsidRPr="009842BC">
        <w:rPr>
          <w:rFonts w:ascii="Calibri" w:hAnsi="Calibri" w:cs="Calibri"/>
          <w:sz w:val="22"/>
          <w:szCs w:val="22"/>
          <w:lang w:val="en-AU"/>
        </w:rPr>
        <w:t xml:space="preserve">, grown using metal organic </w:t>
      </w:r>
      <w:proofErr w:type="spellStart"/>
      <w:r w:rsidR="009842BC" w:rsidRPr="009842BC">
        <w:rPr>
          <w:rFonts w:ascii="Calibri" w:hAnsi="Calibri" w:cs="Calibri"/>
          <w:sz w:val="22"/>
          <w:szCs w:val="22"/>
          <w:lang w:val="en-AU"/>
        </w:rPr>
        <w:t>vapor</w:t>
      </w:r>
      <w:proofErr w:type="spellEnd"/>
      <w:r w:rsidR="009842BC" w:rsidRPr="009842BC">
        <w:rPr>
          <w:rFonts w:ascii="Calibri" w:hAnsi="Calibri" w:cs="Calibri"/>
          <w:sz w:val="22"/>
          <w:szCs w:val="22"/>
          <w:lang w:val="en-AU"/>
        </w:rPr>
        <w:t xml:space="preserve"> phase epitaxy (MOVPE) for passivating silver nanoparticles (Ag NPs) and validate its use for SERS. Ag NPs are known to yield highest sensitivity for SERS, but are prone to rapid oxidation in ambient conditions, and hence are not preferred over gold NPs. Here, we show that oxidation of Ag NPs can be prevented by </w:t>
      </w:r>
      <w:proofErr w:type="spellStart"/>
      <w:r w:rsidR="009842BC" w:rsidRPr="009842BC">
        <w:rPr>
          <w:rFonts w:ascii="Calibri" w:hAnsi="Calibri" w:cs="Calibri"/>
          <w:sz w:val="22"/>
          <w:szCs w:val="22"/>
          <w:lang w:val="en-AU"/>
        </w:rPr>
        <w:t>hBN</w:t>
      </w:r>
      <w:proofErr w:type="spellEnd"/>
      <w:r w:rsidR="009842BC" w:rsidRPr="009842BC">
        <w:rPr>
          <w:rFonts w:ascii="Calibri" w:hAnsi="Calibri" w:cs="Calibri"/>
          <w:sz w:val="22"/>
          <w:szCs w:val="22"/>
          <w:lang w:val="en-AU"/>
        </w:rPr>
        <w:t xml:space="preserve"> coatings and its SERS activity can be retained even after annealing at 400</w:t>
      </w:r>
      <w:r w:rsidR="009842BC" w:rsidRPr="009842BC">
        <w:rPr>
          <w:rFonts w:ascii="Calibri" w:hAnsi="Calibri" w:cs="Calibri"/>
          <w:sz w:val="22"/>
          <w:szCs w:val="22"/>
          <w:vertAlign w:val="superscript"/>
          <w:lang w:val="en-AU"/>
        </w:rPr>
        <w:t xml:space="preserve"> </w:t>
      </w:r>
      <w:proofErr w:type="spellStart"/>
      <w:r w:rsidR="009842BC" w:rsidRPr="009842BC">
        <w:rPr>
          <w:rFonts w:ascii="Calibri" w:hAnsi="Calibri" w:cs="Calibri"/>
          <w:sz w:val="22"/>
          <w:szCs w:val="22"/>
          <w:vertAlign w:val="superscript"/>
          <w:lang w:val="en-AU"/>
        </w:rPr>
        <w:t>o</w:t>
      </w:r>
      <w:r w:rsidR="009842BC" w:rsidRPr="009842BC">
        <w:rPr>
          <w:rFonts w:ascii="Calibri" w:hAnsi="Calibri" w:cs="Calibri"/>
          <w:sz w:val="22"/>
          <w:szCs w:val="22"/>
          <w:lang w:val="en-AU"/>
        </w:rPr>
        <w:t>C</w:t>
      </w:r>
      <w:proofErr w:type="spellEnd"/>
      <w:r w:rsidR="009842BC" w:rsidRPr="009842BC">
        <w:rPr>
          <w:rFonts w:ascii="Calibri" w:hAnsi="Calibri" w:cs="Calibri"/>
          <w:sz w:val="22"/>
          <w:szCs w:val="22"/>
          <w:lang w:val="en-AU"/>
        </w:rPr>
        <w:t xml:space="preserve"> in air.</w:t>
      </w:r>
    </w:p>
    <w:p w14:paraId="4194454A" w14:textId="56DA2B70" w:rsidR="00045573" w:rsidRPr="006B3866" w:rsidRDefault="00711813" w:rsidP="009A4CFF">
      <w:pPr>
        <w:ind w:left="284" w:right="282"/>
        <w:jc w:val="both"/>
        <w:rPr>
          <w:rFonts w:ascii="Calibri" w:hAnsi="Calibri" w:cs="Calibri"/>
          <w:sz w:val="22"/>
          <w:szCs w:val="22"/>
          <w:lang w:val="en-AU"/>
        </w:rPr>
      </w:pPr>
      <w:r w:rsidRPr="000A6D19">
        <w:rPr>
          <w:rFonts w:ascii="Calibri" w:hAnsi="Calibri" w:cs="Calibri"/>
          <w:b/>
          <w:bCs/>
          <w:lang w:val="en-AU"/>
        </w:rPr>
        <w:t xml:space="preserve"> </w:t>
      </w:r>
    </w:p>
    <w:p w14:paraId="70330504" w14:textId="288E3E84"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Methods</w:t>
      </w:r>
    </w:p>
    <w:p w14:paraId="70546230" w14:textId="026E2F1C" w:rsidR="00045573" w:rsidRDefault="009842BC" w:rsidP="009A4CFF">
      <w:pPr>
        <w:ind w:left="284" w:right="282"/>
        <w:jc w:val="both"/>
        <w:rPr>
          <w:rFonts w:ascii="Calibri" w:hAnsi="Calibri" w:cs="Calibri"/>
          <w:sz w:val="22"/>
          <w:szCs w:val="22"/>
          <w:lang w:val="en-AU"/>
        </w:rPr>
      </w:pPr>
      <w:r w:rsidRPr="009842BC">
        <w:rPr>
          <w:rFonts w:ascii="Calibri" w:hAnsi="Calibri" w:cs="Calibri"/>
          <w:sz w:val="22"/>
          <w:szCs w:val="22"/>
          <w:lang w:val="en-AU"/>
        </w:rPr>
        <w:t xml:space="preserve">Epitaxial growth of </w:t>
      </w:r>
      <w:proofErr w:type="spellStart"/>
      <w:r w:rsidRPr="009842BC">
        <w:rPr>
          <w:rFonts w:ascii="Calibri" w:hAnsi="Calibri" w:cs="Calibri"/>
          <w:sz w:val="22"/>
          <w:szCs w:val="22"/>
          <w:lang w:val="en-AU"/>
        </w:rPr>
        <w:t>hBN</w:t>
      </w:r>
      <w:proofErr w:type="spellEnd"/>
      <w:r w:rsidRPr="009842BC">
        <w:rPr>
          <w:rFonts w:ascii="Calibri" w:hAnsi="Calibri" w:cs="Calibri"/>
          <w:sz w:val="22"/>
          <w:szCs w:val="22"/>
          <w:lang w:val="en-AU"/>
        </w:rPr>
        <w:t xml:space="preserve"> was undertaken on commercially available 2” sapphire substrates in a closed coupled showerhead type MOVPE reactor</w:t>
      </w:r>
      <w:r w:rsidR="00C90A0F">
        <w:rPr>
          <w:rFonts w:ascii="Calibri" w:hAnsi="Calibri" w:cs="Calibri"/>
          <w:sz w:val="22"/>
          <w:szCs w:val="22"/>
          <w:lang w:val="en-AU"/>
        </w:rPr>
        <w:t xml:space="preserve"> </w:t>
      </w:r>
      <w:r w:rsidR="00C90A0F">
        <w:rPr>
          <w:rFonts w:ascii="Calibri" w:hAnsi="Calibri" w:cs="Calibri"/>
          <w:sz w:val="22"/>
          <w:szCs w:val="22"/>
          <w:lang w:val="en-AU"/>
        </w:rPr>
        <w:fldChar w:fldCharType="begin"/>
      </w:r>
      <w:r w:rsidR="00C90A0F">
        <w:rPr>
          <w:rFonts w:ascii="Calibri" w:hAnsi="Calibri" w:cs="Calibri"/>
          <w:sz w:val="22"/>
          <w:szCs w:val="22"/>
          <w:lang w:val="en-AU"/>
        </w:rPr>
        <w:instrText xml:space="preserve"> ADDIN EN.CITE &lt;EndNote&gt;&lt;Cite&gt;&lt;Author&gt;Chugh&lt;/Author&gt;&lt;Year&gt;2018&lt;/Year&gt;&lt;RecNum&gt;262&lt;/RecNum&gt;&lt;DisplayText&gt;[1]&lt;/DisplayText&gt;&lt;record&gt;&lt;rec-number&gt;262&lt;/rec-number&gt;&lt;foreign-keys&gt;&lt;key app="EN" db-id="55trwva9szd2woee2abxtxtcdparaxa9xap5" timestamp="1536296290"&gt;262&lt;/key&gt;&lt;/foreign-keys&gt;&lt;ref-type name="Journal Article"&gt;17&lt;/ref-type&gt;&lt;contributors&gt;&lt;authors&gt;&lt;author&gt;D. Chugh&lt;/author&gt;&lt;author&gt;J. Wong-Leung&lt;/author&gt;&lt;author&gt;L. Li&lt;/author&gt;&lt;author&gt;M. Lysevych&lt;/author&gt;&lt;author&gt;H. H. Tan&lt;/author&gt;&lt;author&gt;C. Jagadish&lt;/author&gt;&lt;/authors&gt;&lt;/contributors&gt;&lt;titles&gt;&lt;title&gt;Flow modulation epitaxy of hexagonal boron nitride&lt;/title&gt;&lt;secondary-title&gt;2D Materials&lt;/secondary-title&gt;&lt;/titles&gt;&lt;periodical&gt;&lt;full-title&gt;2D Materials&lt;/full-title&gt;&lt;/periodical&gt;&lt;pages&gt;045018&lt;/pages&gt;&lt;volume&gt;5&lt;/volume&gt;&lt;number&gt;4&lt;/number&gt;&lt;dates&gt;&lt;year&gt;2018&lt;/year&gt;&lt;/dates&gt;&lt;isbn&gt;2053-1583&lt;/isbn&gt;&lt;urls&gt;&lt;related-urls&gt;&lt;url&gt;http://stacks.iop.org/2053-1583/5/i=4/a=045018&lt;/url&gt;&lt;/related-urls&gt;&lt;/urls&gt;&lt;/record&gt;&lt;/Cite&gt;&lt;/EndNote&gt;</w:instrText>
      </w:r>
      <w:r w:rsidR="00C90A0F">
        <w:rPr>
          <w:rFonts w:ascii="Calibri" w:hAnsi="Calibri" w:cs="Calibri"/>
          <w:sz w:val="22"/>
          <w:szCs w:val="22"/>
          <w:lang w:val="en-AU"/>
        </w:rPr>
        <w:fldChar w:fldCharType="separate"/>
      </w:r>
      <w:r w:rsidR="00C90A0F">
        <w:rPr>
          <w:rFonts w:ascii="Calibri" w:hAnsi="Calibri" w:cs="Calibri"/>
          <w:noProof/>
          <w:sz w:val="22"/>
          <w:szCs w:val="22"/>
          <w:lang w:val="en-AU"/>
        </w:rPr>
        <w:t>[1]</w:t>
      </w:r>
      <w:r w:rsidR="00C90A0F">
        <w:rPr>
          <w:rFonts w:ascii="Calibri" w:hAnsi="Calibri" w:cs="Calibri"/>
          <w:sz w:val="22"/>
          <w:szCs w:val="22"/>
          <w:lang w:val="en-AU"/>
        </w:rPr>
        <w:fldChar w:fldCharType="end"/>
      </w:r>
      <w:r w:rsidRPr="009842BC">
        <w:rPr>
          <w:rFonts w:ascii="Calibri" w:hAnsi="Calibri" w:cs="Calibri"/>
          <w:sz w:val="22"/>
          <w:szCs w:val="22"/>
          <w:lang w:val="en-AU"/>
        </w:rPr>
        <w:t xml:space="preserve">. </w:t>
      </w:r>
      <w:proofErr w:type="spellStart"/>
      <w:r w:rsidR="003231CF">
        <w:rPr>
          <w:rFonts w:ascii="Calibri" w:hAnsi="Calibri" w:cs="Calibri"/>
          <w:sz w:val="22"/>
          <w:szCs w:val="22"/>
          <w:lang w:val="en-AU"/>
        </w:rPr>
        <w:t>T</w:t>
      </w:r>
      <w:r w:rsidRPr="009842BC">
        <w:rPr>
          <w:rFonts w:ascii="Calibri" w:hAnsi="Calibri" w:cs="Calibri"/>
          <w:sz w:val="22"/>
          <w:szCs w:val="22"/>
          <w:lang w:val="en-AU"/>
        </w:rPr>
        <w:t>riethylboron</w:t>
      </w:r>
      <w:proofErr w:type="spellEnd"/>
      <w:r w:rsidRPr="009842BC">
        <w:rPr>
          <w:rFonts w:ascii="Calibri" w:hAnsi="Calibri" w:cs="Calibri"/>
          <w:sz w:val="22"/>
          <w:szCs w:val="22"/>
          <w:lang w:val="en-AU"/>
        </w:rPr>
        <w:t xml:space="preserve"> (TEB) and ammonia as boron and nitrogen sources respectively, and hydrogen as the carrier gas. Growth temperature </w:t>
      </w:r>
      <w:r w:rsidR="003231CF">
        <w:rPr>
          <w:rFonts w:ascii="Calibri" w:hAnsi="Calibri" w:cs="Calibri"/>
          <w:sz w:val="22"/>
          <w:szCs w:val="22"/>
          <w:lang w:val="en-AU"/>
        </w:rPr>
        <w:t xml:space="preserve">was </w:t>
      </w:r>
      <w:r w:rsidRPr="009842BC">
        <w:rPr>
          <w:rFonts w:ascii="Calibri" w:hAnsi="Calibri" w:cs="Calibri"/>
          <w:sz w:val="22"/>
          <w:szCs w:val="22"/>
          <w:lang w:val="en-AU"/>
        </w:rPr>
        <w:t>1300</w:t>
      </w:r>
      <w:r>
        <w:rPr>
          <w:rFonts w:ascii="Calibri" w:hAnsi="Calibri" w:cs="Calibri"/>
          <w:sz w:val="22"/>
          <w:szCs w:val="22"/>
          <w:lang w:val="en-AU"/>
        </w:rPr>
        <w:t xml:space="preserve"> </w:t>
      </w:r>
      <w:proofErr w:type="spellStart"/>
      <w:r w:rsidRPr="009842BC">
        <w:rPr>
          <w:rFonts w:ascii="Calibri" w:hAnsi="Calibri" w:cs="Calibri"/>
          <w:sz w:val="22"/>
          <w:szCs w:val="22"/>
          <w:vertAlign w:val="superscript"/>
          <w:lang w:val="en-AU"/>
        </w:rPr>
        <w:t>o</w:t>
      </w:r>
      <w:r w:rsidRPr="009842BC">
        <w:rPr>
          <w:rFonts w:ascii="Calibri" w:hAnsi="Calibri" w:cs="Calibri"/>
          <w:sz w:val="22"/>
          <w:szCs w:val="22"/>
          <w:lang w:val="en-AU"/>
        </w:rPr>
        <w:t>C</w:t>
      </w:r>
      <w:r w:rsidR="003231CF">
        <w:rPr>
          <w:rFonts w:ascii="Calibri" w:hAnsi="Calibri" w:cs="Calibri"/>
          <w:sz w:val="22"/>
          <w:szCs w:val="22"/>
          <w:lang w:val="en-AU"/>
        </w:rPr>
        <w:t>.</w:t>
      </w:r>
      <w:proofErr w:type="spellEnd"/>
      <w:r w:rsidRPr="009842BC">
        <w:t xml:space="preserve"> </w:t>
      </w:r>
      <w:r w:rsidRPr="009842BC">
        <w:rPr>
          <w:rFonts w:ascii="Calibri" w:hAnsi="Calibri" w:cs="Calibri"/>
          <w:sz w:val="22"/>
          <w:szCs w:val="22"/>
          <w:lang w:val="en-AU"/>
        </w:rPr>
        <w:t xml:space="preserve">The properties and characteristics of </w:t>
      </w:r>
      <w:proofErr w:type="spellStart"/>
      <w:r w:rsidRPr="009842BC">
        <w:rPr>
          <w:rFonts w:ascii="Calibri" w:hAnsi="Calibri" w:cs="Calibri"/>
          <w:sz w:val="22"/>
          <w:szCs w:val="22"/>
          <w:lang w:val="en-AU"/>
        </w:rPr>
        <w:t>hBN</w:t>
      </w:r>
      <w:proofErr w:type="spellEnd"/>
      <w:r w:rsidRPr="009842BC">
        <w:rPr>
          <w:rFonts w:ascii="Calibri" w:hAnsi="Calibri" w:cs="Calibri"/>
          <w:sz w:val="22"/>
          <w:szCs w:val="22"/>
          <w:lang w:val="en-AU"/>
        </w:rPr>
        <w:t xml:space="preserve"> layers were studied using different techniques like Raman spectroscopy, atomic force microscopy</w:t>
      </w:r>
      <w:r w:rsidR="003231CF">
        <w:rPr>
          <w:rFonts w:ascii="Calibri" w:hAnsi="Calibri" w:cs="Calibri"/>
          <w:sz w:val="22"/>
          <w:szCs w:val="22"/>
          <w:lang w:val="en-AU"/>
        </w:rPr>
        <w:t xml:space="preserve"> and</w:t>
      </w:r>
      <w:r w:rsidRPr="009842BC">
        <w:rPr>
          <w:rFonts w:ascii="Calibri" w:hAnsi="Calibri" w:cs="Calibri"/>
          <w:sz w:val="22"/>
          <w:szCs w:val="22"/>
          <w:lang w:val="en-AU"/>
        </w:rPr>
        <w:t xml:space="preserve"> transmission electron microscopy</w:t>
      </w:r>
      <w:r w:rsidR="003231CF">
        <w:rPr>
          <w:rFonts w:ascii="Calibri" w:hAnsi="Calibri" w:cs="Calibri"/>
          <w:sz w:val="22"/>
          <w:szCs w:val="22"/>
          <w:lang w:val="en-AU"/>
        </w:rPr>
        <w:t>.</w:t>
      </w:r>
      <w:r w:rsidRPr="009842BC">
        <w:rPr>
          <w:rFonts w:ascii="Calibri" w:hAnsi="Calibri" w:cs="Calibri"/>
          <w:sz w:val="22"/>
          <w:szCs w:val="22"/>
          <w:lang w:val="en-AU"/>
        </w:rPr>
        <w:t xml:space="preserve"> </w:t>
      </w:r>
      <w:proofErr w:type="spellStart"/>
      <w:r w:rsidRPr="009842BC">
        <w:rPr>
          <w:rFonts w:ascii="Calibri" w:hAnsi="Calibri" w:cs="Calibri"/>
          <w:sz w:val="22"/>
          <w:szCs w:val="22"/>
          <w:lang w:val="en-AU"/>
        </w:rPr>
        <w:t>Centimeter</w:t>
      </w:r>
      <w:proofErr w:type="spellEnd"/>
      <w:r w:rsidRPr="009842BC">
        <w:rPr>
          <w:rFonts w:ascii="Calibri" w:hAnsi="Calibri" w:cs="Calibri"/>
          <w:sz w:val="22"/>
          <w:szCs w:val="22"/>
          <w:lang w:val="en-AU"/>
        </w:rPr>
        <w:t xml:space="preserve">-sized, (few layer thick) </w:t>
      </w:r>
      <w:proofErr w:type="spellStart"/>
      <w:r w:rsidRPr="009842BC">
        <w:rPr>
          <w:rFonts w:ascii="Calibri" w:hAnsi="Calibri" w:cs="Calibri"/>
          <w:sz w:val="22"/>
          <w:szCs w:val="22"/>
          <w:lang w:val="en-AU"/>
        </w:rPr>
        <w:t>hBN</w:t>
      </w:r>
      <w:proofErr w:type="spellEnd"/>
      <w:r w:rsidRPr="009842BC">
        <w:rPr>
          <w:rFonts w:ascii="Calibri" w:hAnsi="Calibri" w:cs="Calibri"/>
          <w:sz w:val="22"/>
          <w:szCs w:val="22"/>
          <w:lang w:val="en-AU"/>
        </w:rPr>
        <w:t xml:space="preserve"> was also transferred onto </w:t>
      </w:r>
      <w:r w:rsidR="00B223B1">
        <w:rPr>
          <w:rFonts w:ascii="Calibri" w:hAnsi="Calibri" w:cs="Calibri"/>
          <w:sz w:val="22"/>
          <w:szCs w:val="22"/>
          <w:lang w:val="en-AU"/>
        </w:rPr>
        <w:t xml:space="preserve">Ag NPs substrates </w:t>
      </w:r>
      <w:r w:rsidRPr="009842BC">
        <w:rPr>
          <w:rFonts w:ascii="Calibri" w:hAnsi="Calibri" w:cs="Calibri"/>
          <w:sz w:val="22"/>
          <w:szCs w:val="22"/>
          <w:lang w:val="en-AU"/>
        </w:rPr>
        <w:t>using a wet transfer technique</w:t>
      </w:r>
      <w:r w:rsidR="00C90A0F">
        <w:rPr>
          <w:rFonts w:ascii="Calibri" w:hAnsi="Calibri" w:cs="Calibri"/>
          <w:sz w:val="22"/>
          <w:szCs w:val="22"/>
          <w:lang w:val="en-AU"/>
        </w:rPr>
        <w:t xml:space="preserve"> </w:t>
      </w:r>
      <w:r w:rsidR="00C90A0F">
        <w:rPr>
          <w:rFonts w:ascii="Calibri" w:hAnsi="Calibri" w:cs="Calibri"/>
          <w:sz w:val="22"/>
          <w:szCs w:val="22"/>
          <w:lang w:val="en-AU"/>
        </w:rPr>
        <w:fldChar w:fldCharType="begin"/>
      </w:r>
      <w:r w:rsidR="00C90A0F">
        <w:rPr>
          <w:rFonts w:ascii="Calibri" w:hAnsi="Calibri" w:cs="Calibri"/>
          <w:sz w:val="22"/>
          <w:szCs w:val="22"/>
          <w:lang w:val="en-AU"/>
        </w:rPr>
        <w:instrText xml:space="preserve"> ADDIN EN.CITE &lt;EndNote&gt;&lt;Cite&gt;&lt;Author&gt;Chugh&lt;/Author&gt;&lt;RecNum&gt;486&lt;/RecNum&gt;&lt;DisplayText&gt;[2]&lt;/DisplayText&gt;&lt;record&gt;&lt;rec-number&gt;486&lt;/rec-number&gt;&lt;foreign-keys&gt;&lt;key app="EN" db-id="55trwva9szd2woee2abxtxtcdparaxa9xap5" timestamp="1563340442"&gt;486&lt;/key&gt;&lt;/foreign-keys&gt;&lt;ref-type name="Journal Article"&gt;17&lt;/ref-type&gt;&lt;contributors&gt;&lt;authors&gt;&lt;author&gt;Chugh, Dipankar&lt;/author&gt;&lt;author&gt;Jagadish, Chennupati&lt;/author&gt;&lt;author&gt;Tan, Hoe&lt;/author&gt;&lt;/authors&gt;&lt;/contributors&gt;&lt;titles&gt;&lt;title&gt;Large-Area Hexagonal Boron Nitride for Surface Enhanced Raman Spectroscopy&lt;/title&gt;&lt;secondary-title&gt;Advanced Materials Technologies&lt;/secondary-title&gt;&lt;/titles&gt;&lt;periodical&gt;&lt;full-title&gt;Advanced Materials Technologies&lt;/full-title&gt;&lt;/periodical&gt;&lt;pages&gt;1900220&lt;/pages&gt;&lt;volume&gt;0&lt;/volume&gt;&lt;number&gt;0&lt;/number&gt;&lt;dates&gt;&lt;/dates&gt;&lt;isbn&gt;2365-709X&lt;/isbn&gt;&lt;urls&gt;&lt;related-urls&gt;&lt;url&gt;https://onlinelibrary.wiley.com/doi/abs/10.1002/admt.201900220&lt;/url&gt;&lt;/related-urls&gt;&lt;/urls&gt;&lt;electronic-resource-num&gt;10.1002/admt.201900220&lt;/electronic-resource-num&gt;&lt;/record&gt;&lt;/Cite&gt;&lt;/EndNote&gt;</w:instrText>
      </w:r>
      <w:r w:rsidR="00C90A0F">
        <w:rPr>
          <w:rFonts w:ascii="Calibri" w:hAnsi="Calibri" w:cs="Calibri"/>
          <w:sz w:val="22"/>
          <w:szCs w:val="22"/>
          <w:lang w:val="en-AU"/>
        </w:rPr>
        <w:fldChar w:fldCharType="separate"/>
      </w:r>
      <w:r w:rsidR="00C90A0F">
        <w:rPr>
          <w:rFonts w:ascii="Calibri" w:hAnsi="Calibri" w:cs="Calibri"/>
          <w:noProof/>
          <w:sz w:val="22"/>
          <w:szCs w:val="22"/>
          <w:lang w:val="en-AU"/>
        </w:rPr>
        <w:t>[2]</w:t>
      </w:r>
      <w:r w:rsidR="00C90A0F">
        <w:rPr>
          <w:rFonts w:ascii="Calibri" w:hAnsi="Calibri" w:cs="Calibri"/>
          <w:sz w:val="22"/>
          <w:szCs w:val="22"/>
          <w:lang w:val="en-AU"/>
        </w:rPr>
        <w:fldChar w:fldCharType="end"/>
      </w:r>
      <w:r w:rsidRPr="009842BC">
        <w:rPr>
          <w:rFonts w:ascii="Calibri" w:hAnsi="Calibri" w:cs="Calibri"/>
          <w:sz w:val="22"/>
          <w:szCs w:val="22"/>
          <w:lang w:val="en-AU"/>
        </w:rPr>
        <w:t>.</w:t>
      </w:r>
    </w:p>
    <w:p w14:paraId="621CFEA5" w14:textId="77777777" w:rsidR="009842BC" w:rsidRPr="006B3866" w:rsidRDefault="009842BC" w:rsidP="009A4CFF">
      <w:pPr>
        <w:ind w:left="284" w:right="282"/>
        <w:jc w:val="both"/>
        <w:rPr>
          <w:rFonts w:ascii="Calibri" w:hAnsi="Calibri" w:cs="Calibri"/>
          <w:sz w:val="22"/>
          <w:szCs w:val="22"/>
          <w:lang w:val="en-AU"/>
        </w:rPr>
      </w:pPr>
    </w:p>
    <w:p w14:paraId="2B7EDDB3" w14:textId="53C9448D" w:rsidR="00EF12F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Results </w:t>
      </w:r>
      <w:r w:rsidR="00C71E69">
        <w:rPr>
          <w:rFonts w:ascii="Calibri" w:hAnsi="Calibri" w:cs="Calibri"/>
          <w:b/>
          <w:bCs/>
          <w:lang w:val="en-AU"/>
        </w:rPr>
        <w:t xml:space="preserve">and </w:t>
      </w:r>
      <w:r w:rsidRPr="000A6D19">
        <w:rPr>
          <w:rFonts w:ascii="Calibri" w:hAnsi="Calibri" w:cs="Calibri"/>
          <w:b/>
          <w:bCs/>
          <w:lang w:val="en-AU"/>
        </w:rPr>
        <w:t xml:space="preserve">Discussion </w:t>
      </w:r>
    </w:p>
    <w:p w14:paraId="3D0BD353" w14:textId="025B62EA" w:rsidR="00EF12F3" w:rsidRDefault="00B223B1" w:rsidP="009A4CFF">
      <w:pPr>
        <w:ind w:left="284" w:right="282"/>
        <w:jc w:val="both"/>
        <w:rPr>
          <w:rFonts w:ascii="Calibri" w:hAnsi="Calibri" w:cs="Calibri"/>
          <w:sz w:val="22"/>
          <w:szCs w:val="22"/>
          <w:lang w:val="en-AU"/>
        </w:rPr>
      </w:pPr>
      <w:r w:rsidRPr="00B223B1">
        <w:rPr>
          <w:rFonts w:ascii="Calibri" w:hAnsi="Calibri" w:cs="Calibri"/>
          <w:sz w:val="22"/>
          <w:szCs w:val="22"/>
          <w:lang w:val="en-AU"/>
        </w:rPr>
        <w:t xml:space="preserve">We studied the stability of </w:t>
      </w:r>
      <w:proofErr w:type="spellStart"/>
      <w:r w:rsidRPr="00B223B1">
        <w:rPr>
          <w:rFonts w:ascii="Calibri" w:hAnsi="Calibri" w:cs="Calibri"/>
          <w:sz w:val="22"/>
          <w:szCs w:val="22"/>
          <w:lang w:val="en-AU"/>
        </w:rPr>
        <w:t>hBN</w:t>
      </w:r>
      <w:proofErr w:type="spellEnd"/>
      <w:r w:rsidRPr="00B223B1">
        <w:rPr>
          <w:rFonts w:ascii="Calibri" w:hAnsi="Calibri" w:cs="Calibri"/>
          <w:sz w:val="22"/>
          <w:szCs w:val="22"/>
          <w:lang w:val="en-AU"/>
        </w:rPr>
        <w:t xml:space="preserve"> passivated Ag NPs against oxidation by annealing</w:t>
      </w:r>
      <w:r w:rsidR="00C446AA">
        <w:rPr>
          <w:rFonts w:ascii="Calibri" w:hAnsi="Calibri" w:cs="Calibri"/>
          <w:sz w:val="22"/>
          <w:szCs w:val="22"/>
          <w:lang w:val="en-AU"/>
        </w:rPr>
        <w:t xml:space="preserve"> the</w:t>
      </w:r>
      <w:r w:rsidRPr="00B223B1">
        <w:rPr>
          <w:rFonts w:ascii="Calibri" w:hAnsi="Calibri" w:cs="Calibri"/>
          <w:sz w:val="22"/>
          <w:szCs w:val="22"/>
          <w:lang w:val="en-AU"/>
        </w:rPr>
        <w:t xml:space="preserve"> SERS substrates</w:t>
      </w:r>
      <w:r w:rsidR="00A37F63">
        <w:rPr>
          <w:rFonts w:ascii="Calibri" w:hAnsi="Calibri" w:cs="Calibri"/>
          <w:sz w:val="22"/>
          <w:szCs w:val="22"/>
          <w:lang w:val="en-AU"/>
        </w:rPr>
        <w:t>, shown in figure</w:t>
      </w:r>
      <w:r w:rsidR="00C446AA">
        <w:rPr>
          <w:rFonts w:ascii="Calibri" w:hAnsi="Calibri" w:cs="Calibri"/>
          <w:sz w:val="22"/>
          <w:szCs w:val="22"/>
          <w:lang w:val="en-AU"/>
        </w:rPr>
        <w:t>s</w:t>
      </w:r>
      <w:bookmarkStart w:id="0" w:name="_GoBack"/>
      <w:bookmarkEnd w:id="0"/>
      <w:r w:rsidR="00A37F63">
        <w:rPr>
          <w:rFonts w:ascii="Calibri" w:hAnsi="Calibri" w:cs="Calibri"/>
          <w:sz w:val="22"/>
          <w:szCs w:val="22"/>
          <w:lang w:val="en-AU"/>
        </w:rPr>
        <w:t xml:space="preserve"> 1 (a) and (b), </w:t>
      </w:r>
      <w:r w:rsidRPr="00B223B1">
        <w:rPr>
          <w:rFonts w:ascii="Calibri" w:hAnsi="Calibri" w:cs="Calibri"/>
          <w:sz w:val="22"/>
          <w:szCs w:val="22"/>
          <w:lang w:val="en-AU"/>
        </w:rPr>
        <w:t>at 400</w:t>
      </w:r>
      <w:r w:rsidR="00DD49F3">
        <w:rPr>
          <w:rFonts w:ascii="Calibri" w:hAnsi="Calibri" w:cs="Calibri"/>
          <w:sz w:val="22"/>
          <w:szCs w:val="22"/>
          <w:lang w:val="en-AU"/>
        </w:rPr>
        <w:t xml:space="preserve"> </w:t>
      </w:r>
      <w:proofErr w:type="spellStart"/>
      <w:r w:rsidRPr="00DD49F3">
        <w:rPr>
          <w:rFonts w:ascii="Calibri" w:hAnsi="Calibri" w:cs="Calibri"/>
          <w:sz w:val="22"/>
          <w:szCs w:val="22"/>
          <w:vertAlign w:val="superscript"/>
          <w:lang w:val="en-AU"/>
        </w:rPr>
        <w:t>o</w:t>
      </w:r>
      <w:r w:rsidRPr="00B223B1">
        <w:rPr>
          <w:rFonts w:ascii="Calibri" w:hAnsi="Calibri" w:cs="Calibri"/>
          <w:sz w:val="22"/>
          <w:szCs w:val="22"/>
          <w:lang w:val="en-AU"/>
        </w:rPr>
        <w:t>C</w:t>
      </w:r>
      <w:proofErr w:type="spellEnd"/>
      <w:r w:rsidRPr="00B223B1">
        <w:rPr>
          <w:rFonts w:ascii="Calibri" w:hAnsi="Calibri" w:cs="Calibri"/>
          <w:sz w:val="22"/>
          <w:szCs w:val="22"/>
          <w:lang w:val="en-AU"/>
        </w:rPr>
        <w:t xml:space="preserve"> in air for 2 hours. To test SERS functionality, Rhodamine 6G (R6G) was used as a model molecule. SERS substrates were dipped in a 1 </w:t>
      </w:r>
      <w:proofErr w:type="spellStart"/>
      <w:r w:rsidRPr="00B223B1">
        <w:rPr>
          <w:rFonts w:ascii="Calibri" w:hAnsi="Calibri" w:cs="Calibri"/>
          <w:sz w:val="22"/>
          <w:szCs w:val="22"/>
          <w:lang w:val="en-AU"/>
        </w:rPr>
        <w:t>mM</w:t>
      </w:r>
      <w:proofErr w:type="spellEnd"/>
      <w:r w:rsidRPr="00B223B1">
        <w:rPr>
          <w:rFonts w:ascii="Calibri" w:hAnsi="Calibri" w:cs="Calibri"/>
          <w:sz w:val="22"/>
          <w:szCs w:val="22"/>
          <w:lang w:val="en-AU"/>
        </w:rPr>
        <w:t xml:space="preserve"> solution of R6G for 1 hour, before and after annealing. Samples were rinsed with DI water post R6G soak. For comparison, Raman spectra were obtained from </w:t>
      </w:r>
      <w:proofErr w:type="spellStart"/>
      <w:r w:rsidRPr="00B223B1">
        <w:rPr>
          <w:rFonts w:ascii="Calibri" w:hAnsi="Calibri" w:cs="Calibri"/>
          <w:sz w:val="22"/>
          <w:szCs w:val="22"/>
          <w:lang w:val="en-AU"/>
        </w:rPr>
        <w:t>hBN</w:t>
      </w:r>
      <w:proofErr w:type="spellEnd"/>
      <w:r w:rsidRPr="00B223B1">
        <w:rPr>
          <w:rFonts w:ascii="Calibri" w:hAnsi="Calibri" w:cs="Calibri"/>
          <w:sz w:val="22"/>
          <w:szCs w:val="22"/>
          <w:lang w:val="en-AU"/>
        </w:rPr>
        <w:t xml:space="preserve"> and non-</w:t>
      </w:r>
      <w:proofErr w:type="spellStart"/>
      <w:r w:rsidRPr="00B223B1">
        <w:rPr>
          <w:rFonts w:ascii="Calibri" w:hAnsi="Calibri" w:cs="Calibri"/>
          <w:sz w:val="22"/>
          <w:szCs w:val="22"/>
          <w:lang w:val="en-AU"/>
        </w:rPr>
        <w:t>hBN</w:t>
      </w:r>
      <w:proofErr w:type="spellEnd"/>
      <w:r w:rsidRPr="00B223B1">
        <w:rPr>
          <w:rFonts w:ascii="Calibri" w:hAnsi="Calibri" w:cs="Calibri"/>
          <w:sz w:val="22"/>
          <w:szCs w:val="22"/>
          <w:lang w:val="en-AU"/>
        </w:rPr>
        <w:t xml:space="preserve"> coated regions on the same sample, before and after annealing. Figure </w:t>
      </w:r>
      <w:r w:rsidR="00A37F63">
        <w:rPr>
          <w:rFonts w:ascii="Calibri" w:hAnsi="Calibri" w:cs="Calibri"/>
          <w:sz w:val="22"/>
          <w:szCs w:val="22"/>
          <w:lang w:val="en-AU"/>
        </w:rPr>
        <w:t>1(c)</w:t>
      </w:r>
      <w:r w:rsidRPr="00B223B1">
        <w:rPr>
          <w:rFonts w:ascii="Calibri" w:hAnsi="Calibri" w:cs="Calibri"/>
          <w:sz w:val="22"/>
          <w:szCs w:val="22"/>
          <w:lang w:val="en-AU"/>
        </w:rPr>
        <w:t xml:space="preserve"> compares, the Raman spectra of R6G collected from </w:t>
      </w:r>
      <w:proofErr w:type="spellStart"/>
      <w:r w:rsidRPr="00B223B1">
        <w:rPr>
          <w:rFonts w:ascii="Calibri" w:hAnsi="Calibri" w:cs="Calibri"/>
          <w:sz w:val="22"/>
          <w:szCs w:val="22"/>
          <w:lang w:val="en-AU"/>
        </w:rPr>
        <w:t>hBN</w:t>
      </w:r>
      <w:proofErr w:type="spellEnd"/>
      <w:r w:rsidRPr="00B223B1">
        <w:rPr>
          <w:rFonts w:ascii="Calibri" w:hAnsi="Calibri" w:cs="Calibri"/>
          <w:sz w:val="22"/>
          <w:szCs w:val="22"/>
          <w:lang w:val="en-AU"/>
        </w:rPr>
        <w:t xml:space="preserve"> </w:t>
      </w:r>
      <w:r w:rsidR="00ED5918">
        <w:rPr>
          <w:rFonts w:ascii="Calibri" w:hAnsi="Calibri" w:cs="Calibri"/>
          <w:sz w:val="22"/>
          <w:szCs w:val="22"/>
          <w:lang w:val="en-AU"/>
        </w:rPr>
        <w:t>and non-</w:t>
      </w:r>
      <w:proofErr w:type="spellStart"/>
      <w:r w:rsidR="00ED5918">
        <w:rPr>
          <w:rFonts w:ascii="Calibri" w:hAnsi="Calibri" w:cs="Calibri"/>
          <w:sz w:val="22"/>
          <w:szCs w:val="22"/>
          <w:lang w:val="en-AU"/>
        </w:rPr>
        <w:t>hBN</w:t>
      </w:r>
      <w:proofErr w:type="spellEnd"/>
      <w:r w:rsidR="00ED5918">
        <w:rPr>
          <w:rFonts w:ascii="Calibri" w:hAnsi="Calibri" w:cs="Calibri"/>
          <w:sz w:val="22"/>
          <w:szCs w:val="22"/>
          <w:lang w:val="en-AU"/>
        </w:rPr>
        <w:t xml:space="preserve"> </w:t>
      </w:r>
      <w:r w:rsidRPr="00B223B1">
        <w:rPr>
          <w:rFonts w:ascii="Calibri" w:hAnsi="Calibri" w:cs="Calibri"/>
          <w:sz w:val="22"/>
          <w:szCs w:val="22"/>
          <w:lang w:val="en-AU"/>
        </w:rPr>
        <w:t xml:space="preserve">coated regions before annealing. We can see that Raman peak intensity for </w:t>
      </w:r>
      <w:proofErr w:type="spellStart"/>
      <w:r w:rsidRPr="00B223B1">
        <w:rPr>
          <w:rFonts w:ascii="Calibri" w:hAnsi="Calibri" w:cs="Calibri"/>
          <w:sz w:val="22"/>
          <w:szCs w:val="22"/>
          <w:lang w:val="en-AU"/>
        </w:rPr>
        <w:t>hBN</w:t>
      </w:r>
      <w:proofErr w:type="spellEnd"/>
      <w:r w:rsidRPr="00B223B1">
        <w:rPr>
          <w:rFonts w:ascii="Calibri" w:hAnsi="Calibri" w:cs="Calibri"/>
          <w:sz w:val="22"/>
          <w:szCs w:val="22"/>
          <w:lang w:val="en-AU"/>
        </w:rPr>
        <w:t xml:space="preserve"> coated Ag NPs is higher than bare Ag NPs because of </w:t>
      </w:r>
      <w:proofErr w:type="spellStart"/>
      <w:r w:rsidRPr="00B223B1">
        <w:rPr>
          <w:rFonts w:ascii="Calibri" w:hAnsi="Calibri" w:cs="Calibri"/>
          <w:sz w:val="22"/>
          <w:szCs w:val="22"/>
          <w:lang w:val="en-AU"/>
        </w:rPr>
        <w:t>hBN’s</w:t>
      </w:r>
      <w:proofErr w:type="spellEnd"/>
      <w:r w:rsidRPr="00B223B1">
        <w:rPr>
          <w:rFonts w:ascii="Calibri" w:hAnsi="Calibri" w:cs="Calibri"/>
          <w:sz w:val="22"/>
          <w:szCs w:val="22"/>
          <w:lang w:val="en-AU"/>
        </w:rPr>
        <w:t xml:space="preserve"> superior adsorption power. However, in case of annealed samples, a sharp decrease in Raman signal from bare Ag NPs is recorded, compared to </w:t>
      </w:r>
      <w:proofErr w:type="spellStart"/>
      <w:r w:rsidRPr="00B223B1">
        <w:rPr>
          <w:rFonts w:ascii="Calibri" w:hAnsi="Calibri" w:cs="Calibri"/>
          <w:sz w:val="22"/>
          <w:szCs w:val="22"/>
          <w:lang w:val="en-AU"/>
        </w:rPr>
        <w:t>hBN</w:t>
      </w:r>
      <w:proofErr w:type="spellEnd"/>
      <w:r w:rsidRPr="00B223B1">
        <w:rPr>
          <w:rFonts w:ascii="Calibri" w:hAnsi="Calibri" w:cs="Calibri"/>
          <w:sz w:val="22"/>
          <w:szCs w:val="22"/>
          <w:lang w:val="en-AU"/>
        </w:rPr>
        <w:t xml:space="preserve"> protecte</w:t>
      </w:r>
      <w:r w:rsidR="00A37F63">
        <w:rPr>
          <w:rFonts w:ascii="Calibri" w:hAnsi="Calibri" w:cs="Calibri"/>
          <w:sz w:val="22"/>
          <w:szCs w:val="22"/>
          <w:lang w:val="en-AU"/>
        </w:rPr>
        <w:t>d region as shown in figure 1(d)</w:t>
      </w:r>
      <w:r w:rsidRPr="00B223B1">
        <w:rPr>
          <w:rFonts w:ascii="Calibri" w:hAnsi="Calibri" w:cs="Calibri"/>
          <w:sz w:val="22"/>
          <w:szCs w:val="22"/>
          <w:lang w:val="en-AU"/>
        </w:rPr>
        <w:t xml:space="preserve">. This apparent loss in SERS activity for bare Ag NPs can be attributed to their oxidation, which is prevented by wrapping NPs with </w:t>
      </w:r>
      <w:proofErr w:type="spellStart"/>
      <w:r w:rsidRPr="00B223B1">
        <w:rPr>
          <w:rFonts w:ascii="Calibri" w:hAnsi="Calibri" w:cs="Calibri"/>
          <w:sz w:val="22"/>
          <w:szCs w:val="22"/>
          <w:lang w:val="en-AU"/>
        </w:rPr>
        <w:t>hBN</w:t>
      </w:r>
      <w:proofErr w:type="spellEnd"/>
      <w:r w:rsidRPr="00B223B1">
        <w:rPr>
          <w:rFonts w:ascii="Calibri" w:hAnsi="Calibri" w:cs="Calibri"/>
          <w:sz w:val="22"/>
          <w:szCs w:val="22"/>
          <w:lang w:val="en-AU"/>
        </w:rPr>
        <w:t xml:space="preserve"> film and therefore SERS functionality is preserved.</w:t>
      </w:r>
    </w:p>
    <w:p w14:paraId="41689C2E" w14:textId="77777777" w:rsidR="00B223B1" w:rsidRPr="006B3866" w:rsidRDefault="00B223B1" w:rsidP="009A4CFF">
      <w:pPr>
        <w:ind w:left="284" w:right="282"/>
        <w:jc w:val="both"/>
        <w:rPr>
          <w:rFonts w:ascii="Calibri" w:hAnsi="Calibri" w:cs="Calibri"/>
          <w:sz w:val="22"/>
          <w:szCs w:val="22"/>
          <w:lang w:val="en-AU"/>
        </w:rPr>
      </w:pP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19A0A76F" w14:textId="7B936D0C" w:rsidR="00F97620" w:rsidRDefault="00C90A0F" w:rsidP="00C90A0F">
      <w:pPr>
        <w:numPr>
          <w:ilvl w:val="0"/>
          <w:numId w:val="1"/>
        </w:numPr>
        <w:shd w:val="clear" w:color="auto" w:fill="FFFFFF"/>
        <w:ind w:right="282"/>
        <w:jc w:val="both"/>
        <w:textAlignment w:val="top"/>
        <w:rPr>
          <w:rFonts w:asciiTheme="minorHAnsi" w:hAnsiTheme="minorHAnsi" w:cstheme="minorHAnsi"/>
          <w:sz w:val="22"/>
          <w:szCs w:val="22"/>
          <w:lang w:eastAsia="en-AU"/>
        </w:rPr>
      </w:pPr>
      <w:r w:rsidRPr="00C90A0F">
        <w:rPr>
          <w:rFonts w:asciiTheme="minorHAnsi" w:hAnsiTheme="minorHAnsi" w:cstheme="minorHAnsi"/>
          <w:sz w:val="22"/>
          <w:szCs w:val="22"/>
          <w:lang w:eastAsia="en-AU"/>
        </w:rPr>
        <w:t>Chugh, D., et al., Flow modulation epitaxy of hexagonal boron nitride. 2D Materials, 2018. 5(4): p. 045018.</w:t>
      </w:r>
    </w:p>
    <w:p w14:paraId="58837898" w14:textId="4B0813CD" w:rsidR="003B7100" w:rsidRPr="00C90A0F" w:rsidRDefault="00C90A0F" w:rsidP="00C90A0F">
      <w:pPr>
        <w:numPr>
          <w:ilvl w:val="0"/>
          <w:numId w:val="1"/>
        </w:numPr>
        <w:shd w:val="clear" w:color="auto" w:fill="FFFFFF"/>
        <w:ind w:right="282"/>
        <w:jc w:val="both"/>
        <w:textAlignment w:val="top"/>
        <w:rPr>
          <w:rFonts w:asciiTheme="minorHAnsi" w:hAnsiTheme="minorHAnsi" w:cstheme="minorHAnsi"/>
          <w:sz w:val="22"/>
          <w:szCs w:val="22"/>
          <w:lang w:eastAsia="en-AU"/>
        </w:rPr>
      </w:pPr>
      <w:r w:rsidRPr="00C90A0F">
        <w:rPr>
          <w:rFonts w:asciiTheme="minorHAnsi" w:hAnsiTheme="minorHAnsi"/>
          <w:noProof/>
          <w:sz w:val="22"/>
          <w:szCs w:val="22"/>
        </w:rPr>
        <w:t xml:space="preserve">Chugh, D., C. Jagadish, and H. Tan, </w:t>
      </w:r>
      <w:r w:rsidRPr="00C90A0F">
        <w:rPr>
          <w:rFonts w:asciiTheme="minorHAnsi" w:hAnsiTheme="minorHAnsi"/>
          <w:i/>
          <w:noProof/>
          <w:sz w:val="22"/>
          <w:szCs w:val="22"/>
        </w:rPr>
        <w:t>Large-Area Hexagonal Boron Nitride for Surface Enhanced Raman Spectroscopy.</w:t>
      </w:r>
      <w:r w:rsidRPr="00C90A0F">
        <w:rPr>
          <w:rFonts w:asciiTheme="minorHAnsi" w:hAnsiTheme="minorHAnsi"/>
          <w:noProof/>
          <w:sz w:val="22"/>
          <w:szCs w:val="22"/>
        </w:rPr>
        <w:t xml:space="preserve"> Advanced Materials Technologies. </w:t>
      </w:r>
      <w:r w:rsidRPr="00C90A0F">
        <w:rPr>
          <w:rFonts w:asciiTheme="minorHAnsi" w:hAnsiTheme="minorHAnsi"/>
          <w:b/>
          <w:noProof/>
          <w:sz w:val="22"/>
          <w:szCs w:val="22"/>
        </w:rPr>
        <w:t>0</w:t>
      </w:r>
      <w:r w:rsidRPr="00C90A0F">
        <w:rPr>
          <w:rFonts w:asciiTheme="minorHAnsi" w:hAnsiTheme="minorHAnsi"/>
          <w:noProof/>
          <w:sz w:val="22"/>
          <w:szCs w:val="22"/>
        </w:rPr>
        <w:t>(0): p. 1900220.</w:t>
      </w:r>
    </w:p>
    <w:sectPr w:rsidR="003B7100" w:rsidRPr="00C90A0F"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trwva9szd2woee2abxtxtcdparaxa9xap5&quot;&gt;Gallium_Nitiride_Growth_Devices&lt;record-ids&gt;&lt;item&gt;262&lt;/item&gt;&lt;item&gt;486&lt;/item&gt;&lt;/record-ids&gt;&lt;/item&gt;&lt;/Libraries&gt;"/>
  </w:docVars>
  <w:rsids>
    <w:rsidRoot w:val="002226BB"/>
    <w:rsid w:val="0004118E"/>
    <w:rsid w:val="00045573"/>
    <w:rsid w:val="000A6D19"/>
    <w:rsid w:val="001A21AD"/>
    <w:rsid w:val="002078AD"/>
    <w:rsid w:val="002226BB"/>
    <w:rsid w:val="00225236"/>
    <w:rsid w:val="002272B0"/>
    <w:rsid w:val="002C3F81"/>
    <w:rsid w:val="00300B92"/>
    <w:rsid w:val="0030585E"/>
    <w:rsid w:val="003231CF"/>
    <w:rsid w:val="00387491"/>
    <w:rsid w:val="003B7100"/>
    <w:rsid w:val="00447188"/>
    <w:rsid w:val="00483B05"/>
    <w:rsid w:val="004E28B9"/>
    <w:rsid w:val="004E5450"/>
    <w:rsid w:val="005226A8"/>
    <w:rsid w:val="0055229D"/>
    <w:rsid w:val="00562D19"/>
    <w:rsid w:val="0059609A"/>
    <w:rsid w:val="00597659"/>
    <w:rsid w:val="005E48A2"/>
    <w:rsid w:val="005F19FF"/>
    <w:rsid w:val="00641190"/>
    <w:rsid w:val="006448F3"/>
    <w:rsid w:val="0068793E"/>
    <w:rsid w:val="006B3866"/>
    <w:rsid w:val="00711813"/>
    <w:rsid w:val="00724E3C"/>
    <w:rsid w:val="00743C46"/>
    <w:rsid w:val="007F382A"/>
    <w:rsid w:val="00843A02"/>
    <w:rsid w:val="00876E4C"/>
    <w:rsid w:val="008909C9"/>
    <w:rsid w:val="00947B77"/>
    <w:rsid w:val="009842BC"/>
    <w:rsid w:val="00997C34"/>
    <w:rsid w:val="009A4CFF"/>
    <w:rsid w:val="009B2641"/>
    <w:rsid w:val="009E2228"/>
    <w:rsid w:val="009F06D6"/>
    <w:rsid w:val="00A266B4"/>
    <w:rsid w:val="00A37F63"/>
    <w:rsid w:val="00AA55BC"/>
    <w:rsid w:val="00B223B1"/>
    <w:rsid w:val="00BC5FCC"/>
    <w:rsid w:val="00C446AA"/>
    <w:rsid w:val="00C60A71"/>
    <w:rsid w:val="00C71E69"/>
    <w:rsid w:val="00C90A0F"/>
    <w:rsid w:val="00CC165A"/>
    <w:rsid w:val="00D06D4F"/>
    <w:rsid w:val="00D55F3B"/>
    <w:rsid w:val="00DA2731"/>
    <w:rsid w:val="00DB4497"/>
    <w:rsid w:val="00DC0ABB"/>
    <w:rsid w:val="00DD49F3"/>
    <w:rsid w:val="00DF1C8E"/>
    <w:rsid w:val="00ED5918"/>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BodyText">
    <w:name w:val="Body Text"/>
    <w:basedOn w:val="Normal"/>
    <w:link w:val="BodyTextChar"/>
    <w:uiPriority w:val="99"/>
    <w:semiHidden/>
    <w:unhideWhenUsed/>
    <w:rsid w:val="00C71E69"/>
    <w:pPr>
      <w:spacing w:after="120"/>
    </w:pPr>
  </w:style>
  <w:style w:type="character" w:customStyle="1" w:styleId="BodyTextChar">
    <w:name w:val="Body Text Char"/>
    <w:basedOn w:val="DefaultParagraphFont"/>
    <w:link w:val="BodyText"/>
    <w:uiPriority w:val="99"/>
    <w:semiHidden/>
    <w:rsid w:val="00C71E69"/>
    <w:rPr>
      <w:sz w:val="24"/>
      <w:szCs w:val="24"/>
      <w:lang w:val="en-US"/>
    </w:rPr>
  </w:style>
  <w:style w:type="paragraph" w:styleId="Caption">
    <w:name w:val="caption"/>
    <w:basedOn w:val="Normal"/>
    <w:next w:val="Normal"/>
    <w:uiPriority w:val="35"/>
    <w:unhideWhenUsed/>
    <w:qFormat/>
    <w:rsid w:val="00A37F63"/>
    <w:pPr>
      <w:spacing w:after="200"/>
    </w:pPr>
    <w:rPr>
      <w:i/>
      <w:iCs/>
      <w:color w:val="44546A" w:themeColor="text2"/>
      <w:sz w:val="18"/>
      <w:szCs w:val="18"/>
    </w:rPr>
  </w:style>
  <w:style w:type="paragraph" w:customStyle="1" w:styleId="EndNoteBibliographyTitle">
    <w:name w:val="EndNote Bibliography Title"/>
    <w:basedOn w:val="Normal"/>
    <w:link w:val="EndNoteBibliographyTitleChar"/>
    <w:rsid w:val="00C90A0F"/>
    <w:pPr>
      <w:jc w:val="center"/>
    </w:pPr>
    <w:rPr>
      <w:noProof/>
    </w:rPr>
  </w:style>
  <w:style w:type="character" w:customStyle="1" w:styleId="EndNoteBibliographyTitleChar">
    <w:name w:val="EndNote Bibliography Title Char"/>
    <w:basedOn w:val="DefaultParagraphFont"/>
    <w:link w:val="EndNoteBibliographyTitle"/>
    <w:rsid w:val="00C90A0F"/>
    <w:rPr>
      <w:noProof/>
      <w:sz w:val="24"/>
      <w:szCs w:val="24"/>
      <w:lang w:val="en-US"/>
    </w:rPr>
  </w:style>
  <w:style w:type="paragraph" w:customStyle="1" w:styleId="EndNoteBibliography">
    <w:name w:val="EndNote Bibliography"/>
    <w:basedOn w:val="Normal"/>
    <w:link w:val="EndNoteBibliographyChar"/>
    <w:rsid w:val="00C90A0F"/>
    <w:pPr>
      <w:jc w:val="both"/>
    </w:pPr>
    <w:rPr>
      <w:noProof/>
    </w:rPr>
  </w:style>
  <w:style w:type="character" w:customStyle="1" w:styleId="EndNoteBibliographyChar">
    <w:name w:val="EndNote Bibliography Char"/>
    <w:basedOn w:val="DefaultParagraphFont"/>
    <w:link w:val="EndNoteBibliography"/>
    <w:rsid w:val="00C90A0F"/>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5044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Dipankar Chugh</cp:lastModifiedBy>
  <cp:revision>14</cp:revision>
  <cp:lastPrinted>2013-06-13T05:15:00Z</cp:lastPrinted>
  <dcterms:created xsi:type="dcterms:W3CDTF">2019-08-27T02:34:00Z</dcterms:created>
  <dcterms:modified xsi:type="dcterms:W3CDTF">2019-08-29T02:19:00Z</dcterms:modified>
</cp:coreProperties>
</file>