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D14E" w14:textId="6C4AEC42" w:rsidR="00973306" w:rsidRDefault="006E562F" w:rsidP="00973306">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Chickpea grain composition for </w:t>
      </w:r>
      <w:r w:rsidR="006B587C">
        <w:rPr>
          <w:rFonts w:ascii="Times New Roman" w:hAnsi="Times New Roman" w:cs="Times New Roman"/>
          <w:b/>
          <w:sz w:val="28"/>
          <w:szCs w:val="28"/>
        </w:rPr>
        <w:t>future markets</w:t>
      </w:r>
    </w:p>
    <w:p w14:paraId="5F005169" w14:textId="77777777" w:rsidR="00973306" w:rsidRDefault="00973306" w:rsidP="00973306">
      <w:pPr>
        <w:pStyle w:val="ICLGG201701Title"/>
        <w:rPr>
          <w:rFonts w:ascii="Times New Roman" w:hAnsi="Times New Roman" w:cs="Times New Roman"/>
          <w:lang w:val="en-AU"/>
        </w:rPr>
      </w:pPr>
    </w:p>
    <w:p w14:paraId="2A400C34" w14:textId="31925024" w:rsidR="00973306" w:rsidRDefault="00403098" w:rsidP="0097330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Buck S</w:t>
      </w:r>
      <w:r w:rsidR="00973306">
        <w:rPr>
          <w:rFonts w:ascii="Times New Roman" w:hAnsi="Times New Roman" w:cs="Times New Roman"/>
          <w:sz w:val="24"/>
          <w:szCs w:val="24"/>
          <w:vertAlign w:val="superscript"/>
          <w:lang w:val="en-AU"/>
        </w:rPr>
        <w:t>1</w:t>
      </w:r>
      <w:r w:rsidR="00973306">
        <w:rPr>
          <w:rFonts w:ascii="Times New Roman" w:hAnsi="Times New Roman" w:cs="Times New Roman"/>
          <w:sz w:val="24"/>
          <w:szCs w:val="24"/>
          <w:lang w:val="en-AU"/>
        </w:rPr>
        <w:t xml:space="preserve">, </w:t>
      </w:r>
      <w:r>
        <w:rPr>
          <w:rFonts w:ascii="Times New Roman" w:hAnsi="Times New Roman" w:cs="Times New Roman"/>
          <w:sz w:val="24"/>
          <w:szCs w:val="24"/>
          <w:lang w:val="en-AU"/>
        </w:rPr>
        <w:t>Butler J</w:t>
      </w:r>
      <w:r w:rsidR="002D44FA">
        <w:rPr>
          <w:rFonts w:ascii="Times New Roman" w:hAnsi="Times New Roman" w:cs="Times New Roman"/>
          <w:sz w:val="24"/>
          <w:szCs w:val="24"/>
          <w:vertAlign w:val="superscript"/>
          <w:lang w:val="en-AU"/>
        </w:rPr>
        <w:t>2</w:t>
      </w:r>
      <w:r w:rsidR="00973306">
        <w:rPr>
          <w:rFonts w:ascii="Times New Roman" w:hAnsi="Times New Roman" w:cs="Times New Roman"/>
          <w:sz w:val="24"/>
          <w:szCs w:val="24"/>
          <w:lang w:val="en-AU"/>
        </w:rPr>
        <w:t xml:space="preserve">, </w:t>
      </w:r>
      <w:r>
        <w:rPr>
          <w:rFonts w:ascii="Times New Roman" w:hAnsi="Times New Roman" w:cs="Times New Roman"/>
          <w:sz w:val="24"/>
          <w:szCs w:val="24"/>
          <w:lang w:val="en-AU"/>
        </w:rPr>
        <w:t>Ortega R</w:t>
      </w:r>
      <w:r w:rsidR="002D44FA">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 Taylor M</w:t>
      </w:r>
      <w:r w:rsidR="002D44FA">
        <w:rPr>
          <w:rFonts w:ascii="Times New Roman" w:hAnsi="Times New Roman" w:cs="Times New Roman"/>
          <w:sz w:val="24"/>
          <w:szCs w:val="24"/>
          <w:vertAlign w:val="superscript"/>
          <w:lang w:val="en-AU"/>
        </w:rPr>
        <w:t>3</w:t>
      </w:r>
      <w:r>
        <w:rPr>
          <w:rFonts w:ascii="Times New Roman" w:hAnsi="Times New Roman" w:cs="Times New Roman"/>
          <w:sz w:val="24"/>
          <w:szCs w:val="24"/>
          <w:lang w:val="en-AU"/>
        </w:rPr>
        <w:t>, Pritchard J</w:t>
      </w:r>
      <w:r w:rsidR="002D44FA">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 Ral JP</w:t>
      </w:r>
      <w:r w:rsidR="002D44FA">
        <w:rPr>
          <w:rFonts w:ascii="Times New Roman" w:hAnsi="Times New Roman" w:cs="Times New Roman"/>
          <w:sz w:val="24"/>
          <w:szCs w:val="24"/>
          <w:vertAlign w:val="superscript"/>
          <w:lang w:val="en-AU"/>
        </w:rPr>
        <w:t>1</w:t>
      </w:r>
      <w:r w:rsidR="00973306">
        <w:rPr>
          <w:rFonts w:ascii="Times New Roman" w:hAnsi="Times New Roman" w:cs="Times New Roman"/>
          <w:sz w:val="24"/>
          <w:szCs w:val="24"/>
          <w:lang w:val="en-AU"/>
        </w:rPr>
        <w:br/>
      </w:r>
    </w:p>
    <w:p w14:paraId="7620EAC6" w14:textId="77777777" w:rsidR="00973306" w:rsidRDefault="00973306" w:rsidP="00973306">
      <w:pPr>
        <w:pStyle w:val="ICLGG201702Authors"/>
        <w:rPr>
          <w:rFonts w:ascii="Times New Roman" w:hAnsi="Times New Roman" w:cs="Times New Roman"/>
          <w:i/>
          <w:color w:val="808080" w:themeColor="background1" w:themeShade="80"/>
          <w:sz w:val="22"/>
          <w:szCs w:val="22"/>
          <w:lang w:val="en-AU"/>
        </w:rPr>
      </w:pPr>
    </w:p>
    <w:p w14:paraId="67DB9D7F" w14:textId="1515EE33" w:rsidR="00973306" w:rsidRDefault="00403098" w:rsidP="00973306">
      <w:pPr>
        <w:spacing w:line="276" w:lineRule="auto"/>
        <w:rPr>
          <w:rFonts w:ascii="Times New Roman" w:hAnsi="Times New Roman" w:cs="Times New Roman"/>
          <w:i/>
        </w:rPr>
      </w:pPr>
      <w:r>
        <w:rPr>
          <w:rFonts w:ascii="Times New Roman" w:hAnsi="Times New Roman" w:cs="Times New Roman"/>
          <w:i/>
        </w:rPr>
        <w:t>sally.buck@csiro.au</w:t>
      </w:r>
    </w:p>
    <w:p w14:paraId="6F35FCCE" w14:textId="77777777" w:rsidR="00973306" w:rsidRDefault="00973306" w:rsidP="00973306">
      <w:pPr>
        <w:pStyle w:val="ICLGG201799Emptyrow"/>
        <w:ind w:firstLine="0"/>
        <w:rPr>
          <w:rFonts w:ascii="Times New Roman" w:hAnsi="Times New Roman" w:cs="Times New Roman"/>
          <w:lang w:val="en-AU"/>
        </w:rPr>
      </w:pPr>
    </w:p>
    <w:p w14:paraId="05306BB7" w14:textId="78B37B02" w:rsidR="00973306" w:rsidRDefault="00973306" w:rsidP="00973306">
      <w:pPr>
        <w:pStyle w:val="ICLGG201703Institutions"/>
        <w:rPr>
          <w:rFonts w:ascii="Times New Roman" w:hAnsi="Times New Roman" w:cs="Times New Roman"/>
          <w:sz w:val="24"/>
          <w:szCs w:val="24"/>
          <w:lang w:val="en-AU"/>
        </w:rPr>
      </w:pPr>
      <w:r>
        <w:rPr>
          <w:rFonts w:ascii="Times New Roman" w:hAnsi="Times New Roman" w:cs="Times New Roman"/>
          <w:sz w:val="24"/>
          <w:szCs w:val="24"/>
          <w:vertAlign w:val="superscript"/>
          <w:lang w:val="en-AU"/>
        </w:rPr>
        <w:t>1</w:t>
      </w:r>
      <w:r>
        <w:rPr>
          <w:rFonts w:ascii="Times New Roman" w:hAnsi="Times New Roman" w:cs="Times New Roman"/>
          <w:sz w:val="24"/>
          <w:szCs w:val="24"/>
          <w:lang w:val="en-AU"/>
        </w:rPr>
        <w:tab/>
      </w:r>
      <w:r w:rsidR="00403098">
        <w:rPr>
          <w:rFonts w:ascii="Times New Roman" w:hAnsi="Times New Roman" w:cs="Times New Roman"/>
          <w:sz w:val="24"/>
          <w:szCs w:val="24"/>
          <w:lang w:val="en-AU"/>
        </w:rPr>
        <w:t>CSIRO Agriculture and Food</w:t>
      </w:r>
      <w:r w:rsidR="009C3DC1">
        <w:rPr>
          <w:rFonts w:ascii="Times New Roman" w:hAnsi="Times New Roman" w:cs="Times New Roman"/>
          <w:sz w:val="24"/>
          <w:szCs w:val="24"/>
          <w:lang w:val="en-AU"/>
        </w:rPr>
        <w:t>, Canberra Australia</w:t>
      </w:r>
    </w:p>
    <w:p w14:paraId="2DA10F24" w14:textId="5FB61487" w:rsidR="00973306" w:rsidRDefault="00973306" w:rsidP="00973306">
      <w:pPr>
        <w:pStyle w:val="ICLGG201703Institutions"/>
        <w:rPr>
          <w:rFonts w:ascii="Times New Roman" w:hAnsi="Times New Roman" w:cs="Times New Roman"/>
          <w:sz w:val="24"/>
          <w:szCs w:val="24"/>
          <w:lang w:val="en-AU"/>
        </w:rPr>
      </w:pPr>
      <w:r>
        <w:rPr>
          <w:rFonts w:ascii="Times New Roman" w:hAnsi="Times New Roman" w:cs="Times New Roman"/>
          <w:sz w:val="24"/>
          <w:szCs w:val="24"/>
          <w:vertAlign w:val="superscript"/>
          <w:lang w:val="en-AU"/>
        </w:rPr>
        <w:t>2</w:t>
      </w:r>
      <w:r>
        <w:rPr>
          <w:rFonts w:ascii="Times New Roman" w:hAnsi="Times New Roman" w:cs="Times New Roman"/>
          <w:sz w:val="24"/>
          <w:szCs w:val="24"/>
          <w:lang w:val="en-AU"/>
        </w:rPr>
        <w:tab/>
      </w:r>
      <w:r w:rsidR="009C3DC1" w:rsidRPr="009C3DC1">
        <w:rPr>
          <w:rFonts w:ascii="Times New Roman" w:hAnsi="Times New Roman" w:cs="Times New Roman"/>
          <w:sz w:val="24"/>
          <w:szCs w:val="24"/>
          <w:lang w:val="en-AU"/>
        </w:rPr>
        <w:t>School of Natural Sciences, University of Tasmania</w:t>
      </w:r>
      <w:r w:rsidR="009C3DC1">
        <w:rPr>
          <w:rFonts w:ascii="Times New Roman" w:hAnsi="Times New Roman" w:cs="Times New Roman"/>
          <w:sz w:val="24"/>
          <w:szCs w:val="24"/>
          <w:lang w:val="en-AU"/>
        </w:rPr>
        <w:t>, Hobart Australia</w:t>
      </w:r>
    </w:p>
    <w:p w14:paraId="753B3D71" w14:textId="1BB9FB1D" w:rsidR="009C3DC1" w:rsidRDefault="008A3231" w:rsidP="00973306">
      <w:pPr>
        <w:pStyle w:val="ICLGG201703Institutions"/>
        <w:rPr>
          <w:rFonts w:ascii="Times New Roman" w:hAnsi="Times New Roman" w:cs="Times New Roman"/>
          <w:sz w:val="24"/>
          <w:szCs w:val="24"/>
          <w:lang w:val="en-AU"/>
        </w:rPr>
      </w:pPr>
      <w:r w:rsidRPr="008A3231">
        <w:rPr>
          <w:rFonts w:ascii="Times New Roman" w:hAnsi="Times New Roman" w:cs="Times New Roman"/>
          <w:sz w:val="24"/>
          <w:szCs w:val="24"/>
          <w:vertAlign w:val="superscript"/>
          <w:lang w:val="en-AU"/>
        </w:rPr>
        <w:t>3</w:t>
      </w:r>
      <w:r>
        <w:rPr>
          <w:rFonts w:ascii="Times New Roman" w:hAnsi="Times New Roman" w:cs="Times New Roman"/>
          <w:sz w:val="24"/>
          <w:szCs w:val="24"/>
          <w:lang w:val="en-AU"/>
        </w:rPr>
        <w:t xml:space="preserve"> </w:t>
      </w:r>
      <w:r>
        <w:rPr>
          <w:rFonts w:ascii="Times New Roman" w:hAnsi="Times New Roman" w:cs="Times New Roman"/>
          <w:sz w:val="24"/>
          <w:szCs w:val="24"/>
          <w:lang w:val="en-AU"/>
        </w:rPr>
        <w:tab/>
        <w:t xml:space="preserve">CSIRO Environment, Canberra Australia </w:t>
      </w:r>
    </w:p>
    <w:p w14:paraId="12ABF4A0" w14:textId="77777777" w:rsidR="00973306" w:rsidRDefault="00973306" w:rsidP="00973306">
      <w:pPr>
        <w:pStyle w:val="ICLGG201704Body"/>
        <w:ind w:firstLine="0"/>
        <w:rPr>
          <w:rFonts w:ascii="Times New Roman" w:hAnsi="Times New Roman" w:cs="Times New Roman"/>
          <w:lang w:val="en-AU"/>
        </w:rPr>
      </w:pPr>
    </w:p>
    <w:p w14:paraId="4F3E26C5" w14:textId="144A8D53" w:rsidR="00973306" w:rsidRPr="00ED48F2" w:rsidRDefault="00782D38" w:rsidP="002D44FA">
      <w:pPr>
        <w:jc w:val="both"/>
      </w:pPr>
      <w:r w:rsidRPr="00782D38">
        <w:rPr>
          <w:rFonts w:ascii="Times New Roman" w:hAnsi="Times New Roman" w:cs="Times New Roman"/>
          <w:kern w:val="0"/>
          <w:lang w:val="la-Latn" w:eastAsia="en-AU"/>
          <w14:ligatures w14:val="none"/>
        </w:rPr>
        <w:t>Chickpea is a key agricultural crop which has been consumed by humans for millennia, and is currently ranked third among pulses in global production. There is an increased focus on its use as a source of plant-based protein due to its nutritional value and potential applications to functional ingredients.</w:t>
      </w:r>
      <w:r w:rsidR="002D44FA" w:rsidRPr="002D44FA">
        <w:rPr>
          <w:rFonts w:ascii="Times New Roman" w:hAnsi="Times New Roman" w:cs="Times New Roman"/>
          <w:kern w:val="0"/>
          <w:lang w:val="la-Latn" w:eastAsia="en-AU"/>
          <w14:ligatures w14:val="none"/>
        </w:rPr>
        <w:t xml:space="preserve"> </w:t>
      </w:r>
      <w:r w:rsidR="007C60A8">
        <w:rPr>
          <w:rFonts w:ascii="Times New Roman" w:hAnsi="Times New Roman" w:cs="Times New Roman"/>
          <w:kern w:val="0"/>
          <w:lang w:val="la-Latn" w:eastAsia="en-AU"/>
          <w14:ligatures w14:val="none"/>
        </w:rPr>
        <w:t>C</w:t>
      </w:r>
      <w:r w:rsidR="00683BD2" w:rsidRPr="002D44FA">
        <w:rPr>
          <w:rFonts w:ascii="Times New Roman" w:hAnsi="Times New Roman" w:cs="Times New Roman"/>
          <w:kern w:val="0"/>
          <w:lang w:val="la-Latn" w:eastAsia="en-AU"/>
          <w14:ligatures w14:val="none"/>
        </w:rPr>
        <w:t>hickpeas are categorized into two market classes, desi and kabuli</w:t>
      </w:r>
      <w:r w:rsidR="00683BD2">
        <w:rPr>
          <w:rFonts w:ascii="Times New Roman" w:hAnsi="Times New Roman" w:cs="Times New Roman"/>
          <w:kern w:val="0"/>
          <w:lang w:val="la-Latn" w:eastAsia="en-AU"/>
          <w14:ligatures w14:val="none"/>
        </w:rPr>
        <w:t xml:space="preserve"> a</w:t>
      </w:r>
      <w:r w:rsidR="002D44FA" w:rsidRPr="002D44FA">
        <w:rPr>
          <w:rFonts w:ascii="Times New Roman" w:hAnsi="Times New Roman" w:cs="Times New Roman"/>
          <w:kern w:val="0"/>
          <w:lang w:val="la-Latn" w:eastAsia="en-AU"/>
          <w14:ligatures w14:val="none"/>
        </w:rPr>
        <w:t>ccording to grain size and colour</w:t>
      </w:r>
      <w:r w:rsidR="003D2C44">
        <w:rPr>
          <w:rFonts w:ascii="Times New Roman" w:hAnsi="Times New Roman" w:cs="Times New Roman"/>
          <w:kern w:val="0"/>
          <w:lang w:val="la-Latn" w:eastAsia="en-AU"/>
          <w14:ligatures w14:val="none"/>
        </w:rPr>
        <w:t>.</w:t>
      </w:r>
      <w:r w:rsidR="002D44FA" w:rsidRPr="002D44FA">
        <w:rPr>
          <w:rFonts w:ascii="Times New Roman" w:hAnsi="Times New Roman" w:cs="Times New Roman"/>
          <w:kern w:val="0"/>
          <w:lang w:val="la-Latn" w:eastAsia="en-AU"/>
          <w14:ligatures w14:val="none"/>
        </w:rPr>
        <w:t xml:space="preserve"> Despite i</w:t>
      </w:r>
      <w:r w:rsidR="00636A03">
        <w:rPr>
          <w:rFonts w:ascii="Times New Roman" w:hAnsi="Times New Roman" w:cs="Times New Roman"/>
          <w:kern w:val="0"/>
          <w:lang w:val="la-Latn" w:eastAsia="en-AU"/>
          <w14:ligatures w14:val="none"/>
        </w:rPr>
        <w:t>ts potential application as a nutritio</w:t>
      </w:r>
      <w:r w:rsidR="00402EA0">
        <w:rPr>
          <w:rFonts w:ascii="Times New Roman" w:hAnsi="Times New Roman" w:cs="Times New Roman"/>
          <w:kern w:val="0"/>
          <w:lang w:val="la-Latn" w:eastAsia="en-AU"/>
          <w14:ligatures w14:val="none"/>
        </w:rPr>
        <w:t>u</w:t>
      </w:r>
      <w:r w:rsidR="00636A03">
        <w:rPr>
          <w:rFonts w:ascii="Times New Roman" w:hAnsi="Times New Roman" w:cs="Times New Roman"/>
          <w:kern w:val="0"/>
          <w:lang w:val="la-Latn" w:eastAsia="en-AU"/>
          <w14:ligatures w14:val="none"/>
        </w:rPr>
        <w:t>s ingredient</w:t>
      </w:r>
      <w:r w:rsidR="002D44FA" w:rsidRPr="002D44FA">
        <w:rPr>
          <w:rFonts w:ascii="Times New Roman" w:hAnsi="Times New Roman" w:cs="Times New Roman"/>
          <w:kern w:val="0"/>
          <w:lang w:val="la-Latn" w:eastAsia="en-AU"/>
          <w14:ligatures w14:val="none"/>
        </w:rPr>
        <w:t>, variation in grain composition within and between classes remains largely unexplored. In this study, we characterise the variation in seed content for several key macronutrients (sugar, starch, protein, lipid classes, fibre) in a global chickpea diversity panel, to identify drivers of grain composition changes and relationships between the different nutritional traits. Assays performed on equal quantities of ground chickpea flour revealed extensive variation in almost every seed composition trait, with no relation to market class or geographic origin. Correlations between macronutrient content also ranged from moderate to absent, suggesting independent genetic control amenable to breeding. To gain insight into this genetic control, we genotyped the panel using a SNP chip and conducted a Genome Wide Association Study, which identified several loci of interest and provided promising avenues for future work. Taken together, these results highlight important opportunities for developing breeding strategies aimed at creating chickpea varieties with enhanced nutritional profiles and better suitability for emerging markets in the food industry.</w:t>
      </w:r>
    </w:p>
    <w:sectPr w:rsidR="00973306" w:rsidRPr="00ED4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094"/>
    <w:multiLevelType w:val="multilevel"/>
    <w:tmpl w:val="B916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F1A70"/>
    <w:multiLevelType w:val="hybridMultilevel"/>
    <w:tmpl w:val="2904F73A"/>
    <w:lvl w:ilvl="0" w:tplc="4C6E9B3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7860385">
    <w:abstractNumId w:val="0"/>
  </w:num>
  <w:num w:numId="2" w16cid:durableId="29880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D1"/>
    <w:rsid w:val="000232DB"/>
    <w:rsid w:val="00035A62"/>
    <w:rsid w:val="00063926"/>
    <w:rsid w:val="000930C5"/>
    <w:rsid w:val="000B3865"/>
    <w:rsid w:val="000C67E7"/>
    <w:rsid w:val="000D7302"/>
    <w:rsid w:val="001D2CCD"/>
    <w:rsid w:val="001F3764"/>
    <w:rsid w:val="001F3EC7"/>
    <w:rsid w:val="001F457A"/>
    <w:rsid w:val="00205366"/>
    <w:rsid w:val="00227742"/>
    <w:rsid w:val="002755E9"/>
    <w:rsid w:val="002A1826"/>
    <w:rsid w:val="002C0F2F"/>
    <w:rsid w:val="002D44FA"/>
    <w:rsid w:val="002E32B6"/>
    <w:rsid w:val="00307366"/>
    <w:rsid w:val="00361D8F"/>
    <w:rsid w:val="003A75BA"/>
    <w:rsid w:val="003B6045"/>
    <w:rsid w:val="003C4310"/>
    <w:rsid w:val="003D2C44"/>
    <w:rsid w:val="003F2D36"/>
    <w:rsid w:val="00402EA0"/>
    <w:rsid w:val="00403098"/>
    <w:rsid w:val="00430A8E"/>
    <w:rsid w:val="0045254D"/>
    <w:rsid w:val="00495F04"/>
    <w:rsid w:val="004B1FB8"/>
    <w:rsid w:val="004C4FBA"/>
    <w:rsid w:val="004D00BD"/>
    <w:rsid w:val="00505451"/>
    <w:rsid w:val="005451C2"/>
    <w:rsid w:val="00592014"/>
    <w:rsid w:val="005C7635"/>
    <w:rsid w:val="005F05BB"/>
    <w:rsid w:val="006021D2"/>
    <w:rsid w:val="006051D6"/>
    <w:rsid w:val="00636A03"/>
    <w:rsid w:val="006742DD"/>
    <w:rsid w:val="00674526"/>
    <w:rsid w:val="00683BD2"/>
    <w:rsid w:val="006B587C"/>
    <w:rsid w:val="006E562F"/>
    <w:rsid w:val="006F1BB4"/>
    <w:rsid w:val="006F711E"/>
    <w:rsid w:val="00707487"/>
    <w:rsid w:val="00782D38"/>
    <w:rsid w:val="007939C2"/>
    <w:rsid w:val="00795A5D"/>
    <w:rsid w:val="007C60A8"/>
    <w:rsid w:val="007D7726"/>
    <w:rsid w:val="008A3231"/>
    <w:rsid w:val="008E1F47"/>
    <w:rsid w:val="008F016A"/>
    <w:rsid w:val="00900487"/>
    <w:rsid w:val="00917A33"/>
    <w:rsid w:val="00937733"/>
    <w:rsid w:val="0095198B"/>
    <w:rsid w:val="00973306"/>
    <w:rsid w:val="00992029"/>
    <w:rsid w:val="00994A25"/>
    <w:rsid w:val="00995C0E"/>
    <w:rsid w:val="009C3DC1"/>
    <w:rsid w:val="009D1AD9"/>
    <w:rsid w:val="009E78A6"/>
    <w:rsid w:val="00A3574B"/>
    <w:rsid w:val="00A54036"/>
    <w:rsid w:val="00AA5E45"/>
    <w:rsid w:val="00AB6B11"/>
    <w:rsid w:val="00AD5FD7"/>
    <w:rsid w:val="00B12D9F"/>
    <w:rsid w:val="00B230C8"/>
    <w:rsid w:val="00B25329"/>
    <w:rsid w:val="00B5427A"/>
    <w:rsid w:val="00BB26A1"/>
    <w:rsid w:val="00BF2C4D"/>
    <w:rsid w:val="00C13F19"/>
    <w:rsid w:val="00C24AB5"/>
    <w:rsid w:val="00C341C3"/>
    <w:rsid w:val="00C453BD"/>
    <w:rsid w:val="00C83DAE"/>
    <w:rsid w:val="00C8618D"/>
    <w:rsid w:val="00CC3DA1"/>
    <w:rsid w:val="00D15CD1"/>
    <w:rsid w:val="00D62B3D"/>
    <w:rsid w:val="00DA24F1"/>
    <w:rsid w:val="00DB15D6"/>
    <w:rsid w:val="00E15CBA"/>
    <w:rsid w:val="00E271CE"/>
    <w:rsid w:val="00E606CD"/>
    <w:rsid w:val="00EA1E0B"/>
    <w:rsid w:val="00ED48F2"/>
    <w:rsid w:val="00ED74CC"/>
    <w:rsid w:val="00EE28B9"/>
    <w:rsid w:val="00EE3C0B"/>
    <w:rsid w:val="00EF3D4C"/>
    <w:rsid w:val="00EF7CAF"/>
    <w:rsid w:val="00F260B9"/>
    <w:rsid w:val="00F368FC"/>
    <w:rsid w:val="00F73FA2"/>
    <w:rsid w:val="00F8121A"/>
    <w:rsid w:val="00FF45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F928"/>
  <w15:chartTrackingRefBased/>
  <w15:docId w15:val="{599064E5-963E-4B5E-A4F7-19DD99D3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C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C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C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C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C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C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C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C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C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C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C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C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C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C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C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CD1"/>
    <w:rPr>
      <w:rFonts w:eastAsiaTheme="majorEastAsia" w:cstheme="majorBidi"/>
      <w:color w:val="272727" w:themeColor="text1" w:themeTint="D8"/>
    </w:rPr>
  </w:style>
  <w:style w:type="paragraph" w:styleId="Title">
    <w:name w:val="Title"/>
    <w:basedOn w:val="Normal"/>
    <w:next w:val="Normal"/>
    <w:link w:val="TitleChar"/>
    <w:uiPriority w:val="10"/>
    <w:qFormat/>
    <w:rsid w:val="00D15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C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C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C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CD1"/>
    <w:pPr>
      <w:spacing w:before="160"/>
      <w:jc w:val="center"/>
    </w:pPr>
    <w:rPr>
      <w:i/>
      <w:iCs/>
      <w:color w:val="404040" w:themeColor="text1" w:themeTint="BF"/>
    </w:rPr>
  </w:style>
  <w:style w:type="character" w:customStyle="1" w:styleId="QuoteChar">
    <w:name w:val="Quote Char"/>
    <w:basedOn w:val="DefaultParagraphFont"/>
    <w:link w:val="Quote"/>
    <w:uiPriority w:val="29"/>
    <w:rsid w:val="00D15CD1"/>
    <w:rPr>
      <w:i/>
      <w:iCs/>
      <w:color w:val="404040" w:themeColor="text1" w:themeTint="BF"/>
    </w:rPr>
  </w:style>
  <w:style w:type="paragraph" w:styleId="ListParagraph">
    <w:name w:val="List Paragraph"/>
    <w:basedOn w:val="Normal"/>
    <w:uiPriority w:val="34"/>
    <w:qFormat/>
    <w:rsid w:val="00D15CD1"/>
    <w:pPr>
      <w:ind w:left="720"/>
      <w:contextualSpacing/>
    </w:pPr>
  </w:style>
  <w:style w:type="character" w:styleId="IntenseEmphasis">
    <w:name w:val="Intense Emphasis"/>
    <w:basedOn w:val="DefaultParagraphFont"/>
    <w:uiPriority w:val="21"/>
    <w:qFormat/>
    <w:rsid w:val="00D15CD1"/>
    <w:rPr>
      <w:i/>
      <w:iCs/>
      <w:color w:val="0F4761" w:themeColor="accent1" w:themeShade="BF"/>
    </w:rPr>
  </w:style>
  <w:style w:type="paragraph" w:styleId="IntenseQuote">
    <w:name w:val="Intense Quote"/>
    <w:basedOn w:val="Normal"/>
    <w:next w:val="Normal"/>
    <w:link w:val="IntenseQuoteChar"/>
    <w:uiPriority w:val="30"/>
    <w:qFormat/>
    <w:rsid w:val="00D15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CD1"/>
    <w:rPr>
      <w:i/>
      <w:iCs/>
      <w:color w:val="0F4761" w:themeColor="accent1" w:themeShade="BF"/>
    </w:rPr>
  </w:style>
  <w:style w:type="character" w:styleId="IntenseReference">
    <w:name w:val="Intense Reference"/>
    <w:basedOn w:val="DefaultParagraphFont"/>
    <w:uiPriority w:val="32"/>
    <w:qFormat/>
    <w:rsid w:val="00D15CD1"/>
    <w:rPr>
      <w:b/>
      <w:bCs/>
      <w:smallCaps/>
      <w:color w:val="0F4761" w:themeColor="accent1" w:themeShade="BF"/>
      <w:spacing w:val="5"/>
    </w:rPr>
  </w:style>
  <w:style w:type="paragraph" w:styleId="NormalWeb">
    <w:name w:val="Normal (Web)"/>
    <w:basedOn w:val="Normal"/>
    <w:uiPriority w:val="99"/>
    <w:semiHidden/>
    <w:unhideWhenUsed/>
    <w:rsid w:val="00D15CD1"/>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D15CD1"/>
    <w:rPr>
      <w:b/>
      <w:bCs/>
    </w:rPr>
  </w:style>
  <w:style w:type="paragraph" w:styleId="Revision">
    <w:name w:val="Revision"/>
    <w:hidden/>
    <w:uiPriority w:val="99"/>
    <w:semiHidden/>
    <w:rsid w:val="00994A25"/>
    <w:pPr>
      <w:spacing w:after="0" w:line="240" w:lineRule="auto"/>
    </w:pPr>
  </w:style>
  <w:style w:type="character" w:styleId="CommentReference">
    <w:name w:val="annotation reference"/>
    <w:basedOn w:val="DefaultParagraphFont"/>
    <w:uiPriority w:val="99"/>
    <w:semiHidden/>
    <w:unhideWhenUsed/>
    <w:rsid w:val="00992029"/>
    <w:rPr>
      <w:sz w:val="16"/>
      <w:szCs w:val="16"/>
    </w:rPr>
  </w:style>
  <w:style w:type="paragraph" w:styleId="CommentText">
    <w:name w:val="annotation text"/>
    <w:basedOn w:val="Normal"/>
    <w:link w:val="CommentTextChar"/>
    <w:uiPriority w:val="99"/>
    <w:unhideWhenUsed/>
    <w:rsid w:val="00992029"/>
    <w:pPr>
      <w:spacing w:line="240" w:lineRule="auto"/>
    </w:pPr>
    <w:rPr>
      <w:sz w:val="20"/>
      <w:szCs w:val="20"/>
    </w:rPr>
  </w:style>
  <w:style w:type="character" w:customStyle="1" w:styleId="CommentTextChar">
    <w:name w:val="Comment Text Char"/>
    <w:basedOn w:val="DefaultParagraphFont"/>
    <w:link w:val="CommentText"/>
    <w:uiPriority w:val="99"/>
    <w:rsid w:val="00992029"/>
    <w:rPr>
      <w:sz w:val="20"/>
      <w:szCs w:val="20"/>
    </w:rPr>
  </w:style>
  <w:style w:type="paragraph" w:styleId="CommentSubject">
    <w:name w:val="annotation subject"/>
    <w:basedOn w:val="CommentText"/>
    <w:next w:val="CommentText"/>
    <w:link w:val="CommentSubjectChar"/>
    <w:uiPriority w:val="99"/>
    <w:semiHidden/>
    <w:unhideWhenUsed/>
    <w:rsid w:val="00992029"/>
    <w:rPr>
      <w:b/>
      <w:bCs/>
    </w:rPr>
  </w:style>
  <w:style w:type="character" w:customStyle="1" w:styleId="CommentSubjectChar">
    <w:name w:val="Comment Subject Char"/>
    <w:basedOn w:val="CommentTextChar"/>
    <w:link w:val="CommentSubject"/>
    <w:uiPriority w:val="99"/>
    <w:semiHidden/>
    <w:rsid w:val="00992029"/>
    <w:rPr>
      <w:b/>
      <w:bCs/>
      <w:sz w:val="20"/>
      <w:szCs w:val="20"/>
    </w:rPr>
  </w:style>
  <w:style w:type="paragraph" w:styleId="NoSpacing">
    <w:name w:val="No Spacing"/>
    <w:uiPriority w:val="1"/>
    <w:qFormat/>
    <w:rsid w:val="00973306"/>
    <w:pPr>
      <w:spacing w:after="0" w:line="240" w:lineRule="auto"/>
      <w:jc w:val="both"/>
    </w:pPr>
    <w:rPr>
      <w:rFonts w:cstheme="minorHAnsi"/>
      <w:kern w:val="0"/>
      <w:sz w:val="22"/>
      <w:szCs w:val="22"/>
      <w:lang w:val="hu-HU"/>
      <w14:ligatures w14:val="none"/>
    </w:rPr>
  </w:style>
  <w:style w:type="paragraph" w:customStyle="1" w:styleId="ICLGG201701Title">
    <w:name w:val="ICLGG 2017 01 Title"/>
    <w:basedOn w:val="Normal"/>
    <w:qFormat/>
    <w:rsid w:val="00973306"/>
    <w:pPr>
      <w:spacing w:after="0" w:line="240" w:lineRule="auto"/>
    </w:pPr>
    <w:rPr>
      <w:rFonts w:cstheme="minorHAnsi"/>
      <w:b/>
      <w:kern w:val="0"/>
      <w:sz w:val="36"/>
      <w:szCs w:val="32"/>
      <w:lang w:val="hu-HU"/>
      <w14:ligatures w14:val="none"/>
    </w:rPr>
  </w:style>
  <w:style w:type="paragraph" w:customStyle="1" w:styleId="ICLGG201702Authors">
    <w:name w:val="ICLGG 2017 02 Authors"/>
    <w:basedOn w:val="Normal"/>
    <w:qFormat/>
    <w:rsid w:val="00973306"/>
    <w:pPr>
      <w:spacing w:after="0" w:line="240" w:lineRule="auto"/>
    </w:pPr>
    <w:rPr>
      <w:rFonts w:ascii="Garamond" w:hAnsi="Garamond" w:cstheme="minorHAnsi"/>
      <w:kern w:val="0"/>
      <w:sz w:val="26"/>
      <w:szCs w:val="26"/>
      <w:lang w:val="hu-HU"/>
      <w14:ligatures w14:val="none"/>
    </w:rPr>
  </w:style>
  <w:style w:type="paragraph" w:customStyle="1" w:styleId="ICLGG201703Institutions">
    <w:name w:val="ICLGG 2017 03 Institutions"/>
    <w:basedOn w:val="ICLGG201702Authors"/>
    <w:qFormat/>
    <w:rsid w:val="00973306"/>
    <w:pPr>
      <w:tabs>
        <w:tab w:val="left" w:pos="426"/>
      </w:tabs>
    </w:pPr>
    <w:rPr>
      <w:i/>
    </w:rPr>
  </w:style>
  <w:style w:type="paragraph" w:customStyle="1" w:styleId="ICLGG201704Body">
    <w:name w:val="ICLGG 2017 04 Body"/>
    <w:basedOn w:val="Normal"/>
    <w:qFormat/>
    <w:rsid w:val="00973306"/>
    <w:pPr>
      <w:spacing w:after="120" w:line="240" w:lineRule="auto"/>
      <w:ind w:firstLine="142"/>
      <w:jc w:val="both"/>
    </w:pPr>
    <w:rPr>
      <w:rFonts w:ascii="Garamond" w:hAnsi="Garamond" w:cstheme="minorHAnsi"/>
      <w:kern w:val="0"/>
      <w:sz w:val="22"/>
      <w:szCs w:val="22"/>
      <w:lang w:val="hu-HU"/>
      <w14:ligatures w14:val="none"/>
    </w:rPr>
  </w:style>
  <w:style w:type="paragraph" w:customStyle="1" w:styleId="ICLGG201799Emptyrow">
    <w:name w:val="ICLGG 2017 99 Empty row"/>
    <w:basedOn w:val="ICLGG201704Body"/>
    <w:qFormat/>
    <w:rsid w:val="0097330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68971">
      <w:bodyDiv w:val="1"/>
      <w:marLeft w:val="0"/>
      <w:marRight w:val="0"/>
      <w:marTop w:val="0"/>
      <w:marBottom w:val="0"/>
      <w:divBdr>
        <w:top w:val="none" w:sz="0" w:space="0" w:color="auto"/>
        <w:left w:val="none" w:sz="0" w:space="0" w:color="auto"/>
        <w:bottom w:val="none" w:sz="0" w:space="0" w:color="auto"/>
        <w:right w:val="none" w:sz="0" w:space="0" w:color="auto"/>
      </w:divBdr>
      <w:divsChild>
        <w:div w:id="789781533">
          <w:marLeft w:val="0"/>
          <w:marRight w:val="0"/>
          <w:marTop w:val="0"/>
          <w:marBottom w:val="0"/>
          <w:divBdr>
            <w:top w:val="none" w:sz="0" w:space="0" w:color="auto"/>
            <w:left w:val="none" w:sz="0" w:space="0" w:color="auto"/>
            <w:bottom w:val="none" w:sz="0" w:space="0" w:color="auto"/>
            <w:right w:val="none" w:sz="0" w:space="0" w:color="auto"/>
          </w:divBdr>
        </w:div>
      </w:divsChild>
    </w:div>
    <w:div w:id="16339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F3A8140EE0C418D10B9FA2BD89B2A" ma:contentTypeVersion="18" ma:contentTypeDescription="Create a new document." ma:contentTypeScope="" ma:versionID="9fb00963303deb4b8a8b206d4adf26a3">
  <xsd:schema xmlns:xsd="http://www.w3.org/2001/XMLSchema" xmlns:xs="http://www.w3.org/2001/XMLSchema" xmlns:p="http://schemas.microsoft.com/office/2006/metadata/properties" xmlns:ns3="4ebf5d46-cad6-443c-a023-608195cd0312" xmlns:ns4="54e271e1-2d69-410d-ab7c-d42ae17824f9" targetNamespace="http://schemas.microsoft.com/office/2006/metadata/properties" ma:root="true" ma:fieldsID="2da04b8081caabc9e3d62289c62e2ebf" ns3:_="" ns4:_="">
    <xsd:import namespace="4ebf5d46-cad6-443c-a023-608195cd0312"/>
    <xsd:import namespace="54e271e1-2d69-410d-ab7c-d42ae17824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f5d46-cad6-443c-a023-608195cd0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e271e1-2d69-410d-ab7c-d42ae17824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ebf5d46-cad6-443c-a023-608195cd0312" xsi:nil="true"/>
  </documentManagement>
</p:properties>
</file>

<file path=customXml/itemProps1.xml><?xml version="1.0" encoding="utf-8"?>
<ds:datastoreItem xmlns:ds="http://schemas.openxmlformats.org/officeDocument/2006/customXml" ds:itemID="{7DC8F759-8DC5-416B-A56E-F4182A4B3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f5d46-cad6-443c-a023-608195cd0312"/>
    <ds:schemaRef ds:uri="54e271e1-2d69-410d-ab7c-d42ae1782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692CA-19CC-4AD0-ACF1-E20234664A35}">
  <ds:schemaRefs>
    <ds:schemaRef ds:uri="http://schemas.microsoft.com/sharepoint/v3/contenttype/forms"/>
  </ds:schemaRefs>
</ds:datastoreItem>
</file>

<file path=customXml/itemProps3.xml><?xml version="1.0" encoding="utf-8"?>
<ds:datastoreItem xmlns:ds="http://schemas.openxmlformats.org/officeDocument/2006/customXml" ds:itemID="{088DF860-37B7-4185-A968-0B9C66A3E24A}">
  <ds:schemaRefs>
    <ds:schemaRef ds:uri="http://schemas.microsoft.com/office/2006/metadata/properties"/>
    <ds:schemaRef ds:uri="http://schemas.microsoft.com/office/infopath/2007/PartnerControls"/>
    <ds:schemaRef ds:uri="4ebf5d46-cad6-443c-a023-608195cd031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 Sally (She / Her) (A&amp;F, Black Mountain)</dc:creator>
  <cp:keywords/>
  <dc:description/>
  <cp:lastModifiedBy>Buck, Sally (She / Her) (A&amp;F, Black Mountain)</cp:lastModifiedBy>
  <cp:revision>7</cp:revision>
  <dcterms:created xsi:type="dcterms:W3CDTF">2024-04-27T03:48:00Z</dcterms:created>
  <dcterms:modified xsi:type="dcterms:W3CDTF">2024-04-27T03:55:00Z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0x010100A7BF3A8140EE0C418D10B9FA2BD89B2A</vt:lpwstr>
  </property>
</Properties>
</file>