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546A" w14:textId="77777777" w:rsidR="001B4A2C" w:rsidRPr="001B4A2C" w:rsidRDefault="001B4A2C" w:rsidP="001B4A2C">
      <w:pPr>
        <w:jc w:val="both"/>
        <w:rPr>
          <w:rFonts w:ascii="Calibri" w:hAnsi="Calibri" w:cs="Calibri"/>
          <w:b/>
          <w:sz w:val="28"/>
          <w:szCs w:val="28"/>
          <w:lang w:val="en-AU"/>
        </w:rPr>
      </w:pPr>
    </w:p>
    <w:p w14:paraId="57C45AC5" w14:textId="78596E0B" w:rsidR="00DF1C8E" w:rsidRDefault="001B4A2C" w:rsidP="001B4A2C">
      <w:pPr>
        <w:jc w:val="center"/>
        <w:rPr>
          <w:rFonts w:ascii="Calibri" w:hAnsi="Calibri" w:cs="Calibri"/>
          <w:b/>
          <w:sz w:val="28"/>
          <w:szCs w:val="28"/>
          <w:lang w:val="en-AU"/>
        </w:rPr>
      </w:pPr>
      <w:r>
        <w:rPr>
          <w:rFonts w:ascii="Calibri" w:hAnsi="Calibri" w:cs="Calibri"/>
          <w:b/>
          <w:sz w:val="28"/>
          <w:szCs w:val="28"/>
          <w:lang w:val="en-AU"/>
        </w:rPr>
        <w:t xml:space="preserve">Photocatalytic Performances of </w:t>
      </w:r>
      <w:r w:rsidRPr="001B4A2C">
        <w:rPr>
          <w:rFonts w:ascii="Calibri" w:hAnsi="Calibri" w:cs="Calibri"/>
          <w:b/>
          <w:sz w:val="28"/>
          <w:szCs w:val="28"/>
          <w:lang w:val="en-AU"/>
        </w:rPr>
        <w:t xml:space="preserve">Copper-based Photocatalysts with Well-defined Morphologies </w:t>
      </w:r>
    </w:p>
    <w:p w14:paraId="5652F2E4" w14:textId="77777777" w:rsidR="001B4A2C" w:rsidRDefault="001B4A2C" w:rsidP="001B4A2C">
      <w:pPr>
        <w:jc w:val="center"/>
        <w:rPr>
          <w:rFonts w:ascii="Calibri" w:hAnsi="Calibri" w:cs="Calibri"/>
          <w:sz w:val="20"/>
          <w:szCs w:val="20"/>
          <w:lang w:val="en-AU"/>
        </w:rPr>
      </w:pPr>
    </w:p>
    <w:p w14:paraId="20C2ECBD" w14:textId="464C9D11" w:rsidR="00E21443" w:rsidRPr="00E21443" w:rsidRDefault="00E21443" w:rsidP="00E21443">
      <w:pPr>
        <w:jc w:val="center"/>
        <w:rPr>
          <w:rFonts w:ascii="Calibri" w:hAnsi="Calibri" w:cs="Calibri"/>
          <w:i/>
          <w:lang w:val="en-GB"/>
        </w:rPr>
      </w:pPr>
      <w:r w:rsidRPr="00E21443">
        <w:rPr>
          <w:rFonts w:ascii="Calibri" w:hAnsi="Calibri" w:cs="Calibri"/>
          <w:i/>
          <w:lang w:val="en-GB"/>
        </w:rPr>
        <w:t>C.Y. Toe</w:t>
      </w:r>
      <w:r w:rsidRPr="00E21443">
        <w:rPr>
          <w:rFonts w:ascii="Calibri" w:hAnsi="Calibri" w:cs="Calibri"/>
          <w:i/>
          <w:vertAlign w:val="superscript"/>
          <w:lang w:val="en-GB"/>
        </w:rPr>
        <w:t>1</w:t>
      </w:r>
      <w:r w:rsidRPr="00E21443">
        <w:rPr>
          <w:rFonts w:ascii="Calibri" w:hAnsi="Calibri" w:cs="Calibri"/>
          <w:i/>
          <w:lang w:val="en-GB"/>
        </w:rPr>
        <w:t>, J. Scott</w:t>
      </w:r>
      <w:r w:rsidRPr="00E21443">
        <w:rPr>
          <w:rFonts w:ascii="Calibri" w:hAnsi="Calibri" w:cs="Calibri"/>
          <w:i/>
          <w:vertAlign w:val="superscript"/>
          <w:lang w:val="en-GB"/>
        </w:rPr>
        <w:t>1</w:t>
      </w:r>
      <w:r w:rsidRPr="00E21443">
        <w:rPr>
          <w:rFonts w:ascii="Calibri" w:hAnsi="Calibri" w:cs="Calibri"/>
          <w:i/>
          <w:lang w:val="en-GB"/>
        </w:rPr>
        <w:t>, R. Amal</w:t>
      </w:r>
      <w:r w:rsidRPr="00E21443">
        <w:rPr>
          <w:rFonts w:ascii="Calibri" w:hAnsi="Calibri" w:cs="Calibri"/>
          <w:i/>
          <w:vertAlign w:val="superscript"/>
          <w:lang w:val="en-GB"/>
        </w:rPr>
        <w:t>1</w:t>
      </w:r>
      <w:r w:rsidRPr="00E21443">
        <w:rPr>
          <w:rFonts w:ascii="Calibri" w:hAnsi="Calibri" w:cs="Calibri"/>
          <w:i/>
          <w:lang w:val="en-GB"/>
        </w:rPr>
        <w:t>* and Y.H. Ng</w:t>
      </w:r>
      <w:r w:rsidRPr="00E21443">
        <w:rPr>
          <w:rFonts w:ascii="Calibri" w:hAnsi="Calibri" w:cs="Calibri"/>
          <w:i/>
          <w:vertAlign w:val="superscript"/>
          <w:lang w:val="en-GB"/>
        </w:rPr>
        <w:t>2</w:t>
      </w:r>
    </w:p>
    <w:p w14:paraId="66EBF32B" w14:textId="26F299C5" w:rsidR="00E21443" w:rsidRPr="00E21443" w:rsidRDefault="00E21443" w:rsidP="00E21443">
      <w:pPr>
        <w:pStyle w:val="Default"/>
        <w:jc w:val="both"/>
        <w:rPr>
          <w:sz w:val="22"/>
          <w:szCs w:val="22"/>
          <w:lang w:val="en-GB"/>
        </w:rPr>
      </w:pPr>
      <w:r w:rsidRPr="00E21443">
        <w:rPr>
          <w:sz w:val="22"/>
          <w:szCs w:val="22"/>
          <w:vertAlign w:val="superscript"/>
          <w:lang w:val="en-GB"/>
        </w:rPr>
        <w:t>1</w:t>
      </w:r>
      <w:r>
        <w:rPr>
          <w:sz w:val="22"/>
          <w:szCs w:val="22"/>
          <w:lang w:val="en-GB"/>
        </w:rPr>
        <w:t xml:space="preserve"> </w:t>
      </w:r>
      <w:proofErr w:type="gramStart"/>
      <w:r w:rsidRPr="00E21443">
        <w:rPr>
          <w:sz w:val="22"/>
          <w:szCs w:val="22"/>
          <w:lang w:val="en-GB"/>
        </w:rPr>
        <w:t>Particles</w:t>
      </w:r>
      <w:proofErr w:type="gramEnd"/>
      <w:r w:rsidRPr="00E21443">
        <w:rPr>
          <w:sz w:val="22"/>
          <w:szCs w:val="22"/>
          <w:lang w:val="en-GB"/>
        </w:rPr>
        <w:t xml:space="preserve"> and Catalysis Research Group, School of Chemical Engineering, The University of New South Wales, Sydney, New South Wales 2052, Australia</w:t>
      </w:r>
    </w:p>
    <w:p w14:paraId="04DC9EFA" w14:textId="2DCB4C11" w:rsidR="00E21443" w:rsidRPr="00E21443" w:rsidRDefault="00E21443" w:rsidP="00E21443">
      <w:pPr>
        <w:pStyle w:val="Default"/>
        <w:jc w:val="both"/>
        <w:rPr>
          <w:sz w:val="22"/>
          <w:szCs w:val="22"/>
          <w:lang w:val="en-GB"/>
        </w:rPr>
      </w:pPr>
      <w:r w:rsidRPr="00E21443">
        <w:rPr>
          <w:sz w:val="22"/>
          <w:szCs w:val="22"/>
          <w:vertAlign w:val="superscript"/>
          <w:lang w:val="en-GB"/>
        </w:rPr>
        <w:t>2</w:t>
      </w:r>
      <w:r w:rsidR="003F63F6">
        <w:rPr>
          <w:sz w:val="22"/>
          <w:szCs w:val="22"/>
          <w:lang w:val="en-GB"/>
        </w:rPr>
        <w:t xml:space="preserve"> </w:t>
      </w:r>
      <w:r w:rsidRPr="00E21443">
        <w:rPr>
          <w:sz w:val="22"/>
          <w:szCs w:val="22"/>
          <w:lang w:val="en-GB"/>
        </w:rPr>
        <w:t>School of Energy and Environment, City University of Hong Kong, Kowloon, Hong Kong SAR, P. R. China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E707C58" w14:textId="77777777" w:rsidR="001B4A2C" w:rsidRPr="001B4A2C" w:rsidRDefault="001B4A2C" w:rsidP="00711813">
      <w:pPr>
        <w:jc w:val="both"/>
        <w:rPr>
          <w:rFonts w:ascii="Calibri" w:hAnsi="Calibri" w:cs="Calibri"/>
          <w:sz w:val="22"/>
          <w:szCs w:val="22"/>
        </w:rPr>
      </w:pPr>
    </w:p>
    <w:p w14:paraId="35D9DF9C" w14:textId="345B5977" w:rsidR="00711813" w:rsidRPr="006B3866" w:rsidRDefault="00711813" w:rsidP="00711813">
      <w:pPr>
        <w:jc w:val="both"/>
        <w:rPr>
          <w:rFonts w:ascii="Calibri" w:hAnsi="Calibri" w:cs="Calibri"/>
          <w:sz w:val="22"/>
          <w:szCs w:val="22"/>
          <w:lang w:val="en-AU"/>
        </w:rPr>
      </w:pPr>
      <w:proofErr w:type="gramStart"/>
      <w:r w:rsidRPr="006B3866">
        <w:rPr>
          <w:rFonts w:ascii="Calibri" w:hAnsi="Calibri" w:cs="Calibri"/>
          <w:sz w:val="22"/>
          <w:szCs w:val="22"/>
          <w:lang w:val="en-AU"/>
        </w:rPr>
        <w:t>Introduction.</w:t>
      </w:r>
      <w:proofErr w:type="gramEnd"/>
    </w:p>
    <w:p w14:paraId="02643439" w14:textId="537185E3" w:rsidR="00045573" w:rsidRDefault="00600361" w:rsidP="00711813">
      <w:pPr>
        <w:jc w:val="both"/>
        <w:rPr>
          <w:rFonts w:ascii="Calibri" w:hAnsi="Calibri" w:cs="Calibri"/>
          <w:sz w:val="22"/>
          <w:szCs w:val="22"/>
          <w:lang w:val="en-AU"/>
        </w:rPr>
      </w:pPr>
      <w:r>
        <w:rPr>
          <w:rFonts w:ascii="Calibri" w:hAnsi="Calibri" w:cs="Calibri"/>
          <w:sz w:val="22"/>
          <w:szCs w:val="22"/>
        </w:rPr>
        <w:t>The emergence of</w:t>
      </w:r>
      <w:r w:rsidRPr="001B4A2C">
        <w:rPr>
          <w:rFonts w:ascii="Calibri" w:hAnsi="Calibri" w:cs="Calibri"/>
          <w:sz w:val="22"/>
          <w:szCs w:val="22"/>
        </w:rPr>
        <w:t xml:space="preserve"> well-defin</w:t>
      </w:r>
      <w:r>
        <w:rPr>
          <w:rFonts w:ascii="Calibri" w:hAnsi="Calibri" w:cs="Calibri"/>
          <w:sz w:val="22"/>
          <w:szCs w:val="22"/>
        </w:rPr>
        <w:t xml:space="preserve">ed </w:t>
      </w:r>
      <w:proofErr w:type="spellStart"/>
      <w:r>
        <w:rPr>
          <w:rFonts w:ascii="Calibri" w:hAnsi="Calibri" w:cs="Calibri"/>
          <w:sz w:val="22"/>
          <w:szCs w:val="22"/>
        </w:rPr>
        <w:t>architectured</w:t>
      </w:r>
      <w:proofErr w:type="spellEnd"/>
      <w:r>
        <w:rPr>
          <w:rFonts w:ascii="Calibri" w:hAnsi="Calibri" w:cs="Calibri"/>
          <w:sz w:val="22"/>
          <w:szCs w:val="22"/>
        </w:rPr>
        <w:t xml:space="preserve"> photocatalysts has led to the realization of cuprous oxide (Cu2O) as a promising photocatalyst</w:t>
      </w:r>
      <w:r w:rsidRPr="001B4A2C">
        <w:rPr>
          <w:rFonts w:ascii="Calibri" w:hAnsi="Calibri" w:cs="Calibri"/>
          <w:sz w:val="22"/>
          <w:szCs w:val="22"/>
        </w:rPr>
        <w:t xml:space="preserve"> due to its earth abundancy, ease in synthesis and band potential suitability for </w:t>
      </w:r>
      <w:proofErr w:type="spellStart"/>
      <w:r>
        <w:rPr>
          <w:rFonts w:ascii="Calibri" w:hAnsi="Calibri" w:cs="Calibri"/>
          <w:sz w:val="22"/>
          <w:szCs w:val="22"/>
        </w:rPr>
        <w:t>photo</w:t>
      </w:r>
      <w:r w:rsidRPr="001B4A2C">
        <w:rPr>
          <w:rFonts w:ascii="Calibri" w:hAnsi="Calibri" w:cs="Calibri"/>
          <w:sz w:val="22"/>
          <w:szCs w:val="22"/>
        </w:rPr>
        <w:t>redox</w:t>
      </w:r>
      <w:proofErr w:type="spellEnd"/>
      <w:r w:rsidRPr="001B4A2C">
        <w:rPr>
          <w:rFonts w:ascii="Calibri" w:hAnsi="Calibri" w:cs="Calibri"/>
          <w:sz w:val="22"/>
          <w:szCs w:val="22"/>
        </w:rPr>
        <w:t xml:space="preserve"> reactions.</w:t>
      </w:r>
      <w:r w:rsidR="00E76B36" w:rsidRPr="00E76B36">
        <w:rPr>
          <w:rFonts w:ascii="Calibri" w:hAnsi="Calibri" w:cs="Calibri"/>
          <w:sz w:val="22"/>
          <w:szCs w:val="22"/>
          <w:vertAlign w:val="superscript"/>
        </w:rPr>
        <w:t>1</w:t>
      </w:r>
      <w:r>
        <w:rPr>
          <w:rFonts w:ascii="Calibri" w:hAnsi="Calibri" w:cs="Calibri"/>
          <w:sz w:val="22"/>
          <w:szCs w:val="22"/>
        </w:rPr>
        <w:t xml:space="preserve"> </w:t>
      </w:r>
      <w:proofErr w:type="gramStart"/>
      <w:r w:rsidR="00753D1A">
        <w:rPr>
          <w:rFonts w:ascii="Calibri" w:hAnsi="Calibri" w:cs="Calibri"/>
          <w:sz w:val="22"/>
          <w:szCs w:val="22"/>
          <w:lang w:val="en-AU"/>
        </w:rPr>
        <w:t>S</w:t>
      </w:r>
      <w:r w:rsidR="005407E7" w:rsidRPr="005407E7">
        <w:rPr>
          <w:rFonts w:ascii="Calibri" w:hAnsi="Calibri" w:cs="Calibri"/>
          <w:sz w:val="22"/>
          <w:szCs w:val="22"/>
          <w:lang w:val="en-AU"/>
        </w:rPr>
        <w:t>electing</w:t>
      </w:r>
      <w:proofErr w:type="gramEnd"/>
      <w:r w:rsidR="005407E7" w:rsidRPr="005407E7">
        <w:rPr>
          <w:rFonts w:ascii="Calibri" w:hAnsi="Calibri" w:cs="Calibri"/>
          <w:sz w:val="22"/>
          <w:szCs w:val="22"/>
          <w:lang w:val="en-AU"/>
        </w:rPr>
        <w:t xml:space="preserve"> photocatalysts with a suitable band structure and</w:t>
      </w:r>
      <w:r w:rsidR="00753D1A">
        <w:rPr>
          <w:rFonts w:ascii="Calibri" w:hAnsi="Calibri" w:cs="Calibri"/>
          <w:sz w:val="22"/>
          <w:szCs w:val="22"/>
          <w:lang w:val="en-AU"/>
        </w:rPr>
        <w:t xml:space="preserve"> excellent stability is crucial to achieve an efficient photocatalytic system. In this regard, Cu2O that can be activated by visible light is considered as the best candidate due to its appropriate conduction and valance band potential. However, photocorrosion and rapid charge recombination are known to be the largest drawbacks of Cu</w:t>
      </w:r>
      <w:r w:rsidR="00753D1A" w:rsidRPr="00753D1A">
        <w:rPr>
          <w:rFonts w:ascii="Calibri" w:hAnsi="Calibri" w:cs="Calibri"/>
          <w:sz w:val="22"/>
          <w:szCs w:val="22"/>
          <w:vertAlign w:val="subscript"/>
          <w:lang w:val="en-AU"/>
        </w:rPr>
        <w:t>2</w:t>
      </w:r>
      <w:r w:rsidR="00753D1A">
        <w:rPr>
          <w:rFonts w:ascii="Calibri" w:hAnsi="Calibri" w:cs="Calibri"/>
          <w:sz w:val="22"/>
          <w:szCs w:val="22"/>
          <w:lang w:val="en-AU"/>
        </w:rPr>
        <w:t>O.</w:t>
      </w:r>
      <w:r w:rsidR="00E76B36" w:rsidRPr="00E76B36">
        <w:rPr>
          <w:rFonts w:ascii="Calibri" w:hAnsi="Calibri" w:cs="Calibri"/>
          <w:sz w:val="22"/>
          <w:szCs w:val="22"/>
          <w:vertAlign w:val="superscript"/>
          <w:lang w:val="en-AU"/>
        </w:rPr>
        <w:t>2</w:t>
      </w:r>
      <w:r w:rsidR="00753D1A">
        <w:rPr>
          <w:rFonts w:ascii="Calibri" w:hAnsi="Calibri" w:cs="Calibri"/>
          <w:sz w:val="22"/>
          <w:szCs w:val="22"/>
          <w:lang w:val="en-AU"/>
        </w:rPr>
        <w:t xml:space="preserve"> In this study, the photostability pathway of Cu</w:t>
      </w:r>
      <w:r w:rsidR="00753D1A" w:rsidRPr="00753D1A">
        <w:rPr>
          <w:rFonts w:ascii="Calibri" w:hAnsi="Calibri" w:cs="Calibri"/>
          <w:sz w:val="22"/>
          <w:szCs w:val="22"/>
          <w:vertAlign w:val="subscript"/>
          <w:lang w:val="en-AU"/>
        </w:rPr>
        <w:t>2</w:t>
      </w:r>
      <w:r w:rsidR="00753D1A">
        <w:rPr>
          <w:rFonts w:ascii="Calibri" w:hAnsi="Calibri" w:cs="Calibri"/>
          <w:sz w:val="22"/>
          <w:szCs w:val="22"/>
          <w:lang w:val="en-AU"/>
        </w:rPr>
        <w:t>O is systematically studied to mitigate the photocorrosion problems. Meanwhile, facet-dependent properties were investigated to further understand the charge transfer and separation within Cu</w:t>
      </w:r>
      <w:r w:rsidR="00753D1A" w:rsidRPr="00753D1A">
        <w:rPr>
          <w:rFonts w:ascii="Calibri" w:hAnsi="Calibri" w:cs="Calibri"/>
          <w:sz w:val="22"/>
          <w:szCs w:val="22"/>
          <w:vertAlign w:val="subscript"/>
          <w:lang w:val="en-AU"/>
        </w:rPr>
        <w:t>2</w:t>
      </w:r>
      <w:r w:rsidR="00753D1A">
        <w:rPr>
          <w:rFonts w:ascii="Calibri" w:hAnsi="Calibri" w:cs="Calibri"/>
          <w:sz w:val="22"/>
          <w:szCs w:val="22"/>
          <w:lang w:val="en-AU"/>
        </w:rPr>
        <w:t xml:space="preserve">O.  </w:t>
      </w:r>
    </w:p>
    <w:p w14:paraId="4CA5ADFB" w14:textId="77777777" w:rsidR="005407E7" w:rsidRPr="006B3866" w:rsidRDefault="005407E7" w:rsidP="00711813">
      <w:pPr>
        <w:jc w:val="both"/>
        <w:rPr>
          <w:rFonts w:ascii="Calibri" w:hAnsi="Calibri" w:cs="Calibri"/>
          <w:sz w:val="22"/>
          <w:szCs w:val="22"/>
          <w:lang w:val="en-AU"/>
        </w:rPr>
      </w:pPr>
    </w:p>
    <w:p w14:paraId="2B7EDDB3" w14:textId="665962DC" w:rsidR="00EF12F3" w:rsidRPr="006B3866" w:rsidRDefault="00E21443" w:rsidP="00711813">
      <w:pPr>
        <w:jc w:val="both"/>
        <w:rPr>
          <w:rFonts w:ascii="Calibri" w:hAnsi="Calibri" w:cs="Calibri"/>
          <w:sz w:val="22"/>
          <w:szCs w:val="22"/>
          <w:lang w:val="en-AU"/>
        </w:rPr>
      </w:pPr>
      <w:proofErr w:type="gramStart"/>
      <w:r>
        <w:rPr>
          <w:rFonts w:ascii="Calibri" w:hAnsi="Calibri" w:cs="Calibri"/>
          <w:sz w:val="22"/>
          <w:szCs w:val="22"/>
          <w:lang w:val="en-AU"/>
        </w:rPr>
        <w:t xml:space="preserve">Results and </w:t>
      </w:r>
      <w:r w:rsidR="00711813" w:rsidRPr="006B3866">
        <w:rPr>
          <w:rFonts w:ascii="Calibri" w:hAnsi="Calibri" w:cs="Calibri"/>
          <w:sz w:val="22"/>
          <w:szCs w:val="22"/>
          <w:lang w:val="en-AU"/>
        </w:rPr>
        <w:t>Discussion.</w:t>
      </w:r>
      <w:proofErr w:type="gramEnd"/>
      <w:r w:rsidR="00711813" w:rsidRPr="006B3866">
        <w:rPr>
          <w:rFonts w:ascii="Calibri" w:hAnsi="Calibri" w:cs="Calibri"/>
          <w:sz w:val="22"/>
          <w:szCs w:val="22"/>
          <w:lang w:val="en-AU"/>
        </w:rPr>
        <w:t xml:space="preserve"> </w:t>
      </w:r>
    </w:p>
    <w:p w14:paraId="4D07B964" w14:textId="1E663E52" w:rsidR="00600361" w:rsidRDefault="00600361" w:rsidP="00600361">
      <w:pPr>
        <w:jc w:val="both"/>
        <w:rPr>
          <w:rFonts w:ascii="Calibri" w:hAnsi="Calibri" w:cs="Calibri"/>
          <w:sz w:val="22"/>
          <w:szCs w:val="22"/>
        </w:rPr>
      </w:pPr>
      <w:r>
        <w:rPr>
          <w:rFonts w:ascii="Calibri" w:hAnsi="Calibri" w:cs="Calibri"/>
          <w:sz w:val="22"/>
          <w:szCs w:val="22"/>
        </w:rPr>
        <w:t xml:space="preserve">Arising from its photostability issues, </w:t>
      </w:r>
      <w:r>
        <w:rPr>
          <w:rFonts w:ascii="Calibri" w:hAnsi="Calibri" w:cs="Calibri"/>
          <w:sz w:val="22"/>
          <w:szCs w:val="22"/>
        </w:rPr>
        <w:t>systematic investigations have suggested that self-photooxidation of Cu2O is the dominant photocorrosion pathway in a photocatalytic suspension system. Thus, t</w:t>
      </w:r>
      <w:r>
        <w:rPr>
          <w:rFonts w:ascii="Calibri" w:hAnsi="Calibri" w:cs="Calibri"/>
          <w:sz w:val="22"/>
          <w:szCs w:val="22"/>
        </w:rPr>
        <w:t xml:space="preserve">he presence of </w:t>
      </w:r>
      <w:proofErr w:type="gramStart"/>
      <w:r>
        <w:rPr>
          <w:rFonts w:ascii="Calibri" w:hAnsi="Calibri" w:cs="Calibri"/>
          <w:sz w:val="22"/>
          <w:szCs w:val="22"/>
        </w:rPr>
        <w:t>hole</w:t>
      </w:r>
      <w:proofErr w:type="gramEnd"/>
      <w:r>
        <w:rPr>
          <w:rFonts w:ascii="Calibri" w:hAnsi="Calibri" w:cs="Calibri"/>
          <w:sz w:val="22"/>
          <w:szCs w:val="22"/>
        </w:rPr>
        <w:t xml:space="preserve"> scavenger was demonstrated to be vital in</w:t>
      </w:r>
      <w:r>
        <w:rPr>
          <w:rFonts w:ascii="Calibri" w:hAnsi="Calibri" w:cs="Calibri"/>
          <w:sz w:val="22"/>
          <w:szCs w:val="22"/>
        </w:rPr>
        <w:t xml:space="preserve"> extracting holes from Cu</w:t>
      </w:r>
      <w:r w:rsidRPr="00600361">
        <w:rPr>
          <w:rFonts w:ascii="Calibri" w:hAnsi="Calibri" w:cs="Calibri"/>
          <w:sz w:val="22"/>
          <w:szCs w:val="22"/>
          <w:vertAlign w:val="subscript"/>
        </w:rPr>
        <w:t>2</w:t>
      </w:r>
      <w:r>
        <w:rPr>
          <w:rFonts w:ascii="Calibri" w:hAnsi="Calibri" w:cs="Calibri"/>
          <w:sz w:val="22"/>
          <w:szCs w:val="22"/>
        </w:rPr>
        <w:t>O and</w:t>
      </w:r>
      <w:r>
        <w:rPr>
          <w:rFonts w:ascii="Calibri" w:hAnsi="Calibri" w:cs="Calibri"/>
          <w:sz w:val="22"/>
          <w:szCs w:val="22"/>
        </w:rPr>
        <w:t xml:space="preserve"> suppressing</w:t>
      </w:r>
      <w:r>
        <w:rPr>
          <w:rFonts w:ascii="Calibri" w:hAnsi="Calibri" w:cs="Calibri"/>
          <w:sz w:val="22"/>
          <w:szCs w:val="22"/>
        </w:rPr>
        <w:t xml:space="preserve"> its oxidation into CuO</w:t>
      </w:r>
      <w:r>
        <w:rPr>
          <w:rFonts w:ascii="Calibri" w:hAnsi="Calibri" w:cs="Calibri"/>
          <w:sz w:val="22"/>
          <w:szCs w:val="22"/>
        </w:rPr>
        <w:t>.</w:t>
      </w:r>
      <w:r w:rsidR="00E76B36">
        <w:rPr>
          <w:rFonts w:ascii="Calibri" w:hAnsi="Calibri" w:cs="Calibri"/>
          <w:sz w:val="22"/>
          <w:szCs w:val="22"/>
          <w:vertAlign w:val="superscript"/>
        </w:rPr>
        <w:t>3</w:t>
      </w:r>
      <w:r>
        <w:rPr>
          <w:rFonts w:ascii="Calibri" w:hAnsi="Calibri" w:cs="Calibri"/>
          <w:sz w:val="22"/>
          <w:szCs w:val="22"/>
        </w:rPr>
        <w:t xml:space="preserve"> With a stable Cu</w:t>
      </w:r>
      <w:r w:rsidRPr="005407E7">
        <w:rPr>
          <w:rFonts w:ascii="Calibri" w:hAnsi="Calibri" w:cs="Calibri"/>
          <w:sz w:val="22"/>
          <w:szCs w:val="22"/>
          <w:vertAlign w:val="subscript"/>
        </w:rPr>
        <w:t>2</w:t>
      </w:r>
      <w:r>
        <w:rPr>
          <w:rFonts w:ascii="Calibri" w:hAnsi="Calibri" w:cs="Calibri"/>
          <w:sz w:val="22"/>
          <w:szCs w:val="22"/>
        </w:rPr>
        <w:t>O photocatalyst, facet-dependent properties were revealed to play an important role in tuning the photocatalytic performance</w:t>
      </w:r>
      <w:r>
        <w:rPr>
          <w:rFonts w:ascii="Calibri" w:hAnsi="Calibri" w:cs="Calibri"/>
          <w:sz w:val="22"/>
          <w:szCs w:val="22"/>
        </w:rPr>
        <w:t>. Apart from the common facet-dependent properties (i.e. surface adsorption ability and surface electronic structures)</w:t>
      </w:r>
      <w:proofErr w:type="gramStart"/>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sz w:val="22"/>
          <w:szCs w:val="22"/>
        </w:rPr>
        <w:t>the difference</w:t>
      </w:r>
      <w:r>
        <w:rPr>
          <w:rFonts w:ascii="Calibri" w:hAnsi="Calibri" w:cs="Calibri"/>
          <w:sz w:val="22"/>
          <w:szCs w:val="22"/>
        </w:rPr>
        <w:t>s</w:t>
      </w:r>
      <w:r>
        <w:rPr>
          <w:rFonts w:ascii="Calibri" w:hAnsi="Calibri" w:cs="Calibri"/>
          <w:sz w:val="22"/>
          <w:szCs w:val="22"/>
        </w:rPr>
        <w:t xml:space="preserve"> in</w:t>
      </w:r>
      <w:r>
        <w:rPr>
          <w:rFonts w:ascii="Calibri" w:hAnsi="Calibri" w:cs="Calibri"/>
          <w:sz w:val="22"/>
          <w:szCs w:val="22"/>
        </w:rPr>
        <w:t xml:space="preserve"> surface</w:t>
      </w:r>
      <w:r>
        <w:rPr>
          <w:rFonts w:ascii="Calibri" w:hAnsi="Calibri" w:cs="Calibri"/>
          <w:sz w:val="22"/>
          <w:szCs w:val="22"/>
        </w:rPr>
        <w:t xml:space="preserve"> defect density of each crystal facets</w:t>
      </w:r>
      <w:r>
        <w:rPr>
          <w:rFonts w:ascii="Calibri" w:hAnsi="Calibri" w:cs="Calibri"/>
          <w:sz w:val="22"/>
          <w:szCs w:val="22"/>
        </w:rPr>
        <w:t xml:space="preserve"> also alter the photocatalytic performance of Cu</w:t>
      </w:r>
      <w:r w:rsidRPr="00600361">
        <w:rPr>
          <w:rFonts w:ascii="Calibri" w:hAnsi="Calibri" w:cs="Calibri"/>
          <w:sz w:val="22"/>
          <w:szCs w:val="22"/>
          <w:vertAlign w:val="subscript"/>
        </w:rPr>
        <w:t>2</w:t>
      </w:r>
      <w:r>
        <w:rPr>
          <w:rFonts w:ascii="Calibri" w:hAnsi="Calibri" w:cs="Calibri"/>
          <w:sz w:val="22"/>
          <w:szCs w:val="22"/>
        </w:rPr>
        <w:t>O</w:t>
      </w:r>
      <w:r>
        <w:rPr>
          <w:rFonts w:ascii="Calibri" w:hAnsi="Calibri" w:cs="Calibri"/>
          <w:sz w:val="22"/>
          <w:szCs w:val="22"/>
        </w:rPr>
        <w:t>. Lastly, Cu</w:t>
      </w:r>
      <w:r w:rsidRPr="005407E7">
        <w:rPr>
          <w:rFonts w:ascii="Calibri" w:hAnsi="Calibri" w:cs="Calibri"/>
          <w:sz w:val="22"/>
          <w:szCs w:val="22"/>
          <w:vertAlign w:val="subscript"/>
        </w:rPr>
        <w:t>2</w:t>
      </w:r>
      <w:r>
        <w:rPr>
          <w:rFonts w:ascii="Calibri" w:hAnsi="Calibri" w:cs="Calibri"/>
          <w:sz w:val="22"/>
          <w:szCs w:val="22"/>
        </w:rPr>
        <w:t xml:space="preserve">O with well-defined morphologies were also shown to enable the synthesis of hollow </w:t>
      </w:r>
      <w:proofErr w:type="spellStart"/>
      <w:r>
        <w:rPr>
          <w:rFonts w:ascii="Calibri" w:hAnsi="Calibri" w:cs="Calibri"/>
          <w:sz w:val="22"/>
          <w:szCs w:val="22"/>
        </w:rPr>
        <w:t>Cu</w:t>
      </w:r>
      <w:r w:rsidRPr="005407E7">
        <w:rPr>
          <w:rFonts w:ascii="Calibri" w:hAnsi="Calibri" w:cs="Calibri"/>
          <w:sz w:val="22"/>
          <w:szCs w:val="22"/>
          <w:vertAlign w:val="subscript"/>
        </w:rPr>
        <w:t>x</w:t>
      </w:r>
      <w:r>
        <w:rPr>
          <w:rFonts w:ascii="Calibri" w:hAnsi="Calibri" w:cs="Calibri"/>
          <w:sz w:val="22"/>
          <w:szCs w:val="22"/>
        </w:rPr>
        <w:t>S</w:t>
      </w:r>
      <w:proofErr w:type="spellEnd"/>
      <w:r>
        <w:rPr>
          <w:rFonts w:ascii="Calibri" w:hAnsi="Calibri" w:cs="Calibri"/>
          <w:sz w:val="22"/>
          <w:szCs w:val="22"/>
        </w:rPr>
        <w:t xml:space="preserve"> via simple yet scalable ion-exchange method.</w:t>
      </w:r>
      <w:r w:rsidR="006534B8">
        <w:rPr>
          <w:rFonts w:ascii="Calibri" w:hAnsi="Calibri" w:cs="Calibri"/>
          <w:sz w:val="22"/>
          <w:szCs w:val="22"/>
        </w:rPr>
        <w:t xml:space="preserve"> By comparing the performances of hollow cubic and irregular </w:t>
      </w:r>
      <w:proofErr w:type="spellStart"/>
      <w:r w:rsidR="006534B8">
        <w:rPr>
          <w:rFonts w:ascii="Calibri" w:hAnsi="Calibri" w:cs="Calibri"/>
          <w:sz w:val="22"/>
          <w:szCs w:val="22"/>
        </w:rPr>
        <w:t>Cu</w:t>
      </w:r>
      <w:r w:rsidR="006534B8" w:rsidRPr="006534B8">
        <w:rPr>
          <w:rFonts w:ascii="Calibri" w:hAnsi="Calibri" w:cs="Calibri"/>
          <w:sz w:val="22"/>
          <w:szCs w:val="22"/>
          <w:vertAlign w:val="subscript"/>
        </w:rPr>
        <w:t>x</w:t>
      </w:r>
      <w:r w:rsidR="006534B8">
        <w:rPr>
          <w:rFonts w:ascii="Calibri" w:hAnsi="Calibri" w:cs="Calibri"/>
          <w:sz w:val="22"/>
          <w:szCs w:val="22"/>
        </w:rPr>
        <w:t>S</w:t>
      </w:r>
      <w:proofErr w:type="spellEnd"/>
      <w:r w:rsidR="006534B8">
        <w:rPr>
          <w:rFonts w:ascii="Calibri" w:hAnsi="Calibri" w:cs="Calibri"/>
          <w:sz w:val="22"/>
          <w:szCs w:val="22"/>
        </w:rPr>
        <w:t xml:space="preserve"> samples, higher activity and stability of hollow cubic structure was clearly observed.</w:t>
      </w:r>
      <w:r w:rsidR="00E76B36">
        <w:rPr>
          <w:rFonts w:ascii="Calibri" w:hAnsi="Calibri" w:cs="Calibri"/>
          <w:sz w:val="22"/>
          <w:szCs w:val="22"/>
          <w:vertAlign w:val="superscript"/>
        </w:rPr>
        <w:t>4</w:t>
      </w:r>
    </w:p>
    <w:p w14:paraId="4906A5E2" w14:textId="77777777" w:rsidR="00600361" w:rsidRPr="006B3866" w:rsidRDefault="00600361" w:rsidP="00711813">
      <w:pPr>
        <w:jc w:val="both"/>
        <w:rPr>
          <w:rFonts w:ascii="Calibri" w:hAnsi="Calibri" w:cs="Calibri"/>
          <w:sz w:val="22"/>
          <w:szCs w:val="22"/>
          <w:lang w:val="en-AU"/>
        </w:rPr>
      </w:pPr>
    </w:p>
    <w:p w14:paraId="181C748C" w14:textId="77777777" w:rsidR="00641190" w:rsidRPr="006B3866" w:rsidRDefault="00045573" w:rsidP="00711813">
      <w:pPr>
        <w:jc w:val="both"/>
        <w:rPr>
          <w:rFonts w:ascii="Calibri" w:hAnsi="Calibri" w:cs="Calibri"/>
          <w:sz w:val="22"/>
          <w:szCs w:val="22"/>
        </w:rPr>
      </w:pPr>
      <w:proofErr w:type="gramStart"/>
      <w:r w:rsidRPr="006B3866">
        <w:rPr>
          <w:rFonts w:ascii="Calibri" w:hAnsi="Calibri" w:cs="Calibri"/>
          <w:sz w:val="22"/>
          <w:szCs w:val="22"/>
        </w:rPr>
        <w:t>Conclusion.</w:t>
      </w:r>
      <w:proofErr w:type="gramEnd"/>
      <w:r w:rsidRPr="006B3866">
        <w:rPr>
          <w:rFonts w:ascii="Calibri" w:hAnsi="Calibri" w:cs="Calibri"/>
          <w:sz w:val="22"/>
          <w:szCs w:val="22"/>
        </w:rPr>
        <w:t xml:space="preserve"> </w:t>
      </w:r>
    </w:p>
    <w:p w14:paraId="766DA9A5" w14:textId="6F1E9E46" w:rsidR="004E5450" w:rsidRDefault="006534B8" w:rsidP="006534B8">
      <w:pPr>
        <w:jc w:val="both"/>
        <w:rPr>
          <w:rFonts w:ascii="Calibri" w:hAnsi="Calibri" w:cs="Calibri"/>
          <w:sz w:val="22"/>
          <w:szCs w:val="22"/>
          <w:lang w:val="en-AU"/>
        </w:rPr>
      </w:pPr>
      <w:r>
        <w:rPr>
          <w:rFonts w:ascii="Calibri" w:hAnsi="Calibri" w:cs="Calibri"/>
          <w:sz w:val="22"/>
          <w:szCs w:val="22"/>
          <w:lang w:val="en-AU"/>
        </w:rPr>
        <w:t xml:space="preserve">With proper morphological control of copper-based photocatalysts, photocatalytic performances can be enhanced.  Apart from the understanding the photostability issues via systematic </w:t>
      </w:r>
      <w:r w:rsidRPr="006534B8">
        <w:rPr>
          <w:rFonts w:ascii="Calibri" w:hAnsi="Calibri" w:cs="Calibri"/>
          <w:sz w:val="22"/>
          <w:szCs w:val="22"/>
          <w:lang w:val="en-AU"/>
        </w:rPr>
        <w:t>photocorrosion study</w:t>
      </w:r>
      <w:r>
        <w:rPr>
          <w:rFonts w:ascii="Calibri" w:hAnsi="Calibri" w:cs="Calibri"/>
          <w:sz w:val="22"/>
          <w:szCs w:val="22"/>
          <w:lang w:val="en-AU"/>
        </w:rPr>
        <w:t>, the e</w:t>
      </w:r>
      <w:r w:rsidRPr="006534B8">
        <w:rPr>
          <w:rFonts w:ascii="Calibri" w:hAnsi="Calibri" w:cs="Calibri"/>
          <w:sz w:val="22"/>
          <w:szCs w:val="22"/>
          <w:lang w:val="en-AU"/>
        </w:rPr>
        <w:t>ffects of its facet-dependent properties towards</w:t>
      </w:r>
      <w:r>
        <w:rPr>
          <w:rFonts w:ascii="Calibri" w:hAnsi="Calibri" w:cs="Calibri"/>
          <w:sz w:val="22"/>
          <w:szCs w:val="22"/>
          <w:lang w:val="en-AU"/>
        </w:rPr>
        <w:t xml:space="preserve"> photoreactivity were addressed. </w:t>
      </w:r>
      <w:proofErr w:type="gramStart"/>
      <w:r w:rsidR="009337BF">
        <w:rPr>
          <w:rFonts w:ascii="Calibri" w:hAnsi="Calibri" w:cs="Calibri"/>
          <w:sz w:val="22"/>
          <w:szCs w:val="22"/>
          <w:lang w:val="en-AU"/>
        </w:rPr>
        <w:t xml:space="preserve">Further exploration of </w:t>
      </w:r>
      <w:r w:rsidRPr="006534B8">
        <w:rPr>
          <w:rFonts w:ascii="Calibri" w:hAnsi="Calibri" w:cs="Calibri"/>
          <w:sz w:val="22"/>
          <w:szCs w:val="22"/>
          <w:lang w:val="en-AU"/>
        </w:rPr>
        <w:t>faceted-Cu</w:t>
      </w:r>
      <w:r w:rsidRPr="009337BF">
        <w:rPr>
          <w:rFonts w:ascii="Calibri" w:hAnsi="Calibri" w:cs="Calibri"/>
          <w:sz w:val="22"/>
          <w:szCs w:val="22"/>
          <w:vertAlign w:val="subscript"/>
          <w:lang w:val="en-AU"/>
        </w:rPr>
        <w:t>2</w:t>
      </w:r>
      <w:r w:rsidR="009337BF">
        <w:rPr>
          <w:rFonts w:ascii="Calibri" w:hAnsi="Calibri" w:cs="Calibri"/>
          <w:sz w:val="22"/>
          <w:szCs w:val="22"/>
          <w:lang w:val="en-AU"/>
        </w:rPr>
        <w:t>O also</w:t>
      </w:r>
      <w:r w:rsidR="00E76B36">
        <w:rPr>
          <w:rFonts w:ascii="Calibri" w:hAnsi="Calibri" w:cs="Calibri"/>
          <w:sz w:val="22"/>
          <w:szCs w:val="22"/>
          <w:lang w:val="en-AU"/>
        </w:rPr>
        <w:t xml:space="preserve"> shown that it can be used as a</w:t>
      </w:r>
      <w:r w:rsidR="009337BF">
        <w:rPr>
          <w:rFonts w:ascii="Calibri" w:hAnsi="Calibri" w:cs="Calibri"/>
          <w:sz w:val="22"/>
          <w:szCs w:val="22"/>
          <w:lang w:val="en-AU"/>
        </w:rPr>
        <w:t xml:space="preserve"> template</w:t>
      </w:r>
      <w:r w:rsidR="00E76B36">
        <w:rPr>
          <w:rFonts w:ascii="Calibri" w:hAnsi="Calibri" w:cs="Calibri"/>
          <w:sz w:val="22"/>
          <w:szCs w:val="22"/>
          <w:lang w:val="en-AU"/>
        </w:rPr>
        <w:t xml:space="preserve"> for the synthesis of</w:t>
      </w:r>
      <w:r w:rsidR="009337BF">
        <w:rPr>
          <w:rFonts w:ascii="Calibri" w:hAnsi="Calibri" w:cs="Calibri"/>
          <w:sz w:val="22"/>
          <w:szCs w:val="22"/>
          <w:lang w:val="en-AU"/>
        </w:rPr>
        <w:t xml:space="preserve"> other well-defined copper-based materials, in particular via simple ion-exchange method.</w:t>
      </w:r>
      <w:proofErr w:type="gramEnd"/>
      <w:r w:rsidR="009337BF">
        <w:rPr>
          <w:rFonts w:ascii="Calibri" w:hAnsi="Calibri" w:cs="Calibri"/>
          <w:sz w:val="22"/>
          <w:szCs w:val="22"/>
          <w:lang w:val="en-AU"/>
        </w:rPr>
        <w:t xml:space="preserve"> </w:t>
      </w:r>
    </w:p>
    <w:p w14:paraId="5E5BEE14" w14:textId="77777777" w:rsidR="006534B8" w:rsidRDefault="006534B8"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10011A9" w14:textId="1F11A0E9" w:rsidR="00E76B36" w:rsidRDefault="00E76B36" w:rsidP="00E76B36">
      <w:pPr>
        <w:pStyle w:val="ListParagraph"/>
        <w:numPr>
          <w:ilvl w:val="0"/>
          <w:numId w:val="2"/>
        </w:numPr>
        <w:ind w:left="426" w:hanging="426"/>
        <w:jc w:val="both"/>
        <w:rPr>
          <w:rFonts w:asciiTheme="minorHAnsi" w:hAnsiTheme="minorHAnsi" w:cstheme="minorHAnsi"/>
          <w:sz w:val="22"/>
          <w:szCs w:val="22"/>
          <w:lang w:val="en-AU"/>
        </w:rPr>
      </w:pPr>
      <w:r w:rsidRPr="00E76B36">
        <w:rPr>
          <w:rFonts w:asciiTheme="minorHAnsi" w:hAnsiTheme="minorHAnsi" w:cstheme="minorHAnsi"/>
          <w:sz w:val="22"/>
          <w:szCs w:val="22"/>
          <w:lang w:val="en-AU"/>
        </w:rPr>
        <w:t xml:space="preserve">Liang, </w:t>
      </w:r>
      <w:r w:rsidRPr="00E76B36">
        <w:rPr>
          <w:rFonts w:asciiTheme="minorHAnsi" w:hAnsiTheme="minorHAnsi" w:cstheme="minorHAnsi"/>
          <w:sz w:val="22"/>
          <w:szCs w:val="22"/>
          <w:lang w:val="en-AU"/>
        </w:rPr>
        <w:t xml:space="preserve">X. </w:t>
      </w:r>
      <w:proofErr w:type="gramStart"/>
      <w:r w:rsidRPr="00E76B36">
        <w:rPr>
          <w:rFonts w:asciiTheme="minorHAnsi" w:hAnsiTheme="minorHAnsi" w:cstheme="minorHAnsi"/>
          <w:sz w:val="22"/>
          <w:szCs w:val="22"/>
          <w:lang w:val="en-AU"/>
        </w:rPr>
        <w:t>Gao</w:t>
      </w:r>
      <w:proofErr w:type="gramEnd"/>
      <w:r w:rsidRPr="00E76B36">
        <w:rPr>
          <w:rFonts w:asciiTheme="minorHAnsi" w:hAnsiTheme="minorHAnsi" w:cstheme="minorHAnsi"/>
          <w:sz w:val="22"/>
          <w:szCs w:val="22"/>
          <w:lang w:val="en-AU"/>
        </w:rPr>
        <w:t xml:space="preserve">, </w:t>
      </w:r>
      <w:r w:rsidRPr="00E76B36">
        <w:rPr>
          <w:rFonts w:asciiTheme="minorHAnsi" w:hAnsiTheme="minorHAnsi" w:cstheme="minorHAnsi"/>
          <w:sz w:val="22"/>
          <w:szCs w:val="22"/>
          <w:lang w:val="en-AU"/>
        </w:rPr>
        <w:t xml:space="preserve">L. </w:t>
      </w:r>
      <w:r w:rsidRPr="00E76B36">
        <w:rPr>
          <w:rFonts w:asciiTheme="minorHAnsi" w:hAnsiTheme="minorHAnsi" w:cstheme="minorHAnsi"/>
          <w:sz w:val="22"/>
          <w:szCs w:val="22"/>
          <w:lang w:val="en-AU"/>
        </w:rPr>
        <w:t xml:space="preserve">Yang, </w:t>
      </w:r>
      <w:r w:rsidRPr="00E76B36">
        <w:rPr>
          <w:rFonts w:asciiTheme="minorHAnsi" w:hAnsiTheme="minorHAnsi" w:cstheme="minorHAnsi"/>
          <w:sz w:val="22"/>
          <w:szCs w:val="22"/>
          <w:lang w:val="en-AU"/>
        </w:rPr>
        <w:t xml:space="preserve">S. </w:t>
      </w:r>
      <w:r w:rsidRPr="00E76B36">
        <w:rPr>
          <w:rFonts w:asciiTheme="minorHAnsi" w:hAnsiTheme="minorHAnsi" w:cstheme="minorHAnsi"/>
          <w:sz w:val="22"/>
          <w:szCs w:val="22"/>
          <w:lang w:val="en-AU"/>
        </w:rPr>
        <w:t xml:space="preserve">and Sun, </w:t>
      </w:r>
      <w:r w:rsidRPr="00E76B36">
        <w:rPr>
          <w:rFonts w:asciiTheme="minorHAnsi" w:hAnsiTheme="minorHAnsi" w:cstheme="minorHAnsi"/>
          <w:sz w:val="22"/>
          <w:szCs w:val="22"/>
          <w:lang w:val="en-AU"/>
        </w:rPr>
        <w:t xml:space="preserve">J. </w:t>
      </w:r>
      <w:r w:rsidRPr="00E76B36">
        <w:rPr>
          <w:rFonts w:asciiTheme="minorHAnsi" w:hAnsiTheme="minorHAnsi" w:cstheme="minorHAnsi"/>
          <w:sz w:val="22"/>
          <w:szCs w:val="22"/>
          <w:lang w:val="en-AU"/>
        </w:rPr>
        <w:t>(2009). Facile Synthesis and Shape Evolution of Single‐Crystal Cuprous Oxide. </w:t>
      </w:r>
      <w:r w:rsidRPr="00E76B36">
        <w:rPr>
          <w:rFonts w:asciiTheme="minorHAnsi" w:hAnsiTheme="minorHAnsi" w:cstheme="minorHAnsi"/>
          <w:iCs/>
          <w:sz w:val="22"/>
          <w:szCs w:val="22"/>
          <w:lang w:val="en-AU"/>
        </w:rPr>
        <w:t>Advanced Materials</w:t>
      </w:r>
      <w:r w:rsidRPr="00E76B36">
        <w:rPr>
          <w:rFonts w:asciiTheme="minorHAnsi" w:hAnsiTheme="minorHAnsi" w:cstheme="minorHAnsi"/>
          <w:sz w:val="22"/>
          <w:szCs w:val="22"/>
          <w:lang w:val="en-AU"/>
        </w:rPr>
        <w:t>, 2068-2071.</w:t>
      </w:r>
      <w:r w:rsidR="000F7CD2">
        <w:rPr>
          <w:rFonts w:asciiTheme="minorHAnsi" w:hAnsiTheme="minorHAnsi" w:cstheme="minorHAnsi"/>
          <w:sz w:val="22"/>
          <w:szCs w:val="22"/>
          <w:lang w:val="en-AU"/>
        </w:rPr>
        <w:t xml:space="preserve"> </w:t>
      </w:r>
    </w:p>
    <w:p w14:paraId="0B1954FC" w14:textId="1EA70684" w:rsidR="00E76B36" w:rsidRPr="000F7CD2" w:rsidRDefault="00E76B36" w:rsidP="00E76B36">
      <w:pPr>
        <w:pStyle w:val="ListParagraph"/>
        <w:numPr>
          <w:ilvl w:val="0"/>
          <w:numId w:val="2"/>
        </w:numPr>
        <w:ind w:left="426" w:hanging="426"/>
        <w:jc w:val="both"/>
        <w:rPr>
          <w:rFonts w:asciiTheme="minorHAnsi" w:hAnsiTheme="minorHAnsi" w:cstheme="minorHAnsi"/>
          <w:sz w:val="22"/>
          <w:szCs w:val="22"/>
          <w:lang w:val="en-AU"/>
        </w:rPr>
      </w:pPr>
      <w:r w:rsidRPr="000F7CD2">
        <w:rPr>
          <w:rFonts w:asciiTheme="minorHAnsi" w:hAnsiTheme="minorHAnsi" w:cstheme="minorHAnsi"/>
          <w:sz w:val="22"/>
          <w:szCs w:val="22"/>
        </w:rPr>
        <w:t>Toe, C. Y.; Scott, J.; Amal, R.; Ng, Y. H.</w:t>
      </w:r>
      <w:r w:rsidR="000F7CD2">
        <w:rPr>
          <w:rFonts w:asciiTheme="minorHAnsi" w:hAnsiTheme="minorHAnsi" w:cstheme="minorHAnsi"/>
          <w:sz w:val="22"/>
          <w:szCs w:val="22"/>
        </w:rPr>
        <w:t xml:space="preserve"> (2018)</w:t>
      </w:r>
      <w:r w:rsidRPr="000F7CD2">
        <w:rPr>
          <w:rFonts w:asciiTheme="minorHAnsi" w:hAnsiTheme="minorHAnsi" w:cstheme="minorHAnsi"/>
          <w:sz w:val="22"/>
          <w:szCs w:val="22"/>
        </w:rPr>
        <w:t xml:space="preserve"> Recent Advances in Suppressing the Photocorrosion of Cuprous Oxide for Photocatalytic and Photoelectrochemical Energy Conversion. </w:t>
      </w:r>
      <w:r w:rsidR="000F7CD2" w:rsidRPr="000F7CD2">
        <w:rPr>
          <w:rFonts w:asciiTheme="minorHAnsi" w:hAnsiTheme="minorHAnsi" w:cstheme="minorHAnsi"/>
          <w:sz w:val="22"/>
          <w:szCs w:val="22"/>
        </w:rPr>
        <w:t xml:space="preserve">J. </w:t>
      </w:r>
      <w:proofErr w:type="spellStart"/>
      <w:r w:rsidR="000F7CD2" w:rsidRPr="000F7CD2">
        <w:rPr>
          <w:rFonts w:asciiTheme="minorHAnsi" w:hAnsiTheme="minorHAnsi" w:cstheme="minorHAnsi"/>
          <w:sz w:val="22"/>
          <w:szCs w:val="22"/>
        </w:rPr>
        <w:t>Photochem</w:t>
      </w:r>
      <w:proofErr w:type="spellEnd"/>
      <w:r w:rsidR="000F7CD2" w:rsidRPr="000F7CD2">
        <w:rPr>
          <w:rFonts w:asciiTheme="minorHAnsi" w:hAnsiTheme="minorHAnsi" w:cstheme="minorHAnsi"/>
          <w:sz w:val="22"/>
          <w:szCs w:val="22"/>
        </w:rPr>
        <w:t xml:space="preserve">. </w:t>
      </w:r>
      <w:proofErr w:type="spellStart"/>
      <w:proofErr w:type="gramStart"/>
      <w:r w:rsidR="000F7CD2" w:rsidRPr="000F7CD2">
        <w:rPr>
          <w:rFonts w:asciiTheme="minorHAnsi" w:hAnsiTheme="minorHAnsi" w:cstheme="minorHAnsi"/>
          <w:sz w:val="22"/>
          <w:szCs w:val="22"/>
        </w:rPr>
        <w:t>Photobiol</w:t>
      </w:r>
      <w:proofErr w:type="spellEnd"/>
      <w:r w:rsidR="000F7CD2" w:rsidRPr="000F7CD2">
        <w:rPr>
          <w:rFonts w:asciiTheme="minorHAnsi" w:hAnsiTheme="minorHAnsi" w:cstheme="minorHAnsi"/>
          <w:sz w:val="22"/>
          <w:szCs w:val="22"/>
        </w:rPr>
        <w:t>.,</w:t>
      </w:r>
      <w:proofErr w:type="gramEnd"/>
      <w:r w:rsidR="000F7CD2" w:rsidRPr="000F7CD2">
        <w:rPr>
          <w:rFonts w:asciiTheme="minorHAnsi" w:hAnsiTheme="minorHAnsi" w:cstheme="minorHAnsi"/>
          <w:sz w:val="22"/>
          <w:szCs w:val="22"/>
        </w:rPr>
        <w:t xml:space="preserve"> C.</w:t>
      </w:r>
    </w:p>
    <w:p w14:paraId="3C0C4665" w14:textId="4D6AA97E" w:rsidR="000F7CD2" w:rsidRDefault="000F7CD2" w:rsidP="00E76B36">
      <w:pPr>
        <w:pStyle w:val="ListParagraph"/>
        <w:numPr>
          <w:ilvl w:val="0"/>
          <w:numId w:val="2"/>
        </w:numPr>
        <w:ind w:left="426" w:hanging="426"/>
        <w:jc w:val="both"/>
        <w:rPr>
          <w:rFonts w:asciiTheme="minorHAnsi" w:hAnsiTheme="minorHAnsi" w:cstheme="minorHAnsi"/>
          <w:sz w:val="22"/>
          <w:szCs w:val="22"/>
        </w:rPr>
      </w:pPr>
      <w:r w:rsidRPr="000F7CD2">
        <w:rPr>
          <w:rFonts w:asciiTheme="minorHAnsi" w:hAnsiTheme="minorHAnsi" w:cstheme="minorHAnsi"/>
          <w:sz w:val="22"/>
          <w:szCs w:val="22"/>
        </w:rPr>
        <w:t>Toe, C. Y.; Zheng, Z.; Wu, H.; Scott, J.; Amal, R.; Ng, Y. H.</w:t>
      </w:r>
      <w:r>
        <w:rPr>
          <w:rFonts w:asciiTheme="minorHAnsi" w:hAnsiTheme="minorHAnsi" w:cstheme="minorHAnsi"/>
          <w:sz w:val="22"/>
          <w:szCs w:val="22"/>
        </w:rPr>
        <w:t xml:space="preserve"> (2018)</w:t>
      </w:r>
      <w:r w:rsidRPr="000F7CD2">
        <w:rPr>
          <w:rFonts w:asciiTheme="minorHAnsi" w:hAnsiTheme="minorHAnsi" w:cstheme="minorHAnsi"/>
          <w:sz w:val="22"/>
          <w:szCs w:val="22"/>
        </w:rPr>
        <w:t xml:space="preserve"> Photocorrosion of Cuprous Oxide in Hydrogen Production: </w:t>
      </w:r>
      <w:proofErr w:type="spellStart"/>
      <w:r w:rsidRPr="000F7CD2">
        <w:rPr>
          <w:rFonts w:asciiTheme="minorHAnsi" w:hAnsiTheme="minorHAnsi" w:cstheme="minorHAnsi"/>
          <w:sz w:val="22"/>
          <w:szCs w:val="22"/>
        </w:rPr>
        <w:t>Rationalising</w:t>
      </w:r>
      <w:proofErr w:type="spellEnd"/>
      <w:r w:rsidRPr="000F7CD2">
        <w:rPr>
          <w:rFonts w:asciiTheme="minorHAnsi" w:hAnsiTheme="minorHAnsi" w:cstheme="minorHAnsi"/>
          <w:sz w:val="22"/>
          <w:szCs w:val="22"/>
        </w:rPr>
        <w:t xml:space="preserve"> Self‐Oxidation or Self‐Reduction. </w:t>
      </w:r>
      <w:proofErr w:type="spellStart"/>
      <w:r w:rsidRPr="000F7CD2">
        <w:rPr>
          <w:rFonts w:asciiTheme="minorHAnsi" w:hAnsiTheme="minorHAnsi" w:cstheme="minorHAnsi"/>
          <w:sz w:val="22"/>
          <w:szCs w:val="22"/>
        </w:rPr>
        <w:t>Angew</w:t>
      </w:r>
      <w:proofErr w:type="spellEnd"/>
      <w:r w:rsidRPr="000F7CD2">
        <w:rPr>
          <w:rFonts w:asciiTheme="minorHAnsi" w:hAnsiTheme="minorHAnsi" w:cstheme="minorHAnsi"/>
          <w:sz w:val="22"/>
          <w:szCs w:val="22"/>
        </w:rPr>
        <w:t>. Chem.</w:t>
      </w:r>
      <w:r w:rsidRPr="000F7CD2">
        <w:rPr>
          <w:rFonts w:asciiTheme="minorHAnsi" w:hAnsiTheme="minorHAnsi" w:cstheme="minorHAnsi"/>
          <w:i/>
          <w:sz w:val="22"/>
          <w:szCs w:val="22"/>
        </w:rPr>
        <w:t xml:space="preserve"> 130</w:t>
      </w:r>
      <w:r w:rsidRPr="000F7CD2">
        <w:rPr>
          <w:rFonts w:asciiTheme="minorHAnsi" w:hAnsiTheme="minorHAnsi" w:cstheme="minorHAnsi"/>
          <w:sz w:val="22"/>
          <w:szCs w:val="22"/>
        </w:rPr>
        <w:t>, 13801-13805.</w:t>
      </w:r>
    </w:p>
    <w:p w14:paraId="45CA0828" w14:textId="7BCCD952" w:rsidR="000F7CD2" w:rsidRDefault="000F7CD2" w:rsidP="00E76B36">
      <w:pPr>
        <w:pStyle w:val="ListParagraph"/>
        <w:numPr>
          <w:ilvl w:val="0"/>
          <w:numId w:val="2"/>
        </w:numPr>
        <w:ind w:left="426" w:hanging="426"/>
        <w:jc w:val="both"/>
        <w:rPr>
          <w:rFonts w:asciiTheme="minorHAnsi" w:hAnsiTheme="minorHAnsi" w:cstheme="minorHAnsi"/>
          <w:sz w:val="22"/>
          <w:szCs w:val="22"/>
        </w:rPr>
      </w:pPr>
      <w:r w:rsidRPr="000F7CD2">
        <w:rPr>
          <w:rFonts w:asciiTheme="minorHAnsi" w:hAnsiTheme="minorHAnsi" w:cstheme="minorHAnsi"/>
          <w:sz w:val="22"/>
          <w:szCs w:val="22"/>
        </w:rPr>
        <w:t xml:space="preserve">Toe, C. Y.; Zheng, Z.; Wu, H.; Scott, J.; Amal, R.; Ng, Y. H. </w:t>
      </w:r>
      <w:r>
        <w:rPr>
          <w:rFonts w:asciiTheme="minorHAnsi" w:hAnsiTheme="minorHAnsi" w:cstheme="minorHAnsi"/>
          <w:sz w:val="22"/>
          <w:szCs w:val="22"/>
        </w:rPr>
        <w:t xml:space="preserve">(2018) </w:t>
      </w:r>
      <w:r w:rsidRPr="000F7CD2">
        <w:rPr>
          <w:rFonts w:asciiTheme="minorHAnsi" w:hAnsiTheme="minorHAnsi" w:cstheme="minorHAnsi"/>
          <w:sz w:val="22"/>
          <w:szCs w:val="22"/>
        </w:rPr>
        <w:t>Transformation of Cuprous Oxide into Hollow Copper Sulfide Cubes for Photocatalytic Hydrogen Generation. J. Phys. Chem. C, 122, 14072-14081.</w:t>
      </w:r>
      <w:bookmarkStart w:id="0" w:name="_GoBack"/>
      <w:bookmarkEnd w:id="0"/>
    </w:p>
    <w:p w14:paraId="05E02FB2" w14:textId="45FAA803" w:rsidR="00E76B36" w:rsidRPr="00E76B36" w:rsidRDefault="000F7CD2" w:rsidP="000F7CD2">
      <w:pPr>
        <w:pStyle w:val="ListParagrap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EN.REFLIST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sectPr w:rsidR="00E76B36" w:rsidRPr="00E76B36" w:rsidSect="00DC0ABB">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1DA9C" w14:textId="77777777" w:rsidR="00D211E5" w:rsidRDefault="00D211E5" w:rsidP="00E21443">
      <w:r>
        <w:separator/>
      </w:r>
    </w:p>
  </w:endnote>
  <w:endnote w:type="continuationSeparator" w:id="0">
    <w:p w14:paraId="72BB031F" w14:textId="77777777" w:rsidR="00D211E5" w:rsidRDefault="00D211E5" w:rsidP="00E2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A1A59" w14:textId="77777777" w:rsidR="00D211E5" w:rsidRDefault="00D211E5" w:rsidP="00E21443">
      <w:r>
        <w:separator/>
      </w:r>
    </w:p>
  </w:footnote>
  <w:footnote w:type="continuationSeparator" w:id="0">
    <w:p w14:paraId="33711E3E" w14:textId="77777777" w:rsidR="00D211E5" w:rsidRDefault="00D211E5" w:rsidP="00E2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6155CD"/>
    <w:multiLevelType w:val="hybridMultilevel"/>
    <w:tmpl w:val="A2DC3B08"/>
    <w:lvl w:ilvl="0" w:tplc="0016CA08">
      <w:start w:val="1"/>
      <w:numFmt w:val="decimal"/>
      <w:pStyle w:val="EndNoteBibliography"/>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hysical Chem 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9x0f0en0xdsnes9da5fvr5rr2a90fpst29&quot;&gt;PhD research Recovered2019&lt;record-ids&gt;&lt;item&gt;778&lt;/item&gt;&lt;item&gt;840&lt;/item&gt;&lt;/record-ids&gt;&lt;/item&gt;&lt;/Libraries&gt;"/>
  </w:docVars>
  <w:rsids>
    <w:rsidRoot w:val="002226BB"/>
    <w:rsid w:val="0004118E"/>
    <w:rsid w:val="00045573"/>
    <w:rsid w:val="000F7CD2"/>
    <w:rsid w:val="001A21AD"/>
    <w:rsid w:val="001B4A2C"/>
    <w:rsid w:val="002078AD"/>
    <w:rsid w:val="002226BB"/>
    <w:rsid w:val="00225236"/>
    <w:rsid w:val="002272B0"/>
    <w:rsid w:val="00300B92"/>
    <w:rsid w:val="0030585E"/>
    <w:rsid w:val="00387491"/>
    <w:rsid w:val="003F63F6"/>
    <w:rsid w:val="00483B05"/>
    <w:rsid w:val="004E28B9"/>
    <w:rsid w:val="004E5450"/>
    <w:rsid w:val="005407E7"/>
    <w:rsid w:val="0055229D"/>
    <w:rsid w:val="00562D19"/>
    <w:rsid w:val="0059609A"/>
    <w:rsid w:val="00597659"/>
    <w:rsid w:val="005E48A2"/>
    <w:rsid w:val="005F19FF"/>
    <w:rsid w:val="00600361"/>
    <w:rsid w:val="00641190"/>
    <w:rsid w:val="006534B8"/>
    <w:rsid w:val="006B3866"/>
    <w:rsid w:val="00711813"/>
    <w:rsid w:val="00724E3C"/>
    <w:rsid w:val="00743C46"/>
    <w:rsid w:val="00753D1A"/>
    <w:rsid w:val="008909C9"/>
    <w:rsid w:val="009337BF"/>
    <w:rsid w:val="00947B77"/>
    <w:rsid w:val="009B2641"/>
    <w:rsid w:val="009E2228"/>
    <w:rsid w:val="009F06D6"/>
    <w:rsid w:val="00A266B4"/>
    <w:rsid w:val="00BC5FCC"/>
    <w:rsid w:val="00C60A71"/>
    <w:rsid w:val="00CC165A"/>
    <w:rsid w:val="00D211E5"/>
    <w:rsid w:val="00D55F3B"/>
    <w:rsid w:val="00DA2731"/>
    <w:rsid w:val="00DC0ABB"/>
    <w:rsid w:val="00DF1C8E"/>
    <w:rsid w:val="00E21443"/>
    <w:rsid w:val="00E76B36"/>
    <w:rsid w:val="00ED6C1D"/>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Header">
    <w:name w:val="header"/>
    <w:basedOn w:val="Normal"/>
    <w:link w:val="HeaderChar"/>
    <w:uiPriority w:val="99"/>
    <w:unhideWhenUsed/>
    <w:rsid w:val="00E21443"/>
    <w:pPr>
      <w:tabs>
        <w:tab w:val="center" w:pos="4153"/>
        <w:tab w:val="right" w:pos="8306"/>
      </w:tabs>
    </w:pPr>
  </w:style>
  <w:style w:type="character" w:customStyle="1" w:styleId="HeaderChar">
    <w:name w:val="Header Char"/>
    <w:basedOn w:val="DefaultParagraphFont"/>
    <w:link w:val="Header"/>
    <w:uiPriority w:val="99"/>
    <w:rsid w:val="00E21443"/>
    <w:rPr>
      <w:sz w:val="24"/>
      <w:szCs w:val="24"/>
      <w:lang w:val="en-US"/>
    </w:rPr>
  </w:style>
  <w:style w:type="paragraph" w:styleId="Footer">
    <w:name w:val="footer"/>
    <w:basedOn w:val="Normal"/>
    <w:link w:val="FooterChar"/>
    <w:uiPriority w:val="99"/>
    <w:unhideWhenUsed/>
    <w:rsid w:val="00E21443"/>
    <w:pPr>
      <w:tabs>
        <w:tab w:val="center" w:pos="4153"/>
        <w:tab w:val="right" w:pos="8306"/>
      </w:tabs>
    </w:pPr>
  </w:style>
  <w:style w:type="character" w:customStyle="1" w:styleId="FooterChar">
    <w:name w:val="Footer Char"/>
    <w:basedOn w:val="DefaultParagraphFont"/>
    <w:link w:val="Footer"/>
    <w:uiPriority w:val="99"/>
    <w:rsid w:val="00E21443"/>
    <w:rPr>
      <w:sz w:val="24"/>
      <w:szCs w:val="24"/>
      <w:lang w:val="en-US"/>
    </w:rPr>
  </w:style>
  <w:style w:type="paragraph" w:styleId="ListParagraph">
    <w:name w:val="List Paragraph"/>
    <w:basedOn w:val="Normal"/>
    <w:link w:val="ListParagraphChar"/>
    <w:uiPriority w:val="34"/>
    <w:qFormat/>
    <w:rsid w:val="00E76B36"/>
    <w:pPr>
      <w:ind w:left="720"/>
      <w:contextualSpacing/>
    </w:pPr>
  </w:style>
  <w:style w:type="paragraph" w:customStyle="1" w:styleId="EndNoteBibliographyTitle">
    <w:name w:val="EndNote Bibliography Title"/>
    <w:basedOn w:val="Normal"/>
    <w:link w:val="EndNoteBibliographyTitleChar"/>
    <w:rsid w:val="00E76B36"/>
    <w:pPr>
      <w:jc w:val="center"/>
    </w:pPr>
    <w:rPr>
      <w:noProof/>
    </w:rPr>
  </w:style>
  <w:style w:type="character" w:customStyle="1" w:styleId="ListParagraphChar">
    <w:name w:val="List Paragraph Char"/>
    <w:basedOn w:val="DefaultParagraphFont"/>
    <w:link w:val="ListParagraph"/>
    <w:uiPriority w:val="34"/>
    <w:rsid w:val="00E76B36"/>
    <w:rPr>
      <w:sz w:val="24"/>
      <w:szCs w:val="24"/>
      <w:lang w:val="en-US"/>
    </w:rPr>
  </w:style>
  <w:style w:type="character" w:customStyle="1" w:styleId="EndNoteBibliographyTitleChar">
    <w:name w:val="EndNote Bibliography Title Char"/>
    <w:basedOn w:val="ListParagraphChar"/>
    <w:link w:val="EndNoteBibliographyTitle"/>
    <w:rsid w:val="00E76B36"/>
    <w:rPr>
      <w:noProof/>
      <w:sz w:val="24"/>
      <w:szCs w:val="24"/>
      <w:lang w:val="en-US"/>
    </w:rPr>
  </w:style>
  <w:style w:type="paragraph" w:customStyle="1" w:styleId="EndNoteBibliography">
    <w:name w:val="EndNote Bibliography"/>
    <w:basedOn w:val="Normal"/>
    <w:link w:val="EndNoteBibliographyChar"/>
    <w:rsid w:val="00E76B36"/>
    <w:pPr>
      <w:jc w:val="both"/>
    </w:pPr>
    <w:rPr>
      <w:noProof/>
    </w:rPr>
  </w:style>
  <w:style w:type="character" w:customStyle="1" w:styleId="EndNoteBibliographyChar">
    <w:name w:val="EndNote Bibliography Char"/>
    <w:basedOn w:val="ListParagraphChar"/>
    <w:link w:val="EndNoteBibliography"/>
    <w:rsid w:val="00E76B36"/>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Header">
    <w:name w:val="header"/>
    <w:basedOn w:val="Normal"/>
    <w:link w:val="HeaderChar"/>
    <w:uiPriority w:val="99"/>
    <w:unhideWhenUsed/>
    <w:rsid w:val="00E21443"/>
    <w:pPr>
      <w:tabs>
        <w:tab w:val="center" w:pos="4153"/>
        <w:tab w:val="right" w:pos="8306"/>
      </w:tabs>
    </w:pPr>
  </w:style>
  <w:style w:type="character" w:customStyle="1" w:styleId="HeaderChar">
    <w:name w:val="Header Char"/>
    <w:basedOn w:val="DefaultParagraphFont"/>
    <w:link w:val="Header"/>
    <w:uiPriority w:val="99"/>
    <w:rsid w:val="00E21443"/>
    <w:rPr>
      <w:sz w:val="24"/>
      <w:szCs w:val="24"/>
      <w:lang w:val="en-US"/>
    </w:rPr>
  </w:style>
  <w:style w:type="paragraph" w:styleId="Footer">
    <w:name w:val="footer"/>
    <w:basedOn w:val="Normal"/>
    <w:link w:val="FooterChar"/>
    <w:uiPriority w:val="99"/>
    <w:unhideWhenUsed/>
    <w:rsid w:val="00E21443"/>
    <w:pPr>
      <w:tabs>
        <w:tab w:val="center" w:pos="4153"/>
        <w:tab w:val="right" w:pos="8306"/>
      </w:tabs>
    </w:pPr>
  </w:style>
  <w:style w:type="character" w:customStyle="1" w:styleId="FooterChar">
    <w:name w:val="Footer Char"/>
    <w:basedOn w:val="DefaultParagraphFont"/>
    <w:link w:val="Footer"/>
    <w:uiPriority w:val="99"/>
    <w:rsid w:val="00E21443"/>
    <w:rPr>
      <w:sz w:val="24"/>
      <w:szCs w:val="24"/>
      <w:lang w:val="en-US"/>
    </w:rPr>
  </w:style>
  <w:style w:type="paragraph" w:styleId="ListParagraph">
    <w:name w:val="List Paragraph"/>
    <w:basedOn w:val="Normal"/>
    <w:link w:val="ListParagraphChar"/>
    <w:uiPriority w:val="34"/>
    <w:qFormat/>
    <w:rsid w:val="00E76B36"/>
    <w:pPr>
      <w:ind w:left="720"/>
      <w:contextualSpacing/>
    </w:pPr>
  </w:style>
  <w:style w:type="paragraph" w:customStyle="1" w:styleId="EndNoteBibliographyTitle">
    <w:name w:val="EndNote Bibliography Title"/>
    <w:basedOn w:val="Normal"/>
    <w:link w:val="EndNoteBibliographyTitleChar"/>
    <w:rsid w:val="00E76B36"/>
    <w:pPr>
      <w:jc w:val="center"/>
    </w:pPr>
    <w:rPr>
      <w:noProof/>
    </w:rPr>
  </w:style>
  <w:style w:type="character" w:customStyle="1" w:styleId="ListParagraphChar">
    <w:name w:val="List Paragraph Char"/>
    <w:basedOn w:val="DefaultParagraphFont"/>
    <w:link w:val="ListParagraph"/>
    <w:uiPriority w:val="34"/>
    <w:rsid w:val="00E76B36"/>
    <w:rPr>
      <w:sz w:val="24"/>
      <w:szCs w:val="24"/>
      <w:lang w:val="en-US"/>
    </w:rPr>
  </w:style>
  <w:style w:type="character" w:customStyle="1" w:styleId="EndNoteBibliographyTitleChar">
    <w:name w:val="EndNote Bibliography Title Char"/>
    <w:basedOn w:val="ListParagraphChar"/>
    <w:link w:val="EndNoteBibliographyTitle"/>
    <w:rsid w:val="00E76B36"/>
    <w:rPr>
      <w:noProof/>
      <w:sz w:val="24"/>
      <w:szCs w:val="24"/>
      <w:lang w:val="en-US"/>
    </w:rPr>
  </w:style>
  <w:style w:type="paragraph" w:customStyle="1" w:styleId="EndNoteBibliography">
    <w:name w:val="EndNote Bibliography"/>
    <w:basedOn w:val="Normal"/>
    <w:link w:val="EndNoteBibliographyChar"/>
    <w:rsid w:val="00E76B36"/>
    <w:pPr>
      <w:jc w:val="both"/>
    </w:pPr>
    <w:rPr>
      <w:noProof/>
    </w:rPr>
  </w:style>
  <w:style w:type="character" w:customStyle="1" w:styleId="EndNoteBibliographyChar">
    <w:name w:val="EndNote Bibliography Char"/>
    <w:basedOn w:val="ListParagraphChar"/>
    <w:link w:val="EndNoteBibliography"/>
    <w:rsid w:val="00E76B36"/>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3617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Cui Ying Toe</cp:lastModifiedBy>
  <cp:revision>7</cp:revision>
  <cp:lastPrinted>2013-06-13T05:15:00Z</cp:lastPrinted>
  <dcterms:created xsi:type="dcterms:W3CDTF">2019-08-15T07:57:00Z</dcterms:created>
  <dcterms:modified xsi:type="dcterms:W3CDTF">2019-08-15T08:49:00Z</dcterms:modified>
</cp:coreProperties>
</file>