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CCA93" w14:textId="57FAF28E" w:rsidR="00711813" w:rsidRPr="00DF1C8E" w:rsidRDefault="00301E5E" w:rsidP="00F26BBE">
      <w:pPr>
        <w:jc w:val="center"/>
        <w:rPr>
          <w:rFonts w:ascii="Calibri" w:hAnsi="Calibri" w:cs="Calibri"/>
          <w:b/>
          <w:sz w:val="28"/>
          <w:szCs w:val="28"/>
          <w:lang w:val="en-AU"/>
        </w:rPr>
      </w:pPr>
      <w:r w:rsidRPr="00301E5E">
        <w:rPr>
          <w:rFonts w:ascii="Calibri" w:hAnsi="Calibri" w:cs="Calibri"/>
          <w:b/>
          <w:sz w:val="28"/>
          <w:szCs w:val="28"/>
          <w:lang w:val="en-AU"/>
        </w:rPr>
        <w:t xml:space="preserve">Crystal </w:t>
      </w:r>
      <w:r w:rsidR="008E377E">
        <w:rPr>
          <w:rFonts w:ascii="Calibri" w:hAnsi="Calibri" w:cs="Calibri"/>
          <w:b/>
          <w:sz w:val="28"/>
          <w:szCs w:val="28"/>
          <w:lang w:val="en-AU"/>
        </w:rPr>
        <w:t>p</w:t>
      </w:r>
      <w:r w:rsidRPr="00301E5E">
        <w:rPr>
          <w:rFonts w:ascii="Calibri" w:hAnsi="Calibri" w:cs="Calibri"/>
          <w:b/>
          <w:sz w:val="28"/>
          <w:szCs w:val="28"/>
          <w:lang w:val="en-AU"/>
        </w:rPr>
        <w:t xml:space="preserve">hase </w:t>
      </w:r>
      <w:r w:rsidR="008E377E">
        <w:rPr>
          <w:rFonts w:ascii="Calibri" w:hAnsi="Calibri" w:cs="Calibri"/>
          <w:b/>
          <w:sz w:val="28"/>
          <w:szCs w:val="28"/>
          <w:lang w:val="en-AU"/>
        </w:rPr>
        <w:t>e</w:t>
      </w:r>
      <w:r w:rsidRPr="00301E5E">
        <w:rPr>
          <w:rFonts w:ascii="Calibri" w:hAnsi="Calibri" w:cs="Calibri"/>
          <w:b/>
          <w:sz w:val="28"/>
          <w:szCs w:val="28"/>
          <w:lang w:val="en-AU"/>
        </w:rPr>
        <w:t xml:space="preserve">ffect on the </w:t>
      </w:r>
      <w:r w:rsidR="008E377E">
        <w:rPr>
          <w:rFonts w:ascii="Calibri" w:hAnsi="Calibri" w:cs="Calibri"/>
          <w:b/>
          <w:sz w:val="28"/>
          <w:szCs w:val="28"/>
          <w:lang w:val="en-AU"/>
        </w:rPr>
        <w:t>c</w:t>
      </w:r>
      <w:r w:rsidRPr="00301E5E">
        <w:rPr>
          <w:rFonts w:ascii="Calibri" w:hAnsi="Calibri" w:cs="Calibri"/>
          <w:b/>
          <w:sz w:val="28"/>
          <w:szCs w:val="28"/>
          <w:lang w:val="en-AU"/>
        </w:rPr>
        <w:t xml:space="preserve">atalytic </w:t>
      </w:r>
      <w:r w:rsidR="008E377E">
        <w:rPr>
          <w:rFonts w:ascii="Calibri" w:hAnsi="Calibri" w:cs="Calibri"/>
          <w:b/>
          <w:sz w:val="28"/>
          <w:szCs w:val="28"/>
          <w:lang w:val="en-AU"/>
        </w:rPr>
        <w:t>a</w:t>
      </w:r>
      <w:r w:rsidRPr="00301E5E">
        <w:rPr>
          <w:rFonts w:ascii="Calibri" w:hAnsi="Calibri" w:cs="Calibri"/>
          <w:b/>
          <w:sz w:val="28"/>
          <w:szCs w:val="28"/>
          <w:lang w:val="en-AU"/>
        </w:rPr>
        <w:t xml:space="preserve">ctivity of </w:t>
      </w:r>
      <w:r w:rsidR="008E377E">
        <w:rPr>
          <w:rFonts w:ascii="Calibri" w:hAnsi="Calibri" w:cs="Calibri"/>
          <w:b/>
          <w:sz w:val="28"/>
          <w:szCs w:val="28"/>
          <w:lang w:val="en-AU"/>
        </w:rPr>
        <w:t>g</w:t>
      </w:r>
      <w:r w:rsidRPr="00301E5E">
        <w:rPr>
          <w:rFonts w:ascii="Calibri" w:hAnsi="Calibri" w:cs="Calibri"/>
          <w:b/>
          <w:sz w:val="28"/>
          <w:szCs w:val="28"/>
          <w:lang w:val="en-AU"/>
        </w:rPr>
        <w:t xml:space="preserve">old through </w:t>
      </w:r>
      <w:r w:rsidR="008E377E">
        <w:rPr>
          <w:rFonts w:ascii="Calibri" w:hAnsi="Calibri" w:cs="Calibri"/>
          <w:b/>
          <w:sz w:val="28"/>
          <w:szCs w:val="28"/>
          <w:lang w:val="en-AU"/>
        </w:rPr>
        <w:t>i</w:t>
      </w:r>
      <w:r w:rsidRPr="00301E5E">
        <w:rPr>
          <w:rFonts w:ascii="Calibri" w:hAnsi="Calibri" w:cs="Calibri"/>
          <w:b/>
          <w:sz w:val="28"/>
          <w:szCs w:val="28"/>
          <w:lang w:val="en-AU"/>
        </w:rPr>
        <w:t xml:space="preserve">ntrinsic </w:t>
      </w:r>
      <w:r w:rsidR="008E377E">
        <w:rPr>
          <w:rFonts w:ascii="Calibri" w:hAnsi="Calibri" w:cs="Calibri"/>
          <w:b/>
          <w:sz w:val="28"/>
          <w:szCs w:val="28"/>
          <w:lang w:val="en-AU"/>
        </w:rPr>
        <w:t>s</w:t>
      </w:r>
      <w:r w:rsidRPr="00301E5E">
        <w:rPr>
          <w:rFonts w:ascii="Calibri" w:hAnsi="Calibri" w:cs="Calibri"/>
          <w:b/>
          <w:sz w:val="28"/>
          <w:szCs w:val="28"/>
          <w:lang w:val="en-AU"/>
        </w:rPr>
        <w:t>train</w:t>
      </w:r>
    </w:p>
    <w:p w14:paraId="57C45AC5" w14:textId="77777777" w:rsidR="00DF1C8E" w:rsidRDefault="00DF1C8E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</w:p>
    <w:p w14:paraId="22DB1634" w14:textId="62520A9C" w:rsidR="00DF1C8E" w:rsidRPr="005F19FF" w:rsidRDefault="00301E5E" w:rsidP="00F26BBE">
      <w:pPr>
        <w:jc w:val="center"/>
        <w:rPr>
          <w:rFonts w:ascii="Calibri" w:hAnsi="Calibri" w:cs="Calibri"/>
          <w:i/>
          <w:lang w:val="en-AU"/>
        </w:rPr>
      </w:pPr>
      <w:r>
        <w:rPr>
          <w:rFonts w:ascii="Calibri" w:hAnsi="Calibri" w:cs="Calibri"/>
          <w:i/>
          <w:lang w:val="en-AU"/>
        </w:rPr>
        <w:t>L</w:t>
      </w:r>
      <w:r>
        <w:rPr>
          <w:rFonts w:ascii="Calibri" w:eastAsia="Times New Roman" w:hAnsi="Calibri" w:cs="Calibri"/>
          <w:i/>
          <w:lang w:val="en-AU"/>
        </w:rPr>
        <w:t>ixiang</w:t>
      </w:r>
      <w:r w:rsidR="00711813" w:rsidRPr="005F19FF">
        <w:rPr>
          <w:rFonts w:ascii="Calibri" w:hAnsi="Calibri" w:cs="Calibri"/>
          <w:i/>
          <w:lang w:val="en-AU"/>
        </w:rPr>
        <w:t xml:space="preserve"> </w:t>
      </w:r>
      <w:r>
        <w:rPr>
          <w:rFonts w:ascii="Calibri" w:hAnsi="Calibri" w:cs="Calibri"/>
          <w:i/>
          <w:lang w:val="en-AU"/>
        </w:rPr>
        <w:t>Zhong</w:t>
      </w:r>
      <w:r w:rsidR="00711813" w:rsidRPr="005F19FF">
        <w:rPr>
          <w:rFonts w:ascii="Calibri" w:hAnsi="Calibri" w:cs="Calibri"/>
          <w:i/>
          <w:lang w:val="en-AU"/>
        </w:rPr>
        <w:t xml:space="preserve">, </w:t>
      </w:r>
      <w:r>
        <w:rPr>
          <w:rFonts w:ascii="Calibri" w:hAnsi="Calibri" w:cs="Calibri"/>
          <w:i/>
          <w:lang w:val="en-AU"/>
        </w:rPr>
        <w:t>Shuzhou</w:t>
      </w:r>
      <w:r w:rsidR="00711813" w:rsidRPr="005F19FF">
        <w:rPr>
          <w:rFonts w:ascii="Calibri" w:hAnsi="Calibri" w:cs="Calibri"/>
          <w:i/>
          <w:lang w:val="en-AU"/>
        </w:rPr>
        <w:t xml:space="preserve"> </w:t>
      </w:r>
      <w:r>
        <w:rPr>
          <w:rFonts w:ascii="Calibri" w:hAnsi="Calibri" w:cs="Calibri"/>
          <w:i/>
          <w:lang w:val="en-AU"/>
        </w:rPr>
        <w:t>Li</w:t>
      </w:r>
    </w:p>
    <w:p w14:paraId="49EF8C2D" w14:textId="44C4A825" w:rsidR="00711813" w:rsidRPr="006B3866" w:rsidRDefault="00301E5E" w:rsidP="00F26BBE">
      <w:pPr>
        <w:jc w:val="center"/>
        <w:rPr>
          <w:rFonts w:ascii="Calibri" w:hAnsi="Calibri" w:cs="Calibri"/>
          <w:sz w:val="22"/>
          <w:szCs w:val="22"/>
          <w:lang w:val="en-AU"/>
        </w:rPr>
      </w:pPr>
      <w:r w:rsidRPr="00301E5E">
        <w:rPr>
          <w:rFonts w:ascii="Calibri" w:hAnsi="Calibri" w:cs="Calibri"/>
          <w:sz w:val="22"/>
          <w:szCs w:val="22"/>
          <w:lang w:val="en-AU"/>
        </w:rPr>
        <w:t>School of Materials Science and Engineering</w:t>
      </w:r>
      <w:r w:rsidR="00711813" w:rsidRPr="006B3866">
        <w:rPr>
          <w:rFonts w:ascii="Calibri" w:hAnsi="Calibri" w:cs="Calibri"/>
          <w:sz w:val="22"/>
          <w:szCs w:val="22"/>
          <w:lang w:val="en-AU"/>
        </w:rPr>
        <w:t xml:space="preserve">, </w:t>
      </w:r>
      <w:r w:rsidRPr="00301E5E">
        <w:rPr>
          <w:rFonts w:ascii="Calibri" w:hAnsi="Calibri" w:cs="Calibri"/>
          <w:sz w:val="22"/>
          <w:szCs w:val="22"/>
          <w:lang w:val="en-AU"/>
        </w:rPr>
        <w:t>Nanyang Technological University</w:t>
      </w:r>
      <w:r w:rsidR="00711813" w:rsidRPr="006B3866">
        <w:rPr>
          <w:rFonts w:ascii="Calibri" w:hAnsi="Calibri" w:cs="Calibri"/>
          <w:sz w:val="22"/>
          <w:szCs w:val="22"/>
          <w:lang w:val="en-AU"/>
        </w:rPr>
        <w:t xml:space="preserve">, </w:t>
      </w:r>
      <w:r w:rsidRPr="00301E5E">
        <w:rPr>
          <w:rFonts w:ascii="Calibri" w:hAnsi="Calibri" w:cs="Calibri"/>
          <w:sz w:val="22"/>
          <w:szCs w:val="22"/>
          <w:lang w:val="en-AU"/>
        </w:rPr>
        <w:t>Singapore</w:t>
      </w:r>
      <w:r w:rsidR="00711813" w:rsidRPr="006B3866">
        <w:rPr>
          <w:rFonts w:ascii="Calibri" w:hAnsi="Calibri" w:cs="Calibri"/>
          <w:sz w:val="22"/>
          <w:szCs w:val="22"/>
          <w:lang w:val="en-AU"/>
        </w:rPr>
        <w:t>.</w:t>
      </w:r>
    </w:p>
    <w:p w14:paraId="05E17889" w14:textId="38F08F16" w:rsidR="00711813" w:rsidRPr="006B3866" w:rsidRDefault="00711813" w:rsidP="00711813">
      <w:pPr>
        <w:pStyle w:val="Default"/>
        <w:jc w:val="both"/>
        <w:rPr>
          <w:color w:val="auto"/>
          <w:sz w:val="22"/>
          <w:szCs w:val="22"/>
          <w:lang w:val="en-AU"/>
        </w:rPr>
      </w:pPr>
      <w:r w:rsidRPr="006B3866">
        <w:rPr>
          <w:i/>
          <w:color w:val="auto"/>
          <w:sz w:val="22"/>
          <w:szCs w:val="22"/>
        </w:rPr>
        <w:t xml:space="preserve"> </w:t>
      </w:r>
    </w:p>
    <w:p w14:paraId="35D9DF9C" w14:textId="1F9BA728" w:rsidR="00711813" w:rsidRPr="006B3866" w:rsidRDefault="00562D19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  <w:r w:rsidRPr="00202E0C">
        <w:rPr>
          <w:rFonts w:ascii="Calibri" w:hAnsi="Calibri" w:cs="Calibri"/>
          <w:b/>
          <w:bCs/>
          <w:noProof/>
        </w:rPr>
        <w:drawing>
          <wp:anchor distT="0" distB="0" distL="114300" distR="114300" simplePos="0" relativeHeight="251658752" behindDoc="0" locked="0" layoutInCell="1" allowOverlap="1" wp14:anchorId="51F97F5D" wp14:editId="2509967E">
            <wp:simplePos x="0" y="0"/>
            <wp:positionH relativeFrom="column">
              <wp:posOffset>3540760</wp:posOffset>
            </wp:positionH>
            <wp:positionV relativeFrom="paragraph">
              <wp:posOffset>72390</wp:posOffset>
            </wp:positionV>
            <wp:extent cx="2574925" cy="1839595"/>
            <wp:effectExtent l="0" t="0" r="0" b="8255"/>
            <wp:wrapSquare wrapText="bothSides"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47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925" cy="1839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813" w:rsidRPr="00202E0C">
        <w:rPr>
          <w:rFonts w:ascii="Calibri" w:hAnsi="Calibri" w:cs="Calibri"/>
          <w:b/>
          <w:bCs/>
          <w:lang w:val="en-AU"/>
        </w:rPr>
        <w:t>Introduction</w:t>
      </w:r>
    </w:p>
    <w:p w14:paraId="02643439" w14:textId="517693D4" w:rsidR="00045573" w:rsidRDefault="00202E0C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  <w:r w:rsidRPr="00202E0C">
        <w:rPr>
          <w:rFonts w:ascii="Calibri" w:hAnsi="Calibri" w:cs="Calibri"/>
          <w:sz w:val="22"/>
          <w:szCs w:val="22"/>
          <w:lang w:val="en-AU"/>
        </w:rPr>
        <w:t xml:space="preserve">Crystal phase engineering is a promising strategy to tune the catalytic performance of metal nanomaterials. </w:t>
      </w:r>
      <w:r w:rsidR="00F5049C">
        <w:rPr>
          <w:rFonts w:ascii="Calibri" w:hAnsi="Calibri" w:cs="Calibri"/>
          <w:sz w:val="22"/>
          <w:szCs w:val="22"/>
          <w:lang w:val="en-AU"/>
        </w:rPr>
        <w:t>(Fan</w:t>
      </w:r>
      <w:r w:rsidR="00366867">
        <w:rPr>
          <w:rFonts w:ascii="Calibri" w:hAnsi="Calibri" w:cs="Calibri"/>
          <w:sz w:val="22"/>
          <w:szCs w:val="22"/>
          <w:lang w:val="en-AU"/>
        </w:rPr>
        <w:t xml:space="preserve"> and Zhang</w:t>
      </w:r>
      <w:r w:rsidR="00F5049C">
        <w:rPr>
          <w:rFonts w:ascii="Calibri" w:hAnsi="Calibri" w:cs="Calibri"/>
          <w:sz w:val="22"/>
          <w:szCs w:val="22"/>
          <w:lang w:val="en-AU"/>
        </w:rPr>
        <w:t xml:space="preserve"> 2016) </w:t>
      </w:r>
      <w:r w:rsidRPr="00202E0C">
        <w:rPr>
          <w:rFonts w:ascii="Calibri" w:hAnsi="Calibri" w:cs="Calibri"/>
          <w:sz w:val="22"/>
          <w:szCs w:val="22"/>
          <w:lang w:val="en-AU"/>
        </w:rPr>
        <w:t>Generally, the crystal phase effect on catalysis is ascribed to distinct surface atomic arrangements of catalysts with different crystal phases.</w:t>
      </w:r>
      <w:r w:rsidR="00F5049C">
        <w:rPr>
          <w:rFonts w:ascii="Calibri" w:hAnsi="Calibri" w:cs="Calibri"/>
          <w:sz w:val="22"/>
          <w:szCs w:val="22"/>
          <w:lang w:val="en-AU"/>
        </w:rPr>
        <w:t xml:space="preserve"> (Li </w:t>
      </w:r>
      <w:r w:rsidR="00F5049C" w:rsidRPr="00F5049C">
        <w:rPr>
          <w:rFonts w:ascii="Calibri" w:hAnsi="Calibri" w:cs="Calibri"/>
          <w:i/>
          <w:iCs/>
          <w:sz w:val="22"/>
          <w:szCs w:val="22"/>
          <w:lang w:val="en-AU"/>
        </w:rPr>
        <w:t>et al</w:t>
      </w:r>
      <w:r w:rsidR="00F5049C">
        <w:rPr>
          <w:rFonts w:ascii="Calibri" w:hAnsi="Calibri" w:cs="Calibri"/>
          <w:sz w:val="22"/>
          <w:szCs w:val="22"/>
          <w:lang w:val="en-AU"/>
        </w:rPr>
        <w:t>. 2017)</w:t>
      </w:r>
      <w:r w:rsidRPr="00202E0C">
        <w:rPr>
          <w:rFonts w:ascii="Calibri" w:hAnsi="Calibri" w:cs="Calibri"/>
          <w:sz w:val="22"/>
          <w:szCs w:val="22"/>
          <w:lang w:val="en-AU"/>
        </w:rPr>
        <w:t xml:space="preserve"> Here we show that even for similar surfaces, such as the close-packed surfaces, different crystal phases have considerably different surface reactivity due to their distinct intrinsic surface strains</w:t>
      </w:r>
      <w:r>
        <w:rPr>
          <w:rFonts w:ascii="Calibri" w:hAnsi="Calibri" w:cs="Calibri"/>
          <w:sz w:val="22"/>
          <w:szCs w:val="22"/>
          <w:lang w:val="en-AU"/>
        </w:rPr>
        <w:t>.</w:t>
      </w:r>
      <w:r w:rsidR="00F5049C">
        <w:rPr>
          <w:rFonts w:ascii="Calibri" w:hAnsi="Calibri" w:cs="Calibri"/>
          <w:sz w:val="22"/>
          <w:szCs w:val="22"/>
          <w:lang w:val="en-AU"/>
        </w:rPr>
        <w:t xml:space="preserve"> (Zhong and Li 2019)</w:t>
      </w:r>
    </w:p>
    <w:p w14:paraId="6CB6837E" w14:textId="77777777" w:rsidR="00202E0C" w:rsidRPr="006B3866" w:rsidRDefault="00202E0C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14:paraId="70330504" w14:textId="0E6E28C0" w:rsidR="00711813" w:rsidRPr="00202E0C" w:rsidRDefault="00711813" w:rsidP="00711813">
      <w:pPr>
        <w:jc w:val="both"/>
        <w:rPr>
          <w:rFonts w:ascii="Calibri" w:hAnsi="Calibri" w:cs="Calibri"/>
          <w:b/>
          <w:bCs/>
          <w:sz w:val="22"/>
          <w:szCs w:val="22"/>
          <w:lang w:val="en-AU"/>
        </w:rPr>
      </w:pPr>
      <w:r w:rsidRPr="00202E0C">
        <w:rPr>
          <w:rFonts w:ascii="Calibri" w:hAnsi="Calibri" w:cs="Calibri"/>
          <w:b/>
          <w:bCs/>
          <w:lang w:val="en-AU"/>
        </w:rPr>
        <w:t>Methods</w:t>
      </w:r>
    </w:p>
    <w:p w14:paraId="70546230" w14:textId="02B5B6A5" w:rsidR="00045573" w:rsidRDefault="00202E0C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  <w:r w:rsidRPr="00202E0C">
        <w:rPr>
          <w:rFonts w:ascii="Calibri" w:hAnsi="Calibri" w:cs="Calibri"/>
          <w:sz w:val="22"/>
          <w:szCs w:val="22"/>
          <w:lang w:val="de-DE"/>
        </w:rPr>
        <w:t>Spin-unrestricted calculations were performed using density functional theory</w:t>
      </w:r>
      <w:r w:rsidR="000E7422">
        <w:rPr>
          <w:rFonts w:ascii="Calibri" w:hAnsi="Calibri" w:cs="Calibri"/>
          <w:sz w:val="22"/>
          <w:szCs w:val="22"/>
          <w:lang w:val="de-DE"/>
        </w:rPr>
        <w:t xml:space="preserve"> (DFT)</w:t>
      </w:r>
      <w:r w:rsidRPr="00202E0C">
        <w:rPr>
          <w:rFonts w:ascii="Calibri" w:hAnsi="Calibri" w:cs="Calibri"/>
          <w:sz w:val="22"/>
          <w:szCs w:val="22"/>
          <w:lang w:val="de-DE"/>
        </w:rPr>
        <w:t xml:space="preserve"> as implemented in the Vienna </w:t>
      </w:r>
      <w:r w:rsidRPr="00202E0C">
        <w:rPr>
          <w:rFonts w:ascii="Calibri" w:hAnsi="Calibri" w:cs="Calibri"/>
          <w:i/>
          <w:sz w:val="22"/>
          <w:szCs w:val="22"/>
          <w:lang w:val="de-DE"/>
        </w:rPr>
        <w:t>ab initio</w:t>
      </w:r>
      <w:r w:rsidRPr="00202E0C">
        <w:rPr>
          <w:rFonts w:ascii="Calibri" w:hAnsi="Calibri" w:cs="Calibri"/>
          <w:sz w:val="22"/>
          <w:szCs w:val="22"/>
          <w:lang w:val="de-DE"/>
        </w:rPr>
        <w:t xml:space="preserve"> simulation package (VASP).</w:t>
      </w:r>
      <w:r>
        <w:rPr>
          <w:rFonts w:ascii="Calibri" w:hAnsi="Calibri" w:cs="Calibri"/>
          <w:sz w:val="22"/>
          <w:szCs w:val="22"/>
          <w:lang w:val="de-DE"/>
        </w:rPr>
        <w:t xml:space="preserve"> </w:t>
      </w:r>
      <w:r w:rsidRPr="00202E0C">
        <w:rPr>
          <w:rFonts w:ascii="Calibri" w:hAnsi="Calibri" w:cs="Calibri"/>
          <w:sz w:val="22"/>
          <w:szCs w:val="22"/>
          <w:lang w:val="de-DE"/>
        </w:rPr>
        <w:t>The slab model was adopted to mimic the metal surfaces and the separation between two slabs was larger than 15 Å to eliminate spurious interactions.</w:t>
      </w:r>
      <w:r>
        <w:rPr>
          <w:rFonts w:ascii="Calibri" w:hAnsi="Calibri" w:cs="Calibri"/>
          <w:sz w:val="22"/>
          <w:szCs w:val="22"/>
          <w:lang w:val="de-DE"/>
        </w:rPr>
        <w:t xml:space="preserve"> </w:t>
      </w:r>
      <w:r w:rsidRPr="00202E0C">
        <w:rPr>
          <w:rFonts w:ascii="Calibri" w:hAnsi="Calibri" w:cs="Calibri"/>
          <w:sz w:val="22"/>
          <w:szCs w:val="22"/>
          <w:lang w:val="de-DE"/>
        </w:rPr>
        <w:t>The climbing image nudged elastic band method was used to find the transition states and calculate the corresponding energy barriers.</w:t>
      </w:r>
    </w:p>
    <w:p w14:paraId="06EC0F42" w14:textId="77777777" w:rsidR="00202E0C" w:rsidRPr="006B3866" w:rsidRDefault="00202E0C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14:paraId="7047AF77" w14:textId="242CDCB2" w:rsidR="00711813" w:rsidRPr="00202E0C" w:rsidRDefault="00711813" w:rsidP="00711813">
      <w:pPr>
        <w:jc w:val="both"/>
        <w:rPr>
          <w:rFonts w:ascii="Calibri" w:hAnsi="Calibri" w:cs="Calibri"/>
          <w:b/>
          <w:bCs/>
          <w:sz w:val="22"/>
          <w:szCs w:val="22"/>
          <w:lang w:val="en-AU"/>
        </w:rPr>
      </w:pPr>
      <w:r w:rsidRPr="00202E0C">
        <w:rPr>
          <w:rFonts w:ascii="Calibri" w:hAnsi="Calibri" w:cs="Calibri"/>
          <w:b/>
          <w:bCs/>
          <w:lang w:val="en-AU"/>
        </w:rPr>
        <w:t>Results</w:t>
      </w:r>
    </w:p>
    <w:p w14:paraId="70ECCD18" w14:textId="708BD5FB" w:rsidR="00762642" w:rsidRDefault="00762642" w:rsidP="00711813">
      <w:pPr>
        <w:jc w:val="both"/>
        <w:rPr>
          <w:rFonts w:ascii="Calibri" w:hAnsi="Calibri" w:cs="Calibri"/>
          <w:sz w:val="22"/>
          <w:szCs w:val="22"/>
        </w:rPr>
      </w:pPr>
      <w:r w:rsidRPr="00762642">
        <w:rPr>
          <w:rFonts w:ascii="Calibri" w:hAnsi="Calibri" w:cs="Calibri"/>
          <w:sz w:val="22"/>
          <w:szCs w:val="22"/>
        </w:rPr>
        <w:t xml:space="preserve">Using </w:t>
      </w:r>
      <w:r w:rsidR="000E7422">
        <w:rPr>
          <w:rFonts w:ascii="Calibri" w:hAnsi="Calibri" w:cs="Calibri"/>
          <w:sz w:val="22"/>
          <w:szCs w:val="22"/>
        </w:rPr>
        <w:t>DFT</w:t>
      </w:r>
      <w:r w:rsidRPr="00762642">
        <w:rPr>
          <w:rFonts w:ascii="Calibri" w:hAnsi="Calibri" w:cs="Calibri"/>
          <w:sz w:val="22"/>
          <w:szCs w:val="22"/>
        </w:rPr>
        <w:t xml:space="preserve"> calculations, we find that </w:t>
      </w:r>
      <w:r w:rsidR="00352A3E" w:rsidRPr="00762642">
        <w:rPr>
          <w:rFonts w:ascii="Calibri" w:hAnsi="Calibri" w:cs="Calibri"/>
          <w:sz w:val="22"/>
          <w:szCs w:val="22"/>
        </w:rPr>
        <w:t>hexagonal close-packed (HCP)</w:t>
      </w:r>
      <w:r w:rsidRPr="00762642">
        <w:rPr>
          <w:rFonts w:ascii="Calibri" w:hAnsi="Calibri" w:cs="Calibri"/>
          <w:sz w:val="22"/>
          <w:szCs w:val="22"/>
        </w:rPr>
        <w:t xml:space="preserve"> and </w:t>
      </w:r>
      <w:r w:rsidR="00352A3E" w:rsidRPr="00762642">
        <w:rPr>
          <w:rFonts w:ascii="Calibri" w:hAnsi="Calibri" w:cs="Calibri"/>
          <w:sz w:val="22"/>
          <w:szCs w:val="22"/>
        </w:rPr>
        <w:t>double HCP (4H)</w:t>
      </w:r>
      <w:r w:rsidRPr="00762642">
        <w:rPr>
          <w:rFonts w:ascii="Calibri" w:hAnsi="Calibri" w:cs="Calibri"/>
          <w:sz w:val="22"/>
          <w:szCs w:val="22"/>
        </w:rPr>
        <w:t xml:space="preserve"> phases of bulk gold have remarkably smaller in-plane Au-Au lengths than </w:t>
      </w:r>
      <w:r w:rsidR="00352A3E" w:rsidRPr="00762642">
        <w:rPr>
          <w:rFonts w:ascii="Calibri" w:hAnsi="Calibri" w:cs="Calibri"/>
          <w:sz w:val="22"/>
          <w:szCs w:val="22"/>
        </w:rPr>
        <w:t>face centered cubic (FCC)</w:t>
      </w:r>
      <w:r w:rsidRPr="00762642">
        <w:rPr>
          <w:rFonts w:ascii="Calibri" w:hAnsi="Calibri" w:cs="Calibri"/>
          <w:sz w:val="22"/>
          <w:szCs w:val="22"/>
        </w:rPr>
        <w:t xml:space="preserve"> gold, while they have similar in-plane bond lengths in free-standing few-layer nanosheets.</w:t>
      </w:r>
      <w:r>
        <w:rPr>
          <w:rFonts w:ascii="Calibri" w:hAnsi="Calibri" w:cs="Calibri"/>
          <w:sz w:val="22"/>
          <w:szCs w:val="22"/>
        </w:rPr>
        <w:t xml:space="preserve"> </w:t>
      </w:r>
      <w:r w:rsidRPr="00762642">
        <w:rPr>
          <w:rFonts w:ascii="Calibri" w:hAnsi="Calibri" w:cs="Calibri"/>
          <w:sz w:val="22"/>
          <w:szCs w:val="22"/>
        </w:rPr>
        <w:t>As in-plane Au-Au length on a bulk surface is epitaxial determined by inner bulk gold phases, the near-surface atom layers of different crystal phases experience distinct intrinsic in-plane strains compared to free-standing nanosheets and have different surface reactivities. The dissociation barriers of O</w:t>
      </w:r>
      <w:r w:rsidRPr="00762642">
        <w:rPr>
          <w:rFonts w:ascii="Calibri" w:hAnsi="Calibri" w:cs="Calibri"/>
          <w:sz w:val="22"/>
          <w:szCs w:val="22"/>
          <w:vertAlign w:val="subscript"/>
        </w:rPr>
        <w:t>2</w:t>
      </w:r>
      <w:r w:rsidRPr="00762642">
        <w:rPr>
          <w:rFonts w:ascii="Calibri" w:hAnsi="Calibri" w:cs="Calibri"/>
          <w:sz w:val="22"/>
          <w:szCs w:val="22"/>
        </w:rPr>
        <w:t xml:space="preserve"> on various crystal phases and surfaces are calculated and conform to the Brønsted-Evans-Polanyi relationship. Effect of thickness on the structural parameters of gold nanosheets is also investigated. In-plane bond lengths of gold nanosheets increase rapidly when the layer number is less than 20 (&lt; 5 nm in thickness), and then tend to be stable at distinct intrinsic strains for different crystal phases.</w:t>
      </w:r>
    </w:p>
    <w:p w14:paraId="36F9555A" w14:textId="77777777" w:rsidR="00202E0C" w:rsidRPr="006B3866" w:rsidRDefault="00202E0C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14:paraId="181C748C" w14:textId="7F4F78AE" w:rsidR="00641190" w:rsidRPr="00202E0C" w:rsidRDefault="00045573" w:rsidP="00711813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202E0C">
        <w:rPr>
          <w:rFonts w:ascii="Calibri" w:hAnsi="Calibri" w:cs="Calibri"/>
          <w:b/>
          <w:bCs/>
        </w:rPr>
        <w:t>Conclusion</w:t>
      </w:r>
    </w:p>
    <w:p w14:paraId="734471FB" w14:textId="34A1831D" w:rsidR="00641190" w:rsidRPr="006B3866" w:rsidRDefault="00762642" w:rsidP="00711813">
      <w:pPr>
        <w:jc w:val="both"/>
        <w:rPr>
          <w:rFonts w:ascii="Calibri" w:hAnsi="Calibri" w:cs="Calibri"/>
          <w:sz w:val="22"/>
          <w:szCs w:val="22"/>
        </w:rPr>
      </w:pPr>
      <w:r w:rsidRPr="00762642">
        <w:rPr>
          <w:rFonts w:ascii="Calibri" w:hAnsi="Calibri" w:cs="Calibri"/>
          <w:sz w:val="22"/>
          <w:szCs w:val="22"/>
        </w:rPr>
        <w:t xml:space="preserve">In summary, we demonstrate </w:t>
      </w:r>
      <w:r w:rsidR="00352A3E">
        <w:rPr>
          <w:rFonts w:ascii="Calibri" w:hAnsi="Calibri" w:cs="Calibri" w:hint="eastAsia"/>
          <w:sz w:val="22"/>
          <w:szCs w:val="22"/>
          <w:lang w:eastAsia="zh-CN"/>
        </w:rPr>
        <w:t>that</w:t>
      </w:r>
      <w:r w:rsidR="00352A3E">
        <w:rPr>
          <w:rFonts w:ascii="Calibri" w:hAnsi="Calibri" w:cs="Calibri"/>
          <w:sz w:val="22"/>
          <w:szCs w:val="22"/>
        </w:rPr>
        <w:t xml:space="preserve"> t</w:t>
      </w:r>
      <w:r w:rsidRPr="00762642">
        <w:rPr>
          <w:rFonts w:ascii="Calibri" w:hAnsi="Calibri" w:cs="Calibri"/>
          <w:sz w:val="22"/>
          <w:szCs w:val="22"/>
        </w:rPr>
        <w:t>he close-packed surfaces of HCP and 4H gold have significantly smaller intrinsic strains (~1.3%) than that of FCC gold (~2.3%). These distinct intrinsic surface strains result in various oxygen adsorption energies and O</w:t>
      </w:r>
      <w:r w:rsidRPr="00762642">
        <w:rPr>
          <w:rFonts w:ascii="Calibri" w:hAnsi="Calibri" w:cs="Calibri"/>
          <w:sz w:val="22"/>
          <w:szCs w:val="22"/>
          <w:vertAlign w:val="subscript"/>
        </w:rPr>
        <w:t>2</w:t>
      </w:r>
      <w:r w:rsidRPr="00762642">
        <w:rPr>
          <w:rFonts w:ascii="Calibri" w:hAnsi="Calibri" w:cs="Calibri"/>
          <w:sz w:val="22"/>
          <w:szCs w:val="22"/>
        </w:rPr>
        <w:t xml:space="preserve"> dissociation barriers on these close-packed gold surfaces, and the dissociations of O</w:t>
      </w:r>
      <w:r w:rsidRPr="00762642">
        <w:rPr>
          <w:rFonts w:ascii="Calibri" w:hAnsi="Calibri" w:cs="Calibri"/>
          <w:sz w:val="22"/>
          <w:szCs w:val="22"/>
          <w:vertAlign w:val="subscript"/>
        </w:rPr>
        <w:t>2</w:t>
      </w:r>
      <w:r w:rsidRPr="00762642">
        <w:rPr>
          <w:rFonts w:ascii="Calibri" w:hAnsi="Calibri" w:cs="Calibri"/>
          <w:sz w:val="22"/>
          <w:szCs w:val="22"/>
        </w:rPr>
        <w:t xml:space="preserve"> on different crystal phases and surfaces follow the Brønsted-Evans-Polanyi principle.</w:t>
      </w:r>
      <w:r>
        <w:rPr>
          <w:rFonts w:ascii="Calibri" w:hAnsi="Calibri" w:cs="Calibri"/>
          <w:sz w:val="22"/>
          <w:szCs w:val="22"/>
        </w:rPr>
        <w:t xml:space="preserve"> </w:t>
      </w:r>
      <w:r w:rsidR="000E7422" w:rsidRPr="000E7422">
        <w:rPr>
          <w:rFonts w:ascii="Calibri" w:hAnsi="Calibri" w:cs="Calibri"/>
          <w:sz w:val="22"/>
          <w:szCs w:val="22"/>
        </w:rPr>
        <w:t>The understanding between crystal phase, nanosheet thickness, intrinsic strain, and surface reactivity provides new opportunities in phase-controlled synthesis of metal nanostructures and their applications in catalysis.</w:t>
      </w:r>
    </w:p>
    <w:p w14:paraId="766DA9A5" w14:textId="60863F4C" w:rsidR="004E5450" w:rsidRDefault="004E5450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14:paraId="193725D9" w14:textId="52D5785E" w:rsidR="005F19FF" w:rsidRPr="005F19FF" w:rsidRDefault="005F19FF" w:rsidP="00711813">
      <w:pPr>
        <w:jc w:val="both"/>
        <w:rPr>
          <w:rFonts w:ascii="Calibri" w:hAnsi="Calibri" w:cs="Calibri"/>
          <w:b/>
          <w:lang w:val="en-AU"/>
        </w:rPr>
      </w:pPr>
      <w:r w:rsidRPr="005F19FF">
        <w:rPr>
          <w:rFonts w:ascii="Calibri" w:hAnsi="Calibri" w:cs="Calibri"/>
          <w:b/>
          <w:lang w:val="en-AU"/>
        </w:rPr>
        <w:t>References</w:t>
      </w:r>
    </w:p>
    <w:p w14:paraId="68121AF2" w14:textId="3F347298" w:rsidR="00DC0ABB" w:rsidRDefault="00352A3E" w:rsidP="00DC0ABB">
      <w:pPr>
        <w:numPr>
          <w:ilvl w:val="0"/>
          <w:numId w:val="1"/>
        </w:numPr>
        <w:shd w:val="clear" w:color="auto" w:fill="FFFFFF"/>
        <w:ind w:left="284" w:hanging="284"/>
        <w:textAlignment w:val="top"/>
        <w:rPr>
          <w:rFonts w:asciiTheme="minorHAnsi" w:hAnsiTheme="minorHAnsi" w:cstheme="minorHAnsi"/>
          <w:sz w:val="22"/>
          <w:szCs w:val="22"/>
          <w:lang w:eastAsia="en-AU"/>
        </w:rPr>
      </w:pPr>
      <w:r>
        <w:rPr>
          <w:rFonts w:asciiTheme="minorHAnsi" w:hAnsiTheme="minorHAnsi" w:cstheme="minorHAnsi"/>
          <w:sz w:val="22"/>
          <w:szCs w:val="22"/>
        </w:rPr>
        <w:t>Fan</w:t>
      </w:r>
      <w:r w:rsidR="00DC0ABB" w:rsidRPr="006B3866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Z</w:t>
      </w:r>
      <w:r w:rsidR="00DC0ABB" w:rsidRPr="006B3866">
        <w:rPr>
          <w:rFonts w:asciiTheme="minorHAnsi" w:hAnsiTheme="minorHAnsi" w:cstheme="minorHAnsi"/>
          <w:sz w:val="22"/>
          <w:szCs w:val="22"/>
        </w:rPr>
        <w:t>.</w:t>
      </w:r>
      <w:r w:rsidR="001A21AD" w:rsidRPr="006B3866">
        <w:rPr>
          <w:rFonts w:asciiTheme="minorHAnsi" w:hAnsiTheme="minorHAnsi" w:cstheme="minorHAnsi"/>
          <w:sz w:val="22"/>
          <w:szCs w:val="22"/>
        </w:rPr>
        <w:t xml:space="preserve"> &amp; </w:t>
      </w:r>
      <w:r>
        <w:rPr>
          <w:rFonts w:asciiTheme="minorHAnsi" w:hAnsiTheme="minorHAnsi" w:cstheme="minorHAnsi"/>
          <w:sz w:val="22"/>
          <w:szCs w:val="22"/>
        </w:rPr>
        <w:t>Zhang</w:t>
      </w:r>
      <w:r w:rsidR="001A21AD" w:rsidRPr="006B3866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H</w:t>
      </w:r>
      <w:r w:rsidR="001A21AD" w:rsidRPr="006B3866">
        <w:rPr>
          <w:rFonts w:asciiTheme="minorHAnsi" w:hAnsiTheme="minorHAnsi" w:cstheme="minorHAnsi"/>
          <w:sz w:val="22"/>
          <w:szCs w:val="22"/>
        </w:rPr>
        <w:t>.</w:t>
      </w:r>
      <w:r w:rsidR="00DC0ABB" w:rsidRPr="006B3866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>2016</w:t>
      </w:r>
      <w:r w:rsidR="00DC0ABB" w:rsidRPr="006B3866">
        <w:rPr>
          <w:rFonts w:asciiTheme="minorHAnsi" w:hAnsiTheme="minorHAnsi" w:cstheme="minorHAnsi"/>
          <w:sz w:val="22"/>
          <w:szCs w:val="22"/>
        </w:rPr>
        <w:t xml:space="preserve">). </w:t>
      </w:r>
      <w:r w:rsidRPr="00352A3E">
        <w:rPr>
          <w:rFonts w:asciiTheme="minorHAnsi" w:hAnsiTheme="minorHAnsi" w:cstheme="minorHAnsi"/>
          <w:sz w:val="22"/>
          <w:szCs w:val="22"/>
        </w:rPr>
        <w:t>Crystal phase-controlled synthesis, properties and applications of noble metal nanomaterials</w:t>
      </w:r>
      <w:r w:rsidR="00DC0ABB" w:rsidRPr="006B3866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Chem</w:t>
      </w:r>
      <w:r w:rsidR="001A21AD" w:rsidRPr="006B3866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Soc</w:t>
      </w:r>
      <w:r w:rsidR="001A21AD" w:rsidRPr="006B3866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Rev</w:t>
      </w:r>
      <w:r w:rsidR="001A21AD" w:rsidRPr="006B3866">
        <w:rPr>
          <w:rFonts w:asciiTheme="minorHAnsi" w:hAnsiTheme="minorHAnsi" w:cstheme="minorHAnsi"/>
          <w:sz w:val="22"/>
          <w:szCs w:val="22"/>
        </w:rPr>
        <w:t>.</w:t>
      </w:r>
      <w:r w:rsidR="00DC0ABB" w:rsidRPr="006B3866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45</w:t>
      </w:r>
      <w:r w:rsidR="00DC0ABB" w:rsidRPr="006B3866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63</w:t>
      </w:r>
      <w:r w:rsidR="001A21AD" w:rsidRPr="006B3866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>82</w:t>
      </w:r>
      <w:r w:rsidR="00DC0ABB" w:rsidRPr="006B3866">
        <w:rPr>
          <w:rFonts w:asciiTheme="minorHAnsi" w:hAnsiTheme="minorHAnsi" w:cstheme="minorHAnsi"/>
          <w:sz w:val="22"/>
          <w:szCs w:val="22"/>
        </w:rPr>
        <w:t>.</w:t>
      </w:r>
    </w:p>
    <w:p w14:paraId="5A1D0510" w14:textId="12E61AAD" w:rsidR="00F5049C" w:rsidRDefault="00F5049C" w:rsidP="00DC0ABB">
      <w:pPr>
        <w:numPr>
          <w:ilvl w:val="0"/>
          <w:numId w:val="1"/>
        </w:numPr>
        <w:shd w:val="clear" w:color="auto" w:fill="FFFFFF"/>
        <w:ind w:left="284" w:hanging="284"/>
        <w:textAlignment w:val="top"/>
        <w:rPr>
          <w:rFonts w:asciiTheme="minorHAnsi" w:hAnsiTheme="minorHAnsi" w:cstheme="minorHAnsi"/>
          <w:sz w:val="22"/>
          <w:szCs w:val="22"/>
          <w:lang w:eastAsia="en-AU"/>
        </w:rPr>
      </w:pPr>
      <w:r>
        <w:rPr>
          <w:rFonts w:asciiTheme="minorHAnsi" w:hAnsiTheme="minorHAnsi" w:cstheme="minorHAnsi"/>
          <w:sz w:val="22"/>
          <w:szCs w:val="22"/>
        </w:rPr>
        <w:t xml:space="preserve">Li, </w:t>
      </w:r>
      <w:r w:rsidRPr="0088392B">
        <w:rPr>
          <w:rFonts w:asciiTheme="minorHAnsi" w:hAnsiTheme="minorHAnsi" w:cstheme="minorHAnsi"/>
          <w:sz w:val="22"/>
          <w:szCs w:val="22"/>
        </w:rPr>
        <w:t>W.-Z. Li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88392B">
        <w:rPr>
          <w:rFonts w:asciiTheme="minorHAnsi" w:hAnsiTheme="minorHAnsi" w:cstheme="minorHAnsi"/>
          <w:sz w:val="22"/>
          <w:szCs w:val="22"/>
        </w:rPr>
        <w:t xml:space="preserve">, J.-X. </w:t>
      </w:r>
      <w:r>
        <w:rPr>
          <w:rFonts w:asciiTheme="minorHAnsi" w:hAnsiTheme="minorHAnsi" w:cstheme="minorHAnsi"/>
          <w:sz w:val="22"/>
          <w:szCs w:val="22"/>
        </w:rPr>
        <w:t>Gu</w:t>
      </w:r>
      <w:r w:rsidRPr="0088392B">
        <w:rPr>
          <w:rFonts w:asciiTheme="minorHAnsi" w:hAnsiTheme="minorHAnsi" w:cstheme="minorHAnsi"/>
          <w:sz w:val="22"/>
          <w:szCs w:val="22"/>
        </w:rPr>
        <w:t xml:space="preserve">, J. </w:t>
      </w:r>
      <w:r>
        <w:rPr>
          <w:rFonts w:asciiTheme="minorHAnsi" w:hAnsiTheme="minorHAnsi" w:cstheme="minorHAnsi"/>
          <w:sz w:val="22"/>
          <w:szCs w:val="22"/>
        </w:rPr>
        <w:t>Zhou</w:t>
      </w:r>
      <w:r w:rsidRPr="0088392B">
        <w:rPr>
          <w:rFonts w:asciiTheme="minorHAnsi" w:hAnsiTheme="minorHAnsi" w:cstheme="minorHAnsi"/>
          <w:sz w:val="22"/>
          <w:szCs w:val="22"/>
        </w:rPr>
        <w:t xml:space="preserve">, W. </w:t>
      </w:r>
      <w:r>
        <w:rPr>
          <w:rFonts w:asciiTheme="minorHAnsi" w:hAnsiTheme="minorHAnsi" w:cstheme="minorHAnsi"/>
          <w:sz w:val="22"/>
          <w:szCs w:val="22"/>
        </w:rPr>
        <w:t>Yao</w:t>
      </w:r>
      <w:r w:rsidRPr="0088392B">
        <w:rPr>
          <w:rFonts w:asciiTheme="minorHAnsi" w:hAnsiTheme="minorHAnsi" w:cstheme="minorHAnsi"/>
          <w:sz w:val="22"/>
          <w:szCs w:val="22"/>
        </w:rPr>
        <w:t xml:space="preserve">, S.-Y. </w:t>
      </w:r>
      <w:r>
        <w:rPr>
          <w:rFonts w:asciiTheme="minorHAnsi" w:hAnsiTheme="minorHAnsi" w:cstheme="minorHAnsi"/>
          <w:sz w:val="22"/>
          <w:szCs w:val="22"/>
        </w:rPr>
        <w:t>Si</w:t>
      </w:r>
      <w:r w:rsidRPr="0088392B">
        <w:rPr>
          <w:rFonts w:asciiTheme="minorHAnsi" w:hAnsiTheme="minorHAnsi" w:cstheme="minorHAnsi"/>
          <w:sz w:val="22"/>
          <w:szCs w:val="22"/>
        </w:rPr>
        <w:t xml:space="preserve">, R. </w:t>
      </w:r>
      <w:r>
        <w:rPr>
          <w:rFonts w:asciiTheme="minorHAnsi" w:hAnsiTheme="minorHAnsi" w:cstheme="minorHAnsi"/>
          <w:sz w:val="22"/>
          <w:szCs w:val="22"/>
        </w:rPr>
        <w:t>Guo</w:t>
      </w:r>
      <w:r w:rsidRPr="0088392B">
        <w:rPr>
          <w:rFonts w:asciiTheme="minorHAnsi" w:hAnsiTheme="minorHAnsi" w:cstheme="minorHAnsi"/>
          <w:sz w:val="22"/>
          <w:szCs w:val="22"/>
        </w:rPr>
        <w:t xml:space="preserve">, Y. </w:t>
      </w:r>
      <w:r>
        <w:rPr>
          <w:rFonts w:asciiTheme="minorHAnsi" w:hAnsiTheme="minorHAnsi" w:cstheme="minorHAnsi"/>
          <w:sz w:val="22"/>
          <w:szCs w:val="22"/>
        </w:rPr>
        <w:t>Su</w:t>
      </w:r>
      <w:r w:rsidRPr="0088392B">
        <w:rPr>
          <w:rFonts w:asciiTheme="minorHAnsi" w:hAnsiTheme="minorHAnsi" w:cstheme="minorHAnsi"/>
          <w:sz w:val="22"/>
          <w:szCs w:val="22"/>
        </w:rPr>
        <w:t xml:space="preserve">, H.-Y. </w:t>
      </w:r>
      <w:r>
        <w:rPr>
          <w:rFonts w:asciiTheme="minorHAnsi" w:hAnsiTheme="minorHAnsi" w:cstheme="minorHAnsi"/>
          <w:sz w:val="22"/>
          <w:szCs w:val="22"/>
        </w:rPr>
        <w:t>Yan</w:t>
      </w:r>
      <w:r w:rsidRPr="0088392B">
        <w:rPr>
          <w:rFonts w:asciiTheme="minorHAnsi" w:hAnsiTheme="minorHAnsi" w:cstheme="minorHAnsi"/>
          <w:sz w:val="22"/>
          <w:szCs w:val="22"/>
        </w:rPr>
        <w:t xml:space="preserve">, C.-H. </w:t>
      </w:r>
      <w:r>
        <w:rPr>
          <w:rFonts w:asciiTheme="minorHAnsi" w:hAnsiTheme="minorHAnsi" w:cstheme="minorHAnsi"/>
          <w:sz w:val="22"/>
          <w:szCs w:val="22"/>
        </w:rPr>
        <w:t>Li</w:t>
      </w:r>
      <w:r w:rsidRPr="0088392B">
        <w:rPr>
          <w:rFonts w:asciiTheme="minorHAnsi" w:hAnsiTheme="minorHAnsi" w:cstheme="minorHAnsi"/>
          <w:sz w:val="22"/>
          <w:szCs w:val="22"/>
        </w:rPr>
        <w:t xml:space="preserve">, W.-X. </w:t>
      </w:r>
      <w:r>
        <w:rPr>
          <w:rFonts w:asciiTheme="minorHAnsi" w:hAnsiTheme="minorHAnsi" w:cstheme="minorHAnsi"/>
          <w:sz w:val="22"/>
          <w:szCs w:val="22"/>
        </w:rPr>
        <w:t>Zhang</w:t>
      </w:r>
      <w:r w:rsidRPr="0088392B">
        <w:rPr>
          <w:rFonts w:asciiTheme="minorHAnsi" w:hAnsiTheme="minorHAnsi" w:cstheme="minorHAnsi"/>
          <w:sz w:val="22"/>
          <w:szCs w:val="22"/>
        </w:rPr>
        <w:t xml:space="preserve">, Y.-W. </w:t>
      </w:r>
      <w:r w:rsidRPr="006B3866">
        <w:rPr>
          <w:rFonts w:asciiTheme="minorHAnsi" w:hAnsiTheme="minorHAnsi" w:cstheme="minorHAnsi"/>
          <w:sz w:val="22"/>
          <w:szCs w:val="22"/>
        </w:rPr>
        <w:t xml:space="preserve">&amp; </w:t>
      </w:r>
      <w:r>
        <w:rPr>
          <w:rFonts w:asciiTheme="minorHAnsi" w:hAnsiTheme="minorHAnsi" w:cstheme="minorHAnsi"/>
          <w:sz w:val="22"/>
          <w:szCs w:val="22"/>
        </w:rPr>
        <w:t>Ma</w:t>
      </w:r>
      <w:r w:rsidRPr="006B3866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6B3866">
        <w:rPr>
          <w:rFonts w:asciiTheme="minorHAnsi" w:hAnsiTheme="minorHAnsi" w:cstheme="minorHAnsi"/>
          <w:sz w:val="22"/>
          <w:szCs w:val="22"/>
        </w:rPr>
        <w:t>. (</w:t>
      </w:r>
      <w:r>
        <w:rPr>
          <w:rFonts w:asciiTheme="minorHAnsi" w:hAnsiTheme="minorHAnsi" w:cstheme="minorHAnsi"/>
          <w:sz w:val="22"/>
          <w:szCs w:val="22"/>
        </w:rPr>
        <w:t>2017</w:t>
      </w:r>
      <w:r w:rsidRPr="006B3866">
        <w:rPr>
          <w:rFonts w:asciiTheme="minorHAnsi" w:hAnsiTheme="minorHAnsi" w:cstheme="minorHAnsi"/>
          <w:sz w:val="22"/>
          <w:szCs w:val="22"/>
        </w:rPr>
        <w:t xml:space="preserve">). </w:t>
      </w:r>
      <w:r w:rsidRPr="0088392B">
        <w:rPr>
          <w:rFonts w:asciiTheme="minorHAnsi" w:hAnsiTheme="minorHAnsi" w:cstheme="minorHAnsi"/>
          <w:sz w:val="22"/>
          <w:szCs w:val="22"/>
        </w:rPr>
        <w:t xml:space="preserve">Chemical 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88392B">
        <w:rPr>
          <w:rFonts w:asciiTheme="minorHAnsi" w:hAnsiTheme="minorHAnsi" w:cstheme="minorHAnsi"/>
          <w:sz w:val="22"/>
          <w:szCs w:val="22"/>
        </w:rPr>
        <w:t xml:space="preserve">nsights into the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88392B">
        <w:rPr>
          <w:rFonts w:asciiTheme="minorHAnsi" w:hAnsiTheme="minorHAnsi" w:cstheme="minorHAnsi"/>
          <w:sz w:val="22"/>
          <w:szCs w:val="22"/>
        </w:rPr>
        <w:t xml:space="preserve">esign and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88392B">
        <w:rPr>
          <w:rFonts w:asciiTheme="minorHAnsi" w:hAnsiTheme="minorHAnsi" w:cstheme="minorHAnsi"/>
          <w:sz w:val="22"/>
          <w:szCs w:val="22"/>
        </w:rPr>
        <w:t xml:space="preserve">evelopment of </w:t>
      </w:r>
      <w:r>
        <w:rPr>
          <w:rFonts w:asciiTheme="minorHAnsi" w:hAnsiTheme="minorHAnsi" w:cstheme="minorHAnsi"/>
          <w:sz w:val="22"/>
          <w:szCs w:val="22"/>
        </w:rPr>
        <w:t>f</w:t>
      </w:r>
      <w:r w:rsidRPr="0088392B">
        <w:rPr>
          <w:rFonts w:asciiTheme="minorHAnsi" w:hAnsiTheme="minorHAnsi" w:cstheme="minorHAnsi"/>
          <w:sz w:val="22"/>
          <w:szCs w:val="22"/>
        </w:rPr>
        <w:t>ace-</w:t>
      </w:r>
      <w:r>
        <w:rPr>
          <w:rFonts w:asciiTheme="minorHAnsi" w:hAnsiTheme="minorHAnsi" w:cstheme="minorHAnsi"/>
          <w:sz w:val="22"/>
          <w:szCs w:val="22"/>
        </w:rPr>
        <w:t>c</w:t>
      </w:r>
      <w:r w:rsidRPr="0088392B">
        <w:rPr>
          <w:rFonts w:asciiTheme="minorHAnsi" w:hAnsiTheme="minorHAnsi" w:cstheme="minorHAnsi"/>
          <w:sz w:val="22"/>
          <w:szCs w:val="22"/>
        </w:rPr>
        <w:t xml:space="preserve">entered </w:t>
      </w:r>
      <w:r>
        <w:rPr>
          <w:rFonts w:asciiTheme="minorHAnsi" w:hAnsiTheme="minorHAnsi" w:cstheme="minorHAnsi"/>
          <w:sz w:val="22"/>
          <w:szCs w:val="22"/>
        </w:rPr>
        <w:t>c</w:t>
      </w:r>
      <w:r w:rsidRPr="0088392B">
        <w:rPr>
          <w:rFonts w:asciiTheme="minorHAnsi" w:hAnsiTheme="minorHAnsi" w:cstheme="minorHAnsi"/>
          <w:sz w:val="22"/>
          <w:szCs w:val="22"/>
        </w:rPr>
        <w:t xml:space="preserve">ubic </w:t>
      </w:r>
      <w:r>
        <w:rPr>
          <w:rFonts w:asciiTheme="minorHAnsi" w:hAnsiTheme="minorHAnsi" w:cstheme="minorHAnsi"/>
          <w:sz w:val="22"/>
          <w:szCs w:val="22"/>
        </w:rPr>
        <w:t>r</w:t>
      </w:r>
      <w:r w:rsidRPr="0088392B">
        <w:rPr>
          <w:rFonts w:asciiTheme="minorHAnsi" w:hAnsiTheme="minorHAnsi" w:cstheme="minorHAnsi"/>
          <w:sz w:val="22"/>
          <w:szCs w:val="22"/>
        </w:rPr>
        <w:t xml:space="preserve">uthenium </w:t>
      </w:r>
      <w:r>
        <w:rPr>
          <w:rFonts w:asciiTheme="minorHAnsi" w:hAnsiTheme="minorHAnsi" w:cstheme="minorHAnsi"/>
          <w:sz w:val="22"/>
          <w:szCs w:val="22"/>
        </w:rPr>
        <w:t>c</w:t>
      </w:r>
      <w:r w:rsidRPr="0088392B">
        <w:rPr>
          <w:rFonts w:asciiTheme="minorHAnsi" w:hAnsiTheme="minorHAnsi" w:cstheme="minorHAnsi"/>
          <w:sz w:val="22"/>
          <w:szCs w:val="22"/>
        </w:rPr>
        <w:t xml:space="preserve">atalysts for Fischer–Tropsch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88392B">
        <w:rPr>
          <w:rFonts w:asciiTheme="minorHAnsi" w:hAnsiTheme="minorHAnsi" w:cstheme="minorHAnsi"/>
          <w:sz w:val="22"/>
          <w:szCs w:val="22"/>
        </w:rPr>
        <w:t>ynthesis</w:t>
      </w:r>
      <w:r w:rsidRPr="006B3866">
        <w:rPr>
          <w:rFonts w:asciiTheme="minorHAnsi" w:hAnsiTheme="minorHAnsi" w:cstheme="minorHAnsi"/>
          <w:sz w:val="22"/>
          <w:szCs w:val="22"/>
        </w:rPr>
        <w:t xml:space="preserve">. J. </w:t>
      </w:r>
      <w:r>
        <w:rPr>
          <w:rFonts w:asciiTheme="minorHAnsi" w:hAnsiTheme="minorHAnsi" w:cstheme="minorHAnsi"/>
          <w:sz w:val="22"/>
          <w:szCs w:val="22"/>
        </w:rPr>
        <w:t>Am</w:t>
      </w:r>
      <w:r w:rsidRPr="006B3866">
        <w:rPr>
          <w:rFonts w:asciiTheme="minorHAnsi" w:hAnsiTheme="minorHAnsi" w:cstheme="minorHAnsi"/>
          <w:sz w:val="22"/>
          <w:szCs w:val="22"/>
        </w:rPr>
        <w:t>. Chem.</w:t>
      </w:r>
      <w:r>
        <w:rPr>
          <w:rFonts w:asciiTheme="minorHAnsi" w:hAnsiTheme="minorHAnsi" w:cstheme="minorHAnsi"/>
          <w:sz w:val="22"/>
          <w:szCs w:val="22"/>
        </w:rPr>
        <w:t xml:space="preserve"> Soc.</w:t>
      </w:r>
      <w:r w:rsidRPr="006B3866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139</w:t>
      </w:r>
      <w:r w:rsidRPr="006B3866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2267</w:t>
      </w:r>
      <w:r w:rsidRPr="006B3866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>22</w:t>
      </w:r>
      <w:r w:rsidRPr="006B3866">
        <w:rPr>
          <w:rFonts w:asciiTheme="minorHAnsi" w:hAnsiTheme="minorHAnsi" w:cstheme="minorHAnsi"/>
          <w:sz w:val="22"/>
          <w:szCs w:val="22"/>
        </w:rPr>
        <w:t>76.</w:t>
      </w:r>
    </w:p>
    <w:p w14:paraId="388D2C98" w14:textId="3F7BDD2F" w:rsidR="00352A3E" w:rsidRDefault="0088392B" w:rsidP="00DC0ABB">
      <w:pPr>
        <w:numPr>
          <w:ilvl w:val="0"/>
          <w:numId w:val="1"/>
        </w:numPr>
        <w:shd w:val="clear" w:color="auto" w:fill="FFFFFF"/>
        <w:ind w:left="284" w:hanging="284"/>
        <w:textAlignment w:val="top"/>
        <w:rPr>
          <w:rFonts w:asciiTheme="minorHAnsi" w:hAnsiTheme="minorHAnsi" w:cstheme="minorHAnsi"/>
          <w:sz w:val="22"/>
          <w:szCs w:val="22"/>
          <w:lang w:eastAsia="en-AU"/>
        </w:rPr>
      </w:pPr>
      <w:r>
        <w:rPr>
          <w:rFonts w:asciiTheme="minorHAnsi" w:hAnsiTheme="minorHAnsi" w:cstheme="minorHAnsi"/>
          <w:sz w:val="22"/>
          <w:szCs w:val="22"/>
        </w:rPr>
        <w:t>Zhong</w:t>
      </w:r>
      <w:r w:rsidR="00352A3E" w:rsidRPr="006B3866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L</w:t>
      </w:r>
      <w:r w:rsidR="00352A3E" w:rsidRPr="006B3866">
        <w:rPr>
          <w:rFonts w:asciiTheme="minorHAnsi" w:hAnsiTheme="minorHAnsi" w:cstheme="minorHAnsi"/>
          <w:sz w:val="22"/>
          <w:szCs w:val="22"/>
        </w:rPr>
        <w:t xml:space="preserve">. &amp; </w:t>
      </w:r>
      <w:r>
        <w:rPr>
          <w:rFonts w:asciiTheme="minorHAnsi" w:hAnsiTheme="minorHAnsi" w:cstheme="minorHAnsi"/>
          <w:sz w:val="22"/>
          <w:szCs w:val="22"/>
        </w:rPr>
        <w:t>Li</w:t>
      </w:r>
      <w:r w:rsidR="00352A3E" w:rsidRPr="006B3866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S</w:t>
      </w:r>
      <w:r w:rsidR="00352A3E" w:rsidRPr="006B3866">
        <w:rPr>
          <w:rFonts w:asciiTheme="minorHAnsi" w:hAnsiTheme="minorHAnsi" w:cstheme="minorHAnsi"/>
          <w:sz w:val="22"/>
          <w:szCs w:val="22"/>
        </w:rPr>
        <w:t>. (</w:t>
      </w:r>
      <w:r>
        <w:rPr>
          <w:rFonts w:asciiTheme="minorHAnsi" w:hAnsiTheme="minorHAnsi" w:cstheme="minorHAnsi"/>
          <w:sz w:val="22"/>
          <w:szCs w:val="22"/>
        </w:rPr>
        <w:t>2019</w:t>
      </w:r>
      <w:r w:rsidR="00352A3E" w:rsidRPr="006B3866">
        <w:rPr>
          <w:rFonts w:asciiTheme="minorHAnsi" w:hAnsiTheme="minorHAnsi" w:cstheme="minorHAnsi"/>
          <w:sz w:val="22"/>
          <w:szCs w:val="22"/>
        </w:rPr>
        <w:t xml:space="preserve">). </w:t>
      </w:r>
      <w:r w:rsidRPr="0088392B">
        <w:rPr>
          <w:rFonts w:asciiTheme="minorHAnsi" w:hAnsiTheme="minorHAnsi" w:cstheme="minorHAnsi"/>
          <w:sz w:val="22"/>
          <w:szCs w:val="22"/>
        </w:rPr>
        <w:t>Crystal phase effect upon O</w:t>
      </w:r>
      <w:r w:rsidRPr="0088392B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88392B">
        <w:rPr>
          <w:rFonts w:asciiTheme="minorHAnsi" w:hAnsiTheme="minorHAnsi" w:cstheme="minorHAnsi"/>
          <w:sz w:val="22"/>
          <w:szCs w:val="22"/>
        </w:rPr>
        <w:t xml:space="preserve"> activation on gold surfaces through intrinsic strain</w:t>
      </w:r>
      <w:r w:rsidR="00352A3E" w:rsidRPr="006B3866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Nanoscale</w:t>
      </w:r>
      <w:r w:rsidR="00352A3E" w:rsidRPr="006B3866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11</w:t>
      </w:r>
      <w:r w:rsidR="00352A3E" w:rsidRPr="006B3866">
        <w:rPr>
          <w:rFonts w:asciiTheme="minorHAnsi" w:hAnsiTheme="minorHAnsi" w:cstheme="minorHAnsi"/>
          <w:sz w:val="22"/>
          <w:szCs w:val="22"/>
        </w:rPr>
        <w:t>, 1</w:t>
      </w:r>
      <w:r>
        <w:rPr>
          <w:rFonts w:asciiTheme="minorHAnsi" w:hAnsiTheme="minorHAnsi" w:cstheme="minorHAnsi"/>
          <w:sz w:val="22"/>
          <w:szCs w:val="22"/>
        </w:rPr>
        <w:t>4587</w:t>
      </w:r>
      <w:r w:rsidR="00352A3E" w:rsidRPr="006B3866">
        <w:rPr>
          <w:rFonts w:asciiTheme="minorHAnsi" w:hAnsiTheme="minorHAnsi" w:cstheme="minorHAnsi"/>
          <w:sz w:val="22"/>
          <w:szCs w:val="22"/>
        </w:rPr>
        <w:t>-1</w:t>
      </w:r>
      <w:r>
        <w:rPr>
          <w:rFonts w:asciiTheme="minorHAnsi" w:hAnsiTheme="minorHAnsi" w:cstheme="minorHAnsi"/>
          <w:sz w:val="22"/>
          <w:szCs w:val="22"/>
        </w:rPr>
        <w:t>45</w:t>
      </w:r>
      <w:r w:rsidR="00F5049C">
        <w:rPr>
          <w:rFonts w:asciiTheme="minorHAnsi" w:hAnsiTheme="minorHAnsi" w:cstheme="minorHAnsi"/>
          <w:sz w:val="22"/>
          <w:szCs w:val="22"/>
        </w:rPr>
        <w:t>91</w:t>
      </w:r>
      <w:r w:rsidR="00352A3E" w:rsidRPr="006B3866">
        <w:rPr>
          <w:rFonts w:asciiTheme="minorHAnsi" w:hAnsiTheme="minorHAnsi" w:cstheme="minorHAnsi"/>
          <w:sz w:val="22"/>
          <w:szCs w:val="22"/>
        </w:rPr>
        <w:t>.</w:t>
      </w:r>
    </w:p>
    <w:p w14:paraId="4652135B" w14:textId="77777777" w:rsidR="000E7422" w:rsidRDefault="000E7422" w:rsidP="00DC0ABB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14:paraId="19A0A76F" w14:textId="387EAEC8" w:rsidR="00F97620" w:rsidRPr="006B3866" w:rsidRDefault="00BB575D" w:rsidP="00DC0ABB">
      <w:pPr>
        <w:jc w:val="both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>*</w:t>
      </w:r>
      <w:r w:rsidRPr="00BB575D">
        <w:rPr>
          <w:rFonts w:ascii="Calibri" w:hAnsi="Calibri" w:cs="Calibri"/>
          <w:sz w:val="22"/>
          <w:szCs w:val="22"/>
          <w:lang w:val="en-AU"/>
        </w:rPr>
        <w:t xml:space="preserve">E-mail: </w:t>
      </w:r>
      <w:r w:rsidR="00A5371F">
        <w:rPr>
          <w:rFonts w:ascii="Calibri" w:hAnsi="Calibri" w:cs="Calibri"/>
          <w:sz w:val="22"/>
          <w:szCs w:val="22"/>
          <w:lang w:val="en-AU"/>
        </w:rPr>
        <w:t>lzhong003</w:t>
      </w:r>
      <w:r w:rsidRPr="00BB575D">
        <w:rPr>
          <w:rFonts w:ascii="Calibri" w:hAnsi="Calibri" w:cs="Calibri"/>
          <w:sz w:val="22"/>
          <w:szCs w:val="22"/>
          <w:lang w:val="en-AU"/>
        </w:rPr>
        <w:t>@</w:t>
      </w:r>
      <w:r w:rsidR="00A5371F">
        <w:rPr>
          <w:rFonts w:ascii="Calibri" w:hAnsi="Calibri" w:cs="Calibri"/>
          <w:sz w:val="22"/>
          <w:szCs w:val="22"/>
          <w:lang w:val="en-AU"/>
        </w:rPr>
        <w:t>e.</w:t>
      </w:r>
      <w:bookmarkStart w:id="0" w:name="_GoBack"/>
      <w:bookmarkEnd w:id="0"/>
      <w:r w:rsidRPr="00BB575D">
        <w:rPr>
          <w:rFonts w:ascii="Calibri" w:hAnsi="Calibri" w:cs="Calibri"/>
          <w:sz w:val="22"/>
          <w:szCs w:val="22"/>
          <w:lang w:val="en-AU"/>
        </w:rPr>
        <w:t>ntu.edu.sg</w:t>
      </w:r>
    </w:p>
    <w:sectPr w:rsidR="00F97620" w:rsidRPr="006B3866" w:rsidSect="00DC0ABB"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BB"/>
    <w:rsid w:val="0004118E"/>
    <w:rsid w:val="00045573"/>
    <w:rsid w:val="000E7422"/>
    <w:rsid w:val="001A21AD"/>
    <w:rsid w:val="00202E0C"/>
    <w:rsid w:val="002078AD"/>
    <w:rsid w:val="002226BB"/>
    <w:rsid w:val="00225236"/>
    <w:rsid w:val="002272B0"/>
    <w:rsid w:val="00300B92"/>
    <w:rsid w:val="00301E5E"/>
    <w:rsid w:val="0030585E"/>
    <w:rsid w:val="00352A3E"/>
    <w:rsid w:val="00366867"/>
    <w:rsid w:val="00387491"/>
    <w:rsid w:val="00483B05"/>
    <w:rsid w:val="004E28B9"/>
    <w:rsid w:val="004E5450"/>
    <w:rsid w:val="0055229D"/>
    <w:rsid w:val="00562D19"/>
    <w:rsid w:val="0059609A"/>
    <w:rsid w:val="00597659"/>
    <w:rsid w:val="005E48A2"/>
    <w:rsid w:val="005F19FF"/>
    <w:rsid w:val="00641190"/>
    <w:rsid w:val="006B3866"/>
    <w:rsid w:val="00711813"/>
    <w:rsid w:val="00724E3C"/>
    <w:rsid w:val="00743C46"/>
    <w:rsid w:val="00762642"/>
    <w:rsid w:val="0088392B"/>
    <w:rsid w:val="008909C9"/>
    <w:rsid w:val="008E377E"/>
    <w:rsid w:val="00947B77"/>
    <w:rsid w:val="009B2641"/>
    <w:rsid w:val="009E2228"/>
    <w:rsid w:val="009F06D6"/>
    <w:rsid w:val="00A266B4"/>
    <w:rsid w:val="00A5371F"/>
    <w:rsid w:val="00BB575D"/>
    <w:rsid w:val="00BC5FCC"/>
    <w:rsid w:val="00C60A71"/>
    <w:rsid w:val="00CC165A"/>
    <w:rsid w:val="00D55F3B"/>
    <w:rsid w:val="00DA2731"/>
    <w:rsid w:val="00DC0ABB"/>
    <w:rsid w:val="00DF1C8E"/>
    <w:rsid w:val="00EF12F3"/>
    <w:rsid w:val="00F26BBE"/>
    <w:rsid w:val="00F5049C"/>
    <w:rsid w:val="00F9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9A172"/>
  <w15:chartTrackingRefBased/>
  <w15:docId w15:val="{D373E056-3419-B544-94B4-1F57AF4F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3435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mailto:iccp450@expertevents.com.au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Lixiang Zhong</cp:lastModifiedBy>
  <cp:revision>11</cp:revision>
  <cp:lastPrinted>2013-06-13T05:15:00Z</cp:lastPrinted>
  <dcterms:created xsi:type="dcterms:W3CDTF">2019-05-29T23:58:00Z</dcterms:created>
  <dcterms:modified xsi:type="dcterms:W3CDTF">2019-08-16T07:13:00Z</dcterms:modified>
</cp:coreProperties>
</file>