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26F1B9" w14:textId="5C467E59" w:rsidR="00C315D2" w:rsidRPr="00C315D2" w:rsidRDefault="000E17F2" w:rsidP="000E17F2">
      <w:pPr>
        <w:spacing w:after="0" w:line="240" w:lineRule="auto"/>
        <w:jc w:val="both"/>
        <w:rPr>
          <w:rFonts w:ascii="Arial" w:eastAsia="Calibri" w:hAnsi="Arial" w:cs="Calibri"/>
          <w:b/>
          <w:bCs/>
          <w:kern w:val="0"/>
          <w:lang w:val="en-US"/>
          <w14:ligatures w14:val="none"/>
        </w:rPr>
      </w:pPr>
      <w:r w:rsidRPr="000E17F2">
        <w:rPr>
          <w:rFonts w:ascii="Arial" w:eastAsia="Calibri" w:hAnsi="Arial" w:cs="Calibri"/>
          <w:b/>
          <w:bCs/>
          <w:kern w:val="0"/>
          <w:lang w:val="en-US"/>
          <w14:ligatures w14:val="none"/>
        </w:rPr>
        <w:t xml:space="preserve">Elucidating </w:t>
      </w:r>
      <w:r>
        <w:rPr>
          <w:rFonts w:ascii="Arial" w:eastAsia="Calibri" w:hAnsi="Arial" w:cs="Calibri"/>
          <w:b/>
          <w:bCs/>
          <w:kern w:val="0"/>
          <w:lang w:val="en-US"/>
          <w14:ligatures w14:val="none"/>
        </w:rPr>
        <w:t>t</w:t>
      </w:r>
      <w:r w:rsidRPr="000E17F2">
        <w:rPr>
          <w:rFonts w:ascii="Arial" w:eastAsia="Calibri" w:hAnsi="Arial" w:cs="Calibri"/>
          <w:b/>
          <w:bCs/>
          <w:kern w:val="0"/>
          <w:lang w:val="en-US"/>
          <w14:ligatures w14:val="none"/>
        </w:rPr>
        <w:t xml:space="preserve">he Anti-Bacterial Potential </w:t>
      </w:r>
      <w:r>
        <w:rPr>
          <w:rFonts w:ascii="Arial" w:eastAsia="Calibri" w:hAnsi="Arial" w:cs="Calibri"/>
          <w:b/>
          <w:bCs/>
          <w:kern w:val="0"/>
          <w:lang w:val="en-US"/>
          <w14:ligatures w14:val="none"/>
        </w:rPr>
        <w:t>o</w:t>
      </w:r>
      <w:r w:rsidRPr="000E17F2">
        <w:rPr>
          <w:rFonts w:ascii="Arial" w:eastAsia="Calibri" w:hAnsi="Arial" w:cs="Calibri"/>
          <w:b/>
          <w:bCs/>
          <w:kern w:val="0"/>
          <w:lang w:val="en-US"/>
          <w14:ligatures w14:val="none"/>
        </w:rPr>
        <w:t>f Gallic Acid Loaded Graphene Oxide (G</w:t>
      </w:r>
      <w:r>
        <w:rPr>
          <w:rFonts w:ascii="Arial" w:eastAsia="Calibri" w:hAnsi="Arial" w:cs="Calibri"/>
          <w:b/>
          <w:bCs/>
          <w:kern w:val="0"/>
          <w:lang w:val="en-US"/>
          <w14:ligatures w14:val="none"/>
        </w:rPr>
        <w:t>AGO</w:t>
      </w:r>
      <w:r w:rsidRPr="000E17F2">
        <w:rPr>
          <w:rFonts w:ascii="Arial" w:eastAsia="Calibri" w:hAnsi="Arial" w:cs="Calibri"/>
          <w:b/>
          <w:bCs/>
          <w:kern w:val="0"/>
          <w:lang w:val="en-US"/>
          <w14:ligatures w14:val="none"/>
        </w:rPr>
        <w:t>) Nano</w:t>
      </w:r>
      <w:r>
        <w:rPr>
          <w:rFonts w:ascii="Arial" w:eastAsia="Calibri" w:hAnsi="Arial" w:cs="Calibri"/>
          <w:b/>
          <w:bCs/>
          <w:kern w:val="0"/>
          <w:lang w:val="en-US"/>
          <w14:ligatures w14:val="none"/>
        </w:rPr>
        <w:t>composites</w:t>
      </w:r>
      <w:r w:rsidRPr="000E17F2">
        <w:rPr>
          <w:rFonts w:ascii="Arial" w:eastAsia="Calibri" w:hAnsi="Arial" w:cs="Calibri"/>
          <w:b/>
          <w:bCs/>
          <w:kern w:val="0"/>
          <w:lang w:val="en-US"/>
          <w14:ligatures w14:val="none"/>
        </w:rPr>
        <w:t xml:space="preserve"> </w:t>
      </w:r>
      <w:r>
        <w:rPr>
          <w:rFonts w:ascii="Arial" w:eastAsia="Calibri" w:hAnsi="Arial" w:cs="Calibri"/>
          <w:b/>
          <w:bCs/>
          <w:kern w:val="0"/>
          <w:lang w:val="en-US"/>
          <w14:ligatures w14:val="none"/>
        </w:rPr>
        <w:t>a</w:t>
      </w:r>
      <w:r w:rsidRPr="000E17F2">
        <w:rPr>
          <w:rFonts w:ascii="Arial" w:eastAsia="Calibri" w:hAnsi="Arial" w:cs="Calibri"/>
          <w:b/>
          <w:bCs/>
          <w:kern w:val="0"/>
          <w:lang w:val="en-US"/>
          <w14:ligatures w14:val="none"/>
        </w:rPr>
        <w:t xml:space="preserve">nd </w:t>
      </w:r>
      <w:r>
        <w:rPr>
          <w:rFonts w:ascii="Arial" w:eastAsia="Calibri" w:hAnsi="Arial" w:cs="Calibri"/>
          <w:b/>
          <w:bCs/>
          <w:kern w:val="0"/>
          <w:lang w:val="en-US"/>
          <w14:ligatures w14:val="none"/>
        </w:rPr>
        <w:t>t</w:t>
      </w:r>
      <w:r w:rsidRPr="000E17F2">
        <w:rPr>
          <w:rFonts w:ascii="Arial" w:eastAsia="Calibri" w:hAnsi="Arial" w:cs="Calibri"/>
          <w:b/>
          <w:bCs/>
          <w:kern w:val="0"/>
          <w:lang w:val="en-US"/>
          <w14:ligatures w14:val="none"/>
        </w:rPr>
        <w:t xml:space="preserve">he Mechanism </w:t>
      </w:r>
      <w:r>
        <w:rPr>
          <w:rFonts w:ascii="Arial" w:eastAsia="Calibri" w:hAnsi="Arial" w:cs="Calibri"/>
          <w:b/>
          <w:bCs/>
          <w:kern w:val="0"/>
          <w:lang w:val="en-US"/>
          <w14:ligatures w14:val="none"/>
        </w:rPr>
        <w:t>o</w:t>
      </w:r>
      <w:r w:rsidRPr="000E17F2">
        <w:rPr>
          <w:rFonts w:ascii="Arial" w:eastAsia="Calibri" w:hAnsi="Arial" w:cs="Calibri"/>
          <w:b/>
          <w:bCs/>
          <w:kern w:val="0"/>
          <w:lang w:val="en-US"/>
          <w14:ligatures w14:val="none"/>
        </w:rPr>
        <w:t xml:space="preserve">f Action Involved </w:t>
      </w:r>
      <w:r>
        <w:rPr>
          <w:rFonts w:ascii="Arial" w:eastAsia="Calibri" w:hAnsi="Arial" w:cs="Calibri"/>
          <w:b/>
          <w:bCs/>
          <w:kern w:val="0"/>
          <w:lang w:val="en-US"/>
          <w14:ligatures w14:val="none"/>
        </w:rPr>
        <w:t>f</w:t>
      </w:r>
      <w:r w:rsidRPr="000E17F2">
        <w:rPr>
          <w:rFonts w:ascii="Arial" w:eastAsia="Calibri" w:hAnsi="Arial" w:cs="Calibri"/>
          <w:b/>
          <w:bCs/>
          <w:kern w:val="0"/>
          <w:lang w:val="en-US"/>
          <w14:ligatures w14:val="none"/>
        </w:rPr>
        <w:t xml:space="preserve">or Management </w:t>
      </w:r>
      <w:r>
        <w:rPr>
          <w:rFonts w:ascii="Arial" w:eastAsia="Calibri" w:hAnsi="Arial" w:cs="Calibri"/>
          <w:b/>
          <w:bCs/>
          <w:kern w:val="0"/>
          <w:lang w:val="en-US"/>
          <w14:ligatures w14:val="none"/>
        </w:rPr>
        <w:t>o</w:t>
      </w:r>
      <w:r w:rsidRPr="000E17F2">
        <w:rPr>
          <w:rFonts w:ascii="Arial" w:eastAsia="Calibri" w:hAnsi="Arial" w:cs="Calibri"/>
          <w:b/>
          <w:bCs/>
          <w:kern w:val="0"/>
          <w:lang w:val="en-US"/>
          <w14:ligatures w14:val="none"/>
        </w:rPr>
        <w:t>f Methicillin-Resistance Staphylococcus Aureus (</w:t>
      </w:r>
      <w:r>
        <w:rPr>
          <w:rFonts w:ascii="Arial" w:eastAsia="Calibri" w:hAnsi="Arial" w:cs="Calibri"/>
          <w:b/>
          <w:bCs/>
          <w:kern w:val="0"/>
          <w:lang w:val="en-US"/>
          <w14:ligatures w14:val="none"/>
        </w:rPr>
        <w:t>MRSA</w:t>
      </w:r>
      <w:r w:rsidRPr="000E17F2">
        <w:rPr>
          <w:rFonts w:ascii="Arial" w:eastAsia="Calibri" w:hAnsi="Arial" w:cs="Calibri"/>
          <w:b/>
          <w:bCs/>
          <w:kern w:val="0"/>
          <w:lang w:val="en-US"/>
          <w14:ligatures w14:val="none"/>
        </w:rPr>
        <w:t xml:space="preserve">) </w:t>
      </w:r>
    </w:p>
    <w:p w14:paraId="79141BD9" w14:textId="7C6DA12F" w:rsidR="00C315D2" w:rsidRPr="00C315D2" w:rsidRDefault="000E17F2" w:rsidP="00C315D2">
      <w:pPr>
        <w:spacing w:after="0" w:line="240" w:lineRule="auto"/>
        <w:rPr>
          <w:rFonts w:ascii="Arial" w:eastAsia="Calibri" w:hAnsi="Arial" w:cs="Calibri"/>
          <w:bCs/>
          <w:kern w:val="0"/>
          <w:sz w:val="20"/>
          <w:szCs w:val="20"/>
          <w14:ligatures w14:val="none"/>
        </w:rPr>
      </w:pPr>
      <w:r>
        <w:rPr>
          <w:rFonts w:ascii="Arial" w:eastAsia="Calibri" w:hAnsi="Arial" w:cs="Calibri"/>
          <w:b/>
          <w:kern w:val="0"/>
          <w:sz w:val="20"/>
          <w:szCs w:val="20"/>
          <w:u w:val="single"/>
          <w14:ligatures w14:val="none"/>
        </w:rPr>
        <w:t>Suhaili Shamsi,</w:t>
      </w:r>
      <w:r w:rsidR="00C315D2" w:rsidRPr="00C315D2">
        <w:rPr>
          <w:rFonts w:ascii="Arial" w:eastAsia="Calibri" w:hAnsi="Arial" w:cs="Calibri"/>
          <w:bCs/>
          <w:kern w:val="0"/>
          <w:sz w:val="20"/>
          <w:szCs w:val="20"/>
          <w14:ligatures w14:val="none"/>
        </w:rPr>
        <w:t xml:space="preserve"> </w:t>
      </w:r>
      <w:r>
        <w:rPr>
          <w:rFonts w:ascii="Arial" w:eastAsia="Calibri" w:hAnsi="Arial" w:cs="Calibri"/>
          <w:bCs/>
          <w:kern w:val="0"/>
          <w:sz w:val="20"/>
          <w:szCs w:val="20"/>
          <w14:ligatures w14:val="none"/>
        </w:rPr>
        <w:t>Ida Ng May Jen, Doris Tan Xia Chin</w:t>
      </w:r>
      <w:r w:rsidR="00C315D2" w:rsidRPr="00C315D2">
        <w:rPr>
          <w:rFonts w:ascii="Arial" w:eastAsia="Calibri" w:hAnsi="Arial" w:cs="Calibri"/>
          <w:bCs/>
          <w:kern w:val="0"/>
          <w:sz w:val="20"/>
          <w:szCs w:val="20"/>
          <w14:ligatures w14:val="none"/>
        </w:rPr>
        <w:t xml:space="preserve">. </w:t>
      </w:r>
    </w:p>
    <w:p w14:paraId="47D76891" w14:textId="0B7282A5" w:rsidR="00C315D2" w:rsidRPr="00C315D2" w:rsidRDefault="000E17F2" w:rsidP="001D44E8">
      <w:pPr>
        <w:spacing w:after="0" w:line="240" w:lineRule="auto"/>
        <w:jc w:val="both"/>
        <w:rPr>
          <w:rFonts w:ascii="Arial" w:eastAsia="Calibri" w:hAnsi="Arial" w:cs="Calibri"/>
          <w:bCs/>
          <w:kern w:val="0"/>
          <w:sz w:val="20"/>
          <w:szCs w:val="20"/>
          <w14:ligatures w14:val="none"/>
        </w:rPr>
      </w:pPr>
      <w:r>
        <w:rPr>
          <w:rFonts w:ascii="Arial" w:eastAsia="Calibri" w:hAnsi="Arial" w:cs="Calibri"/>
          <w:bCs/>
          <w:kern w:val="0"/>
          <w:sz w:val="20"/>
          <w:szCs w:val="20"/>
          <w14:ligatures w14:val="none"/>
        </w:rPr>
        <w:t>L</w:t>
      </w:r>
      <w:r w:rsidRPr="000E17F2">
        <w:rPr>
          <w:rFonts w:ascii="Arial" w:eastAsia="Calibri" w:hAnsi="Arial" w:cs="Calibri"/>
          <w:bCs/>
          <w:kern w:val="0"/>
          <w:sz w:val="20"/>
          <w:szCs w:val="20"/>
          <w14:ligatures w14:val="none"/>
        </w:rPr>
        <w:t xml:space="preserve">aboratory of Animal Biochemistry and Biotechnology, Department of Biochemistry, Faculty of Biotechnology and Biomolecular Sciences, </w:t>
      </w:r>
      <w:proofErr w:type="spellStart"/>
      <w:r w:rsidRPr="000E17F2">
        <w:rPr>
          <w:rFonts w:ascii="Arial" w:eastAsia="Calibri" w:hAnsi="Arial" w:cs="Calibri"/>
          <w:bCs/>
          <w:kern w:val="0"/>
          <w:sz w:val="20"/>
          <w:szCs w:val="20"/>
          <w14:ligatures w14:val="none"/>
        </w:rPr>
        <w:t>Universiti</w:t>
      </w:r>
      <w:proofErr w:type="spellEnd"/>
      <w:r w:rsidRPr="000E17F2">
        <w:rPr>
          <w:rFonts w:ascii="Arial" w:eastAsia="Calibri" w:hAnsi="Arial" w:cs="Calibri"/>
          <w:bCs/>
          <w:kern w:val="0"/>
          <w:sz w:val="20"/>
          <w:szCs w:val="20"/>
          <w14:ligatures w14:val="none"/>
        </w:rPr>
        <w:t xml:space="preserve"> Putra Malaysia</w:t>
      </w:r>
      <w:r>
        <w:rPr>
          <w:rFonts w:ascii="Arial" w:eastAsia="Calibri" w:hAnsi="Arial" w:cs="Calibri"/>
          <w:bCs/>
          <w:kern w:val="0"/>
          <w:sz w:val="20"/>
          <w:szCs w:val="20"/>
          <w14:ligatures w14:val="none"/>
        </w:rPr>
        <w:t xml:space="preserve">, </w:t>
      </w:r>
      <w:r w:rsidR="001D44E8">
        <w:rPr>
          <w:rFonts w:ascii="Arial" w:eastAsia="Calibri" w:hAnsi="Arial" w:cs="Calibri"/>
          <w:bCs/>
          <w:kern w:val="0"/>
          <w:sz w:val="20"/>
          <w:szCs w:val="20"/>
          <w14:ligatures w14:val="none"/>
        </w:rPr>
        <w:t xml:space="preserve">Serdang, Selangor, Malaysia </w:t>
      </w:r>
    </w:p>
    <w:p w14:paraId="2DD37039" w14:textId="77777777" w:rsidR="00C315D2" w:rsidRPr="00C315D2" w:rsidRDefault="00C315D2" w:rsidP="00C315D2">
      <w:pPr>
        <w:spacing w:after="0" w:line="240" w:lineRule="auto"/>
        <w:rPr>
          <w:rFonts w:ascii="Arial" w:eastAsia="Calibri" w:hAnsi="Arial" w:cs="Calibri"/>
          <w:bCs/>
          <w:kern w:val="0"/>
          <w:sz w:val="20"/>
          <w:szCs w:val="20"/>
          <w14:ligatures w14:val="none"/>
        </w:rPr>
      </w:pPr>
      <w:r w:rsidRPr="00C315D2">
        <w:rPr>
          <w:rFonts w:ascii="Arial" w:eastAsia="Calibri" w:hAnsi="Arial" w:cs="Calibri"/>
          <w:bCs/>
          <w:i/>
          <w:kern w:val="0"/>
          <w:sz w:val="20"/>
          <w:szCs w:val="20"/>
          <w:lang w:val="en-US"/>
          <w14:ligatures w14:val="none"/>
        </w:rPr>
        <w:t xml:space="preserve"> </w:t>
      </w:r>
    </w:p>
    <w:p w14:paraId="2385039D" w14:textId="36E1B24A" w:rsidR="00C315D2" w:rsidRPr="00C315D2" w:rsidRDefault="00B8473A" w:rsidP="00C315D2">
      <w:pPr>
        <w:spacing w:after="0" w:line="240" w:lineRule="auto"/>
        <w:jc w:val="both"/>
        <w:rPr>
          <w:rFonts w:ascii="Arial" w:eastAsia="Calibri" w:hAnsi="Arial" w:cs="Calibri"/>
          <w:bCs/>
          <w:kern w:val="0"/>
          <w:sz w:val="20"/>
          <w:szCs w:val="20"/>
          <w:lang w:val="en-US"/>
          <w14:ligatures w14:val="none"/>
        </w:rPr>
      </w:pPr>
      <w:r>
        <w:rPr>
          <w:rFonts w:ascii="Arial" w:eastAsia="Calibri" w:hAnsi="Arial" w:cs="Calibri"/>
          <w:b/>
          <w:kern w:val="0"/>
          <w:sz w:val="20"/>
          <w:szCs w:val="20"/>
          <w14:ligatures w14:val="none"/>
        </w:rPr>
        <w:t>Background and aims</w:t>
      </w:r>
      <w:r w:rsidR="00C315D2" w:rsidRPr="00C315D2">
        <w:rPr>
          <w:rFonts w:ascii="Arial" w:eastAsia="Calibri" w:hAnsi="Arial" w:cs="Calibri"/>
          <w:b/>
          <w:kern w:val="0"/>
          <w:sz w:val="20"/>
          <w:szCs w:val="20"/>
          <w14:ligatures w14:val="none"/>
        </w:rPr>
        <w:t>.</w:t>
      </w:r>
      <w:r w:rsidR="00C315D2" w:rsidRPr="00C315D2">
        <w:rPr>
          <w:rFonts w:ascii="Arial" w:eastAsia="Calibri" w:hAnsi="Arial" w:cs="Calibri"/>
          <w:bCs/>
          <w:kern w:val="0"/>
          <w:sz w:val="20"/>
          <w:szCs w:val="20"/>
          <w14:ligatures w14:val="none"/>
        </w:rPr>
        <w:t xml:space="preserve"> </w:t>
      </w:r>
      <w:r w:rsidR="001D44E8" w:rsidRPr="001D44E8">
        <w:rPr>
          <w:rFonts w:ascii="Arial" w:eastAsia="Calibri" w:hAnsi="Arial" w:cs="Calibri"/>
          <w:bCs/>
          <w:kern w:val="0"/>
          <w:sz w:val="20"/>
          <w:szCs w:val="20"/>
          <w14:ligatures w14:val="none"/>
        </w:rPr>
        <w:t xml:space="preserve">Methicillin-resistant Staphylococcus aureus (MRSA) infection has emerged as a global concern due to its resistance to conventional antibiotics. Although vancomycin remains effective against MRSA, reports indicate increased MRSA resistance worldwide, including in Malaysia. Consequently, scientists have been seeking alternative treatments, with nanocomposites as promising alternatives due to enhanced stability, drug delivery efficacy, and synergistic antibacterial effects. The present study aims to investigate the stability of gallic acid-loaded graphene oxide (GAGO) nanocomposite and its antibacterial activity, against MRSA, as well as its impact on the cell membrane.  </w:t>
      </w:r>
    </w:p>
    <w:p w14:paraId="15D93483" w14:textId="77777777" w:rsidR="00C315D2" w:rsidRPr="00C315D2" w:rsidRDefault="00C315D2" w:rsidP="00C315D2">
      <w:pPr>
        <w:spacing w:after="0" w:line="240" w:lineRule="auto"/>
        <w:jc w:val="both"/>
        <w:rPr>
          <w:rFonts w:ascii="Arial" w:eastAsia="Calibri" w:hAnsi="Arial" w:cs="Calibri"/>
          <w:b/>
          <w:kern w:val="0"/>
          <w:sz w:val="20"/>
          <w:szCs w:val="20"/>
          <w14:ligatures w14:val="none"/>
        </w:rPr>
      </w:pPr>
    </w:p>
    <w:p w14:paraId="48C0479A" w14:textId="3937C177" w:rsidR="00C315D2" w:rsidRPr="00C315D2" w:rsidRDefault="00C315D2" w:rsidP="00C315D2">
      <w:pPr>
        <w:spacing w:after="0" w:line="240" w:lineRule="auto"/>
        <w:jc w:val="both"/>
        <w:rPr>
          <w:rFonts w:ascii="Arial" w:eastAsia="Calibri" w:hAnsi="Arial" w:cs="Calibri"/>
          <w:bCs/>
          <w:kern w:val="0"/>
          <w:sz w:val="20"/>
          <w:szCs w:val="20"/>
          <w14:ligatures w14:val="none"/>
        </w:rPr>
      </w:pPr>
      <w:r w:rsidRPr="00C315D2">
        <w:rPr>
          <w:rFonts w:ascii="Arial" w:eastAsia="Calibri" w:hAnsi="Arial" w:cs="Calibri"/>
          <w:b/>
          <w:kern w:val="0"/>
          <w:sz w:val="20"/>
          <w:szCs w:val="20"/>
          <w14:ligatures w14:val="none"/>
        </w:rPr>
        <w:t>Methods.</w:t>
      </w:r>
      <w:r w:rsidRPr="00C315D2">
        <w:rPr>
          <w:rFonts w:ascii="Arial" w:eastAsia="Calibri" w:hAnsi="Arial" w:cs="Calibri"/>
          <w:bCs/>
          <w:kern w:val="0"/>
          <w:sz w:val="20"/>
          <w:szCs w:val="20"/>
          <w14:ligatures w14:val="none"/>
        </w:rPr>
        <w:t xml:space="preserve"> </w:t>
      </w:r>
      <w:r w:rsidR="001D44E8" w:rsidRPr="001D44E8">
        <w:rPr>
          <w:rFonts w:ascii="Arial" w:eastAsia="Calibri" w:hAnsi="Arial" w:cs="Calibri"/>
          <w:bCs/>
          <w:kern w:val="0"/>
          <w:sz w:val="20"/>
          <w:szCs w:val="20"/>
          <w14:ligatures w14:val="none"/>
        </w:rPr>
        <w:t xml:space="preserve">The </w:t>
      </w:r>
      <w:r w:rsidR="00A653CF" w:rsidRPr="001D44E8">
        <w:rPr>
          <w:rFonts w:ascii="Arial" w:eastAsia="Calibri" w:hAnsi="Arial" w:cs="Calibri"/>
          <w:bCs/>
          <w:kern w:val="0"/>
          <w:sz w:val="20"/>
          <w:szCs w:val="20"/>
          <w14:ligatures w14:val="none"/>
        </w:rPr>
        <w:t xml:space="preserve">drug </w:t>
      </w:r>
      <w:r w:rsidR="00A653CF">
        <w:rPr>
          <w:rFonts w:ascii="Arial" w:eastAsia="Calibri" w:hAnsi="Arial" w:cs="Calibri"/>
          <w:bCs/>
          <w:kern w:val="0"/>
          <w:sz w:val="20"/>
          <w:szCs w:val="20"/>
          <w14:ligatures w14:val="none"/>
        </w:rPr>
        <w:t>loading</w:t>
      </w:r>
      <w:r w:rsidR="001D44E8" w:rsidRPr="001D44E8">
        <w:rPr>
          <w:rFonts w:ascii="Arial" w:eastAsia="Calibri" w:hAnsi="Arial" w:cs="Calibri"/>
          <w:bCs/>
          <w:kern w:val="0"/>
          <w:sz w:val="20"/>
          <w:szCs w:val="20"/>
          <w14:ligatures w14:val="none"/>
        </w:rPr>
        <w:t xml:space="preserve"> of GAGO was monitored upon storage over 90 days, while its stability in various physiological media was monitored by measuring the zeta potential</w:t>
      </w:r>
      <w:r w:rsidR="001D44E8">
        <w:rPr>
          <w:rFonts w:ascii="Arial" w:eastAsia="Calibri" w:hAnsi="Arial" w:cs="Calibri"/>
          <w:bCs/>
          <w:kern w:val="0"/>
          <w:sz w:val="20"/>
          <w:szCs w:val="20"/>
          <w14:ligatures w14:val="none"/>
        </w:rPr>
        <w:t xml:space="preserve"> and morphology observation</w:t>
      </w:r>
      <w:r w:rsidR="001D44E8" w:rsidRPr="001D44E8">
        <w:rPr>
          <w:rFonts w:ascii="Arial" w:eastAsia="Calibri" w:hAnsi="Arial" w:cs="Calibri"/>
          <w:bCs/>
          <w:kern w:val="0"/>
          <w:sz w:val="20"/>
          <w:szCs w:val="20"/>
          <w14:ligatures w14:val="none"/>
        </w:rPr>
        <w:t>. The antibacterial activity of GAGO against MRSA was evaluated through colony-forming unit (CFU) counting method</w:t>
      </w:r>
      <w:r w:rsidR="001D44E8">
        <w:rPr>
          <w:rFonts w:ascii="Arial" w:eastAsia="Calibri" w:hAnsi="Arial" w:cs="Calibri"/>
          <w:bCs/>
          <w:kern w:val="0"/>
          <w:sz w:val="20"/>
          <w:szCs w:val="20"/>
          <w14:ligatures w14:val="none"/>
        </w:rPr>
        <w:t xml:space="preserve"> and time-kill experiment</w:t>
      </w:r>
      <w:r w:rsidR="001D44E8" w:rsidRPr="001D44E8">
        <w:rPr>
          <w:rFonts w:ascii="Arial" w:eastAsia="Calibri" w:hAnsi="Arial" w:cs="Calibri"/>
          <w:bCs/>
          <w:kern w:val="0"/>
          <w:sz w:val="20"/>
          <w:szCs w:val="20"/>
          <w14:ligatures w14:val="none"/>
        </w:rPr>
        <w:t>. The effect of GAGO on MRSA was investigated through dynamic light scattering (DLS) for membrane potential, FTIR for membrane composition changes, a</w:t>
      </w:r>
      <w:r w:rsidR="001D44E8">
        <w:rPr>
          <w:rFonts w:ascii="Arial" w:eastAsia="Calibri" w:hAnsi="Arial" w:cs="Calibri"/>
          <w:bCs/>
          <w:kern w:val="0"/>
          <w:sz w:val="20"/>
          <w:szCs w:val="20"/>
          <w14:ligatures w14:val="none"/>
        </w:rPr>
        <w:t xml:space="preserve">s well as </w:t>
      </w:r>
      <w:r w:rsidR="001D44E8" w:rsidRPr="001D44E8">
        <w:rPr>
          <w:rFonts w:ascii="Arial" w:eastAsia="Calibri" w:hAnsi="Arial" w:cs="Calibri"/>
          <w:bCs/>
          <w:kern w:val="0"/>
          <w:sz w:val="20"/>
          <w:szCs w:val="20"/>
          <w14:ligatures w14:val="none"/>
        </w:rPr>
        <w:t>high</w:t>
      </w:r>
      <w:r w:rsidR="001D44E8" w:rsidRPr="001D44E8">
        <w:rPr>
          <w:rFonts w:ascii="Arial" w:eastAsia="Calibri" w:hAnsi="Arial" w:cs="Calibri"/>
          <w:bCs/>
          <w:kern w:val="0"/>
          <w:sz w:val="20"/>
          <w:szCs w:val="20"/>
          <w14:ligatures w14:val="none"/>
        </w:rPr>
        <w:t xml:space="preserve">-resolution transmission </w:t>
      </w:r>
      <w:r w:rsidR="001D44E8">
        <w:rPr>
          <w:rFonts w:ascii="Arial" w:eastAsia="Calibri" w:hAnsi="Arial" w:cs="Calibri"/>
          <w:bCs/>
          <w:kern w:val="0"/>
          <w:sz w:val="20"/>
          <w:szCs w:val="20"/>
          <w14:ligatures w14:val="none"/>
        </w:rPr>
        <w:t xml:space="preserve">electron microscopy (HRTEM) and </w:t>
      </w:r>
      <w:r w:rsidR="001D44E8" w:rsidRPr="001D44E8">
        <w:rPr>
          <w:rFonts w:ascii="Arial" w:eastAsia="Calibri" w:hAnsi="Arial" w:cs="Calibri"/>
          <w:bCs/>
          <w:kern w:val="0"/>
          <w:sz w:val="20"/>
          <w:szCs w:val="20"/>
          <w14:ligatures w14:val="none"/>
        </w:rPr>
        <w:t xml:space="preserve">field emission scanning electron microscopy (FESEM) for morphological changes. The mechanism of action of GAGO towards MRSA was further investigated by evaluating the membrane integrity, cellular leakage and ROS production. </w:t>
      </w:r>
    </w:p>
    <w:p w14:paraId="1387B9C3" w14:textId="77777777" w:rsidR="00C315D2" w:rsidRPr="00C315D2" w:rsidRDefault="00C315D2" w:rsidP="00C315D2">
      <w:pPr>
        <w:spacing w:after="0" w:line="240" w:lineRule="auto"/>
        <w:jc w:val="both"/>
        <w:rPr>
          <w:rFonts w:ascii="Calibri" w:eastAsia="Calibri" w:hAnsi="Calibri" w:cs="Times New Roman"/>
          <w:b/>
          <w:bCs/>
          <w:kern w:val="0"/>
          <w:lang w:val="en-GB"/>
          <w14:ligatures w14:val="none"/>
        </w:rPr>
      </w:pPr>
    </w:p>
    <w:p w14:paraId="58EE2702" w14:textId="793BCF64" w:rsidR="00C315D2" w:rsidRPr="00C315D2" w:rsidRDefault="00795378" w:rsidP="2021B9E9">
      <w:pPr>
        <w:spacing w:after="0" w:line="240" w:lineRule="auto"/>
        <w:jc w:val="both"/>
        <w:rPr>
          <w:rFonts w:ascii="Arial" w:eastAsia="Calibri" w:hAnsi="Arial" w:cs="Calibri"/>
          <w:kern w:val="0"/>
          <w:sz w:val="20"/>
          <w:szCs w:val="20"/>
          <w:lang w:val="en-US"/>
          <w14:ligatures w14:val="none"/>
        </w:rPr>
      </w:pPr>
      <w:r w:rsidRPr="2021B9E9">
        <w:rPr>
          <w:rFonts w:ascii="Arial" w:eastAsia="Calibri" w:hAnsi="Arial" w:cs="Calibri"/>
          <w:b/>
          <w:bCs/>
          <w:kern w:val="0"/>
          <w:sz w:val="20"/>
          <w:szCs w:val="20"/>
          <w14:ligatures w14:val="none"/>
        </w:rPr>
        <w:t>Results.</w:t>
      </w:r>
      <w:r w:rsidR="00C315D2" w:rsidRPr="00C315D2">
        <w:rPr>
          <w:rFonts w:ascii="Calibri" w:eastAsia="Calibri" w:hAnsi="Calibri" w:cs="Times New Roman"/>
          <w:kern w:val="0"/>
          <w:lang w:val="en-GB"/>
          <w14:ligatures w14:val="none"/>
        </w:rPr>
        <w:t xml:space="preserve"> </w:t>
      </w:r>
      <w:r w:rsidR="001D44E8" w:rsidRPr="000E17F2">
        <w:rPr>
          <w:rFonts w:ascii="Arial" w:eastAsia="Calibri" w:hAnsi="Arial" w:cs="Calibri"/>
          <w:sz w:val="20"/>
          <w:szCs w:val="20"/>
          <w:lang w:val="en-US"/>
        </w:rPr>
        <w:t xml:space="preserve">GAGO was synthesized successfully and remained stable upon storage over 90 days and across all physiological media. GAGO demonstrated significant antibacterial activity in the CFU method at concentrations of ≥150 </w:t>
      </w:r>
      <w:proofErr w:type="spellStart"/>
      <w:r w:rsidR="001D44E8" w:rsidRPr="000E17F2">
        <w:rPr>
          <w:rFonts w:ascii="Arial" w:eastAsia="Calibri" w:hAnsi="Arial" w:cs="Calibri"/>
          <w:sz w:val="20"/>
          <w:szCs w:val="20"/>
          <w:lang w:val="en-US"/>
        </w:rPr>
        <w:t>μg</w:t>
      </w:r>
      <w:proofErr w:type="spellEnd"/>
      <w:r w:rsidR="001D44E8" w:rsidRPr="000E17F2">
        <w:rPr>
          <w:rFonts w:ascii="Arial" w:eastAsia="Calibri" w:hAnsi="Arial" w:cs="Calibri"/>
          <w:sz w:val="20"/>
          <w:szCs w:val="20"/>
          <w:lang w:val="en-US"/>
        </w:rPr>
        <w:t>/mL against MRSA, comparable to cefoxitin</w:t>
      </w:r>
      <w:r w:rsidR="001D44E8">
        <w:rPr>
          <w:rFonts w:ascii="Arial" w:eastAsia="Calibri" w:hAnsi="Arial" w:cs="Calibri"/>
          <w:sz w:val="20"/>
          <w:szCs w:val="20"/>
          <w:lang w:val="en-US"/>
        </w:rPr>
        <w:t xml:space="preserve">. </w:t>
      </w:r>
      <w:r w:rsidR="001D44E8" w:rsidRPr="001D44E8">
        <w:rPr>
          <w:rFonts w:ascii="Arial" w:eastAsia="Calibri" w:hAnsi="Arial" w:cs="Calibri"/>
          <w:sz w:val="20"/>
          <w:szCs w:val="20"/>
          <w:lang w:val="en-US"/>
        </w:rPr>
        <w:t xml:space="preserve">Results have shown cell wall disruption and bactericidal activity of GAGO at 300 </w:t>
      </w:r>
      <w:proofErr w:type="gramStart"/>
      <w:r w:rsidR="001D44E8" w:rsidRPr="001D44E8">
        <w:rPr>
          <w:rFonts w:ascii="Arial" w:eastAsia="Calibri" w:hAnsi="Arial" w:cs="Calibri"/>
          <w:sz w:val="20"/>
          <w:szCs w:val="20"/>
          <w:lang w:val="en-US"/>
        </w:rPr>
        <w:t>µg</w:t>
      </w:r>
      <w:proofErr w:type="gramEnd"/>
      <w:r w:rsidR="001D44E8" w:rsidRPr="001D44E8">
        <w:rPr>
          <w:rFonts w:ascii="Arial" w:eastAsia="Calibri" w:hAnsi="Arial" w:cs="Calibri"/>
          <w:sz w:val="20"/>
          <w:szCs w:val="20"/>
          <w:lang w:val="en-US"/>
        </w:rPr>
        <w:t>/</w:t>
      </w:r>
      <w:proofErr w:type="spellStart"/>
      <w:r w:rsidR="001D44E8" w:rsidRPr="001D44E8">
        <w:rPr>
          <w:rFonts w:ascii="Arial" w:eastAsia="Calibri" w:hAnsi="Arial" w:cs="Calibri"/>
          <w:sz w:val="20"/>
          <w:szCs w:val="20"/>
          <w:lang w:val="en-US"/>
        </w:rPr>
        <w:t>mL.</w:t>
      </w:r>
      <w:proofErr w:type="spellEnd"/>
      <w:r w:rsidR="001D44E8" w:rsidRPr="001D44E8">
        <w:rPr>
          <w:rFonts w:ascii="Arial" w:eastAsia="Calibri" w:hAnsi="Arial" w:cs="Calibri"/>
          <w:sz w:val="20"/>
          <w:szCs w:val="20"/>
          <w:lang w:val="en-US"/>
        </w:rPr>
        <w:t xml:space="preserve"> Besides this, GAGO at 150 </w:t>
      </w:r>
      <w:proofErr w:type="gramStart"/>
      <w:r w:rsidR="001D44E8" w:rsidRPr="001D44E8">
        <w:rPr>
          <w:rFonts w:ascii="Arial" w:eastAsia="Calibri" w:hAnsi="Arial" w:cs="Calibri"/>
          <w:sz w:val="20"/>
          <w:szCs w:val="20"/>
          <w:lang w:val="en-US"/>
        </w:rPr>
        <w:t>µg</w:t>
      </w:r>
      <w:proofErr w:type="gramEnd"/>
      <w:r w:rsidR="001D44E8" w:rsidRPr="001D44E8">
        <w:rPr>
          <w:rFonts w:ascii="Arial" w:eastAsia="Calibri" w:hAnsi="Arial" w:cs="Calibri"/>
          <w:sz w:val="20"/>
          <w:szCs w:val="20"/>
          <w:lang w:val="en-US"/>
        </w:rPr>
        <w:t xml:space="preserve">/mL and 300 </w:t>
      </w:r>
      <w:proofErr w:type="gramStart"/>
      <w:r w:rsidR="001D44E8" w:rsidRPr="001D44E8">
        <w:rPr>
          <w:rFonts w:ascii="Arial" w:eastAsia="Calibri" w:hAnsi="Arial" w:cs="Calibri"/>
          <w:sz w:val="20"/>
          <w:szCs w:val="20"/>
          <w:lang w:val="en-US"/>
        </w:rPr>
        <w:t>µg</w:t>
      </w:r>
      <w:proofErr w:type="gramEnd"/>
      <w:r w:rsidR="001D44E8" w:rsidRPr="001D44E8">
        <w:rPr>
          <w:rFonts w:ascii="Arial" w:eastAsia="Calibri" w:hAnsi="Arial" w:cs="Calibri"/>
          <w:sz w:val="20"/>
          <w:szCs w:val="20"/>
          <w:lang w:val="en-US"/>
        </w:rPr>
        <w:t>/mL disrupted and compromised the cell membrane of MRSA, leading to the leakage of intracellular constituents. In addition, GAGO has also exhibited potency in inducing the production of ROS in MRSA.</w:t>
      </w:r>
      <w:r w:rsidR="001D44E8">
        <w:rPr>
          <w:rFonts w:ascii="Arial" w:eastAsia="Calibri" w:hAnsi="Arial" w:cs="Calibri"/>
          <w:sz w:val="20"/>
          <w:szCs w:val="20"/>
          <w:lang w:val="en-US"/>
        </w:rPr>
        <w:t xml:space="preserve"> </w:t>
      </w:r>
      <w:r w:rsidR="001D44E8" w:rsidRPr="001D44E8">
        <w:rPr>
          <w:rFonts w:ascii="Arial" w:eastAsia="Calibri" w:hAnsi="Arial" w:cs="Calibri"/>
          <w:sz w:val="20"/>
          <w:szCs w:val="20"/>
          <w:lang w:val="en-US"/>
        </w:rPr>
        <w:t xml:space="preserve">Observations from FTIR and FESEM </w:t>
      </w:r>
      <w:r w:rsidR="001D44E8">
        <w:rPr>
          <w:rFonts w:ascii="Arial" w:eastAsia="Calibri" w:hAnsi="Arial" w:cs="Calibri"/>
          <w:sz w:val="20"/>
          <w:szCs w:val="20"/>
          <w:lang w:val="en-US"/>
        </w:rPr>
        <w:t xml:space="preserve">(Figure 1) </w:t>
      </w:r>
      <w:r w:rsidR="001D44E8" w:rsidRPr="001D44E8">
        <w:rPr>
          <w:rFonts w:ascii="Arial" w:eastAsia="Calibri" w:hAnsi="Arial" w:cs="Calibri"/>
          <w:sz w:val="20"/>
          <w:szCs w:val="20"/>
          <w:lang w:val="en-US"/>
        </w:rPr>
        <w:t>further revealed compromised membranes in GAGO-treated cells.</w:t>
      </w:r>
      <w:r w:rsidR="001D44E8">
        <w:rPr>
          <w:rFonts w:ascii="Arial" w:eastAsia="Calibri" w:hAnsi="Arial" w:cs="Calibri"/>
          <w:sz w:val="20"/>
          <w:szCs w:val="20"/>
          <w:lang w:val="en-US"/>
        </w:rPr>
        <w:t xml:space="preserve"> </w:t>
      </w:r>
    </w:p>
    <w:p w14:paraId="777A9E0F" w14:textId="14247D1A" w:rsidR="2021B9E9" w:rsidRDefault="2021B9E9" w:rsidP="2021B9E9">
      <w:pPr>
        <w:spacing w:after="0" w:line="240" w:lineRule="auto"/>
        <w:jc w:val="both"/>
        <w:rPr>
          <w:rFonts w:ascii="Arial" w:eastAsia="Calibri" w:hAnsi="Arial" w:cs="Calibri"/>
          <w:sz w:val="20"/>
          <w:szCs w:val="20"/>
          <w:lang w:val="en-US"/>
        </w:rPr>
      </w:pPr>
    </w:p>
    <w:p w14:paraId="5FF0D640" w14:textId="77777777" w:rsidR="00A653CF" w:rsidRDefault="00A653CF" w:rsidP="00C315D2">
      <w:pPr>
        <w:spacing w:after="0" w:line="240" w:lineRule="auto"/>
        <w:jc w:val="both"/>
        <w:rPr>
          <w:rFonts w:ascii="Arial" w:eastAsia="Calibri" w:hAnsi="Arial" w:cs="Calibri"/>
          <w:b/>
          <w:kern w:val="0"/>
          <w:sz w:val="20"/>
          <w:szCs w:val="20"/>
          <w14:ligatures w14:val="none"/>
        </w:rPr>
      </w:pPr>
    </w:p>
    <w:p w14:paraId="37012700" w14:textId="16D8513F" w:rsidR="00C315D2" w:rsidRDefault="00A653CF" w:rsidP="00A653CF">
      <w:pPr>
        <w:spacing w:after="0" w:line="240" w:lineRule="auto"/>
        <w:jc w:val="center"/>
        <w:rPr>
          <w:rFonts w:ascii="Arial" w:eastAsia="Calibri" w:hAnsi="Arial" w:cs="Calibri"/>
          <w:b/>
          <w:kern w:val="0"/>
          <w:sz w:val="20"/>
          <w:szCs w:val="20"/>
          <w14:ligatures w14:val="none"/>
        </w:rPr>
      </w:pPr>
      <w:r w:rsidRPr="00A653CF">
        <w:rPr>
          <w:rFonts w:ascii="Arial" w:eastAsia="Calibri" w:hAnsi="Arial" w:cs="Calibri"/>
          <w:b/>
          <w:kern w:val="0"/>
          <w:sz w:val="20"/>
          <w:szCs w:val="20"/>
          <w14:ligatures w14:val="none"/>
        </w:rPr>
        <w:drawing>
          <wp:inline distT="0" distB="0" distL="0" distR="0" wp14:anchorId="5782F6CC" wp14:editId="57A6A41C">
            <wp:extent cx="3223895" cy="3538200"/>
            <wp:effectExtent l="0" t="0" r="0" b="5715"/>
            <wp:docPr id="142880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88099" name=""/>
                    <pic:cNvPicPr/>
                  </pic:nvPicPr>
                  <pic:blipFill>
                    <a:blip r:embed="rId8"/>
                    <a:stretch>
                      <a:fillRect/>
                    </a:stretch>
                  </pic:blipFill>
                  <pic:spPr>
                    <a:xfrm>
                      <a:off x="0" y="0"/>
                      <a:ext cx="3230354" cy="3545288"/>
                    </a:xfrm>
                    <a:prstGeom prst="rect">
                      <a:avLst/>
                    </a:prstGeom>
                  </pic:spPr>
                </pic:pic>
              </a:graphicData>
            </a:graphic>
          </wp:inline>
        </w:drawing>
      </w:r>
    </w:p>
    <w:p w14:paraId="15EB0532" w14:textId="19D0DC32" w:rsidR="00C315D2" w:rsidRDefault="00C315D2" w:rsidP="00C315D2">
      <w:pPr>
        <w:spacing w:after="0" w:line="240" w:lineRule="auto"/>
        <w:jc w:val="both"/>
        <w:rPr>
          <w:rFonts w:ascii="Arial" w:eastAsia="Calibri" w:hAnsi="Arial" w:cs="Calibri"/>
          <w:b/>
          <w:kern w:val="0"/>
          <w:sz w:val="20"/>
          <w:szCs w:val="20"/>
          <w14:ligatures w14:val="none"/>
        </w:rPr>
      </w:pPr>
    </w:p>
    <w:p w14:paraId="44719324" w14:textId="112012C7" w:rsidR="00C315D2" w:rsidRPr="00936D4C" w:rsidRDefault="00A653CF" w:rsidP="2021B9E9">
      <w:pPr>
        <w:spacing w:after="0" w:line="240" w:lineRule="auto"/>
        <w:jc w:val="both"/>
        <w:rPr>
          <w:rFonts w:ascii="Arial" w:eastAsia="Calibri" w:hAnsi="Arial" w:cs="Calibri"/>
          <w:kern w:val="0"/>
          <w:sz w:val="20"/>
          <w:szCs w:val="20"/>
          <w:lang w:val="en-GB"/>
          <w14:ligatures w14:val="none"/>
        </w:rPr>
      </w:pPr>
      <w:r w:rsidRPr="00A653CF">
        <w:rPr>
          <w:rFonts w:ascii="Arial" w:eastAsia="Calibri" w:hAnsi="Arial" w:cs="Calibri"/>
          <w:b/>
          <w:bCs/>
          <w:kern w:val="0"/>
          <w:sz w:val="20"/>
          <w:szCs w:val="20"/>
          <w:lang w:val="en-GB"/>
          <w14:ligatures w14:val="none"/>
        </w:rPr>
        <w:t xml:space="preserve">Figure </w:t>
      </w:r>
      <w:r>
        <w:rPr>
          <w:rFonts w:ascii="Arial" w:eastAsia="Calibri" w:hAnsi="Arial" w:cs="Calibri"/>
          <w:b/>
          <w:bCs/>
          <w:kern w:val="0"/>
          <w:sz w:val="20"/>
          <w:szCs w:val="20"/>
          <w:lang w:val="en-GB"/>
          <w14:ligatures w14:val="none"/>
        </w:rPr>
        <w:t>1</w:t>
      </w:r>
      <w:r w:rsidRPr="00A653CF">
        <w:rPr>
          <w:rFonts w:ascii="Arial" w:eastAsia="Calibri" w:hAnsi="Arial" w:cs="Calibri"/>
          <w:b/>
          <w:bCs/>
          <w:kern w:val="0"/>
          <w:sz w:val="20"/>
          <w:szCs w:val="20"/>
          <w:lang w:val="en-GB"/>
          <w14:ligatures w14:val="none"/>
        </w:rPr>
        <w:t xml:space="preserve">: </w:t>
      </w:r>
      <w:r w:rsidRPr="00A653CF">
        <w:rPr>
          <w:rFonts w:ascii="Arial" w:eastAsia="Calibri" w:hAnsi="Arial" w:cs="Calibri"/>
          <w:kern w:val="0"/>
          <w:sz w:val="20"/>
          <w:szCs w:val="20"/>
          <w:lang w:val="en-GB"/>
          <w14:ligatures w14:val="none"/>
        </w:rPr>
        <w:t>FESEM micrographs of (A) untreated MRSA (CTRL) and (B) treated MRSA with GAGO at 300 µg/</w:t>
      </w:r>
      <w:proofErr w:type="spellStart"/>
      <w:r w:rsidRPr="00A653CF">
        <w:rPr>
          <w:rFonts w:ascii="Arial" w:eastAsia="Calibri" w:hAnsi="Arial" w:cs="Calibri"/>
          <w:kern w:val="0"/>
          <w:sz w:val="20"/>
          <w:szCs w:val="20"/>
          <w:lang w:val="en-GB"/>
          <w14:ligatures w14:val="none"/>
        </w:rPr>
        <w:t>mL.</w:t>
      </w:r>
      <w:proofErr w:type="spellEnd"/>
      <w:r w:rsidRPr="00A653CF">
        <w:rPr>
          <w:rFonts w:ascii="Arial" w:eastAsia="Calibri" w:hAnsi="Arial" w:cs="Calibri"/>
          <w:kern w:val="0"/>
          <w:sz w:val="20"/>
          <w:szCs w:val="20"/>
          <w:lang w:val="en-GB"/>
          <w14:ligatures w14:val="none"/>
        </w:rPr>
        <w:t xml:space="preserve"> Scale bars represent 1 µm (10,000x and 15,000x magnifications) and 100 nm (30,000x magnification). White arrows indicate GAGO is wrapping MRSA, while red arrows indicate rough cell membranes following treatment with GAGO</w:t>
      </w:r>
      <w:r w:rsidRPr="00A653CF">
        <w:rPr>
          <w:rFonts w:ascii="Arial" w:eastAsia="Calibri" w:hAnsi="Arial" w:cs="Calibri"/>
          <w:b/>
          <w:bCs/>
          <w:kern w:val="0"/>
          <w:sz w:val="20"/>
          <w:szCs w:val="20"/>
          <w:lang w:val="en-GB"/>
          <w14:ligatures w14:val="none"/>
        </w:rPr>
        <w:t>.</w:t>
      </w:r>
    </w:p>
    <w:p w14:paraId="37683296" w14:textId="77777777" w:rsidR="00C315D2" w:rsidRDefault="00C315D2" w:rsidP="00C315D2">
      <w:pPr>
        <w:spacing w:after="0" w:line="240" w:lineRule="auto"/>
        <w:jc w:val="both"/>
        <w:rPr>
          <w:rFonts w:ascii="Arial" w:eastAsia="Calibri" w:hAnsi="Arial" w:cs="Calibri"/>
          <w:b/>
          <w:kern w:val="0"/>
          <w:sz w:val="20"/>
          <w:szCs w:val="20"/>
          <w14:ligatures w14:val="none"/>
        </w:rPr>
      </w:pPr>
    </w:p>
    <w:p w14:paraId="1AF10CAD" w14:textId="704B1D44" w:rsidR="00C315D2" w:rsidRPr="00C315D2" w:rsidRDefault="00B8473A" w:rsidP="00C315D2">
      <w:pPr>
        <w:spacing w:after="0" w:line="240" w:lineRule="auto"/>
        <w:jc w:val="both"/>
        <w:rPr>
          <w:rFonts w:ascii="Arial" w:eastAsia="Calibri" w:hAnsi="Arial" w:cs="Calibri"/>
          <w:b/>
          <w:kern w:val="0"/>
          <w:sz w:val="20"/>
          <w:szCs w:val="20"/>
          <w14:ligatures w14:val="none"/>
        </w:rPr>
      </w:pPr>
      <w:r>
        <w:rPr>
          <w:rFonts w:ascii="Arial" w:eastAsia="Calibri" w:hAnsi="Arial" w:cs="Calibri"/>
          <w:b/>
          <w:kern w:val="0"/>
          <w:sz w:val="20"/>
          <w:szCs w:val="20"/>
          <w14:ligatures w14:val="none"/>
        </w:rPr>
        <w:t>Conclusion/</w:t>
      </w:r>
      <w:r w:rsidR="00C315D2" w:rsidRPr="00C315D2">
        <w:rPr>
          <w:rFonts w:ascii="Arial" w:eastAsia="Calibri" w:hAnsi="Arial" w:cs="Calibri"/>
          <w:b/>
          <w:kern w:val="0"/>
          <w:sz w:val="20"/>
          <w:szCs w:val="20"/>
          <w14:ligatures w14:val="none"/>
        </w:rPr>
        <w:t>Discussion</w:t>
      </w:r>
      <w:r w:rsidR="00A653CF">
        <w:rPr>
          <w:rFonts w:ascii="Arial" w:eastAsia="Calibri" w:hAnsi="Arial" w:cs="Calibri"/>
          <w:b/>
          <w:kern w:val="0"/>
          <w:sz w:val="20"/>
          <w:szCs w:val="20"/>
          <w14:ligatures w14:val="none"/>
        </w:rPr>
        <w:t xml:space="preserve">. </w:t>
      </w:r>
      <w:r w:rsidR="00A653CF" w:rsidRPr="00A653CF">
        <w:rPr>
          <w:rFonts w:ascii="Arial" w:eastAsia="Calibri" w:hAnsi="Arial" w:cs="Calibri"/>
          <w:bCs/>
          <w:kern w:val="0"/>
          <w:sz w:val="20"/>
          <w:szCs w:val="20"/>
          <w14:ligatures w14:val="none"/>
        </w:rPr>
        <w:t>In</w:t>
      </w:r>
      <w:r w:rsidR="00A653CF">
        <w:rPr>
          <w:rFonts w:ascii="Arial" w:eastAsia="Calibri" w:hAnsi="Arial" w:cs="Calibri"/>
          <w:b/>
          <w:kern w:val="0"/>
          <w:sz w:val="20"/>
          <w:szCs w:val="20"/>
          <w14:ligatures w14:val="none"/>
        </w:rPr>
        <w:t xml:space="preserve"> </w:t>
      </w:r>
      <w:r w:rsidR="00A653CF" w:rsidRPr="00A653CF">
        <w:rPr>
          <w:rFonts w:ascii="Arial" w:eastAsia="Calibri" w:hAnsi="Arial" w:cs="Calibri"/>
          <w:bCs/>
          <w:kern w:val="0"/>
          <w:sz w:val="20"/>
          <w:szCs w:val="20"/>
          <w:lang w:val="en-US"/>
          <w14:ligatures w14:val="none"/>
        </w:rPr>
        <w:t>conclusion, findings from the present study indicate the potential anti-bacterial properties of GAGO against MRSA through possible different mechanisms of action, but further study is warranted for the formulation to be developed in clinical settings as alternative for conventional antibiotics.</w:t>
      </w:r>
    </w:p>
    <w:p w14:paraId="21A6BE80" w14:textId="77777777" w:rsidR="00A653CF" w:rsidRDefault="00A653CF" w:rsidP="00C315D2">
      <w:pPr>
        <w:spacing w:after="0" w:line="240" w:lineRule="auto"/>
        <w:jc w:val="both"/>
        <w:rPr>
          <w:rFonts w:ascii="Arial" w:eastAsia="Calibri" w:hAnsi="Arial" w:cs="Calibri"/>
          <w:b/>
          <w:kern w:val="0"/>
          <w:sz w:val="20"/>
          <w:szCs w:val="20"/>
          <w14:ligatures w14:val="none"/>
        </w:rPr>
      </w:pPr>
    </w:p>
    <w:p w14:paraId="2C801966" w14:textId="14E70B6B" w:rsidR="00C315D2" w:rsidRPr="00C315D2" w:rsidRDefault="00C315D2" w:rsidP="00C315D2">
      <w:pPr>
        <w:spacing w:after="0" w:line="240" w:lineRule="auto"/>
        <w:jc w:val="both"/>
        <w:rPr>
          <w:rFonts w:ascii="Arial" w:eastAsia="Calibri" w:hAnsi="Arial" w:cs="Calibri"/>
          <w:bCs/>
          <w:kern w:val="0"/>
          <w:sz w:val="20"/>
          <w:szCs w:val="20"/>
          <w:lang w:val="en-US"/>
          <w14:ligatures w14:val="none"/>
        </w:rPr>
      </w:pPr>
      <w:r w:rsidRPr="00C315D2">
        <w:rPr>
          <w:rFonts w:ascii="Arial" w:eastAsia="Calibri" w:hAnsi="Arial" w:cs="Calibri"/>
          <w:b/>
          <w:kern w:val="0"/>
          <w:sz w:val="20"/>
          <w:szCs w:val="20"/>
          <w14:ligatures w14:val="none"/>
        </w:rPr>
        <w:t>References:</w:t>
      </w:r>
      <w:r w:rsidRPr="00C315D2">
        <w:rPr>
          <w:rFonts w:ascii="Arial" w:eastAsia="Calibri" w:hAnsi="Arial" w:cs="Calibri"/>
          <w:bCs/>
          <w:kern w:val="0"/>
          <w:sz w:val="20"/>
          <w:szCs w:val="20"/>
          <w14:ligatures w14:val="none"/>
        </w:rPr>
        <w:t xml:space="preserve"> </w:t>
      </w:r>
    </w:p>
    <w:p w14:paraId="495B1BA5" w14:textId="55B81B2A" w:rsidR="00C315D2" w:rsidRPr="00C315D2" w:rsidRDefault="00C315D2" w:rsidP="00C315D2">
      <w:pPr>
        <w:spacing w:after="0" w:line="240" w:lineRule="auto"/>
        <w:jc w:val="both"/>
        <w:rPr>
          <w:rFonts w:ascii="Arial" w:eastAsia="Calibri" w:hAnsi="Arial" w:cs="Calibri"/>
          <w:bCs/>
          <w:kern w:val="0"/>
          <w:sz w:val="20"/>
          <w:szCs w:val="20"/>
          <w:lang w:val="en-US"/>
          <w14:ligatures w14:val="none"/>
        </w:rPr>
      </w:pPr>
      <w:r w:rsidRPr="00C315D2">
        <w:rPr>
          <w:rFonts w:ascii="Arial" w:eastAsia="Calibri" w:hAnsi="Arial" w:cs="Calibri"/>
          <w:bCs/>
          <w:kern w:val="0"/>
          <w:sz w:val="20"/>
          <w:szCs w:val="20"/>
          <w:lang w:val="en-US"/>
          <w14:ligatures w14:val="none"/>
        </w:rPr>
        <w:t xml:space="preserve">(1) </w:t>
      </w:r>
      <w:r w:rsidR="00A653CF" w:rsidRPr="00A653CF">
        <w:rPr>
          <w:rFonts w:ascii="Arial" w:eastAsia="Calibri" w:hAnsi="Arial" w:cs="Calibri"/>
          <w:bCs/>
          <w:kern w:val="0"/>
          <w:sz w:val="20"/>
          <w:szCs w:val="20"/>
          <w:lang w:val="en-US"/>
          <w14:ligatures w14:val="none"/>
        </w:rPr>
        <w:t>Ng, I. M. J., &amp; Shamsi, S. (2022). Graphene oxide (GO): A promising nanomaterial against infectious diseases caused by multidrug-resistant bacteria. International Journal of Molecular Sciences, 23, 9096</w:t>
      </w:r>
    </w:p>
    <w:p w14:paraId="7D6E388F" w14:textId="704FF577" w:rsidR="00113BB7" w:rsidRPr="009B1CBB" w:rsidRDefault="00C315D2" w:rsidP="00C315D2">
      <w:pPr>
        <w:jc w:val="both"/>
        <w:rPr>
          <w:rFonts w:ascii="Arial" w:eastAsia="Calibri" w:hAnsi="Arial" w:cs="Calibri"/>
          <w:bCs/>
          <w:kern w:val="0"/>
          <w:sz w:val="20"/>
          <w:szCs w:val="20"/>
          <w:lang w:val="en-US"/>
          <w14:ligatures w14:val="none"/>
        </w:rPr>
      </w:pPr>
      <w:r w:rsidRPr="00C315D2">
        <w:rPr>
          <w:rFonts w:ascii="Arial" w:eastAsia="Calibri" w:hAnsi="Arial" w:cs="Calibri"/>
          <w:bCs/>
          <w:kern w:val="0"/>
          <w:sz w:val="20"/>
          <w:szCs w:val="20"/>
          <w:lang w:val="en-US"/>
          <w14:ligatures w14:val="none"/>
        </w:rPr>
        <w:t xml:space="preserve">(2) </w:t>
      </w:r>
      <w:r w:rsidR="00A653CF" w:rsidRPr="00A653CF">
        <w:rPr>
          <w:rFonts w:ascii="Arial" w:eastAsia="Calibri" w:hAnsi="Arial" w:cs="Calibri"/>
          <w:bCs/>
          <w:kern w:val="0"/>
          <w:sz w:val="20"/>
          <w:szCs w:val="20"/>
          <w:lang w:val="en-US"/>
          <w14:ligatures w14:val="none"/>
        </w:rPr>
        <w:t xml:space="preserve">Shamsi, S., Abdul </w:t>
      </w:r>
      <w:proofErr w:type="spellStart"/>
      <w:r w:rsidR="00A653CF" w:rsidRPr="00A653CF">
        <w:rPr>
          <w:rFonts w:ascii="Arial" w:eastAsia="Calibri" w:hAnsi="Arial" w:cs="Calibri"/>
          <w:bCs/>
          <w:kern w:val="0"/>
          <w:sz w:val="20"/>
          <w:szCs w:val="20"/>
          <w:lang w:val="en-US"/>
          <w14:ligatures w14:val="none"/>
        </w:rPr>
        <w:t>Ghafor</w:t>
      </w:r>
      <w:proofErr w:type="spellEnd"/>
      <w:r w:rsidR="00A653CF" w:rsidRPr="00A653CF">
        <w:rPr>
          <w:rFonts w:ascii="Arial" w:eastAsia="Calibri" w:hAnsi="Arial" w:cs="Calibri"/>
          <w:bCs/>
          <w:kern w:val="0"/>
          <w:sz w:val="20"/>
          <w:szCs w:val="20"/>
          <w:lang w:val="en-US"/>
          <w14:ligatures w14:val="none"/>
        </w:rPr>
        <w:t xml:space="preserve">, </w:t>
      </w:r>
      <w:proofErr w:type="gramStart"/>
      <w:r w:rsidR="00A653CF" w:rsidRPr="00A653CF">
        <w:rPr>
          <w:rFonts w:ascii="Arial" w:eastAsia="Calibri" w:hAnsi="Arial" w:cs="Calibri"/>
          <w:bCs/>
          <w:kern w:val="0"/>
          <w:sz w:val="20"/>
          <w:szCs w:val="20"/>
          <w:lang w:val="en-US"/>
          <w14:ligatures w14:val="none"/>
        </w:rPr>
        <w:t>A.</w:t>
      </w:r>
      <w:proofErr w:type="gramEnd"/>
      <w:r w:rsidR="00A653CF" w:rsidRPr="00A653CF">
        <w:rPr>
          <w:rFonts w:ascii="Arial" w:eastAsia="Calibri" w:hAnsi="Arial" w:cs="Calibri"/>
          <w:bCs/>
          <w:kern w:val="0"/>
          <w:sz w:val="20"/>
          <w:szCs w:val="20"/>
          <w:lang w:val="en-US"/>
          <w14:ligatures w14:val="none"/>
        </w:rPr>
        <w:t xml:space="preserve"> A., </w:t>
      </w:r>
      <w:proofErr w:type="spellStart"/>
      <w:r w:rsidR="00A653CF" w:rsidRPr="00A653CF">
        <w:rPr>
          <w:rFonts w:ascii="Arial" w:eastAsia="Calibri" w:hAnsi="Arial" w:cs="Calibri"/>
          <w:bCs/>
          <w:kern w:val="0"/>
          <w:sz w:val="20"/>
          <w:szCs w:val="20"/>
          <w:lang w:val="en-US"/>
          <w14:ligatures w14:val="none"/>
        </w:rPr>
        <w:t>Norjoshukrudin</w:t>
      </w:r>
      <w:proofErr w:type="spellEnd"/>
      <w:r w:rsidR="00A653CF" w:rsidRPr="00A653CF">
        <w:rPr>
          <w:rFonts w:ascii="Arial" w:eastAsia="Calibri" w:hAnsi="Arial" w:cs="Calibri"/>
          <w:bCs/>
          <w:kern w:val="0"/>
          <w:sz w:val="20"/>
          <w:szCs w:val="20"/>
          <w:lang w:val="en-US"/>
          <w14:ligatures w14:val="none"/>
        </w:rPr>
        <w:t>, N. H., Ng, I. M., Abdullah, S. N</w:t>
      </w:r>
      <w:proofErr w:type="gramStart"/>
      <w:r w:rsidR="00A653CF" w:rsidRPr="00A653CF">
        <w:rPr>
          <w:rFonts w:ascii="Arial" w:eastAsia="Calibri" w:hAnsi="Arial" w:cs="Calibri"/>
          <w:bCs/>
          <w:kern w:val="0"/>
          <w:sz w:val="20"/>
          <w:szCs w:val="20"/>
          <w:lang w:val="en-US"/>
          <w14:ligatures w14:val="none"/>
        </w:rPr>
        <w:t xml:space="preserve">., </w:t>
      </w:r>
      <w:proofErr w:type="spellStart"/>
      <w:r w:rsidR="00A653CF" w:rsidRPr="00A653CF">
        <w:rPr>
          <w:rFonts w:ascii="Arial" w:eastAsia="Calibri" w:hAnsi="Arial" w:cs="Calibri"/>
          <w:bCs/>
          <w:kern w:val="0"/>
          <w:sz w:val="20"/>
          <w:szCs w:val="20"/>
          <w:lang w:val="en-US"/>
          <w14:ligatures w14:val="none"/>
        </w:rPr>
        <w:t>Sarchio</w:t>
      </w:r>
      <w:proofErr w:type="spellEnd"/>
      <w:proofErr w:type="gramEnd"/>
      <w:r w:rsidR="00A653CF" w:rsidRPr="00A653CF">
        <w:rPr>
          <w:rFonts w:ascii="Arial" w:eastAsia="Calibri" w:hAnsi="Arial" w:cs="Calibri"/>
          <w:bCs/>
          <w:kern w:val="0"/>
          <w:sz w:val="20"/>
          <w:szCs w:val="20"/>
          <w:lang w:val="en-US"/>
          <w14:ligatures w14:val="none"/>
        </w:rPr>
        <w:t xml:space="preserve">, S. N., Md Yasin, F., Abd Gani, S., &amp; Mohd Desa, </w:t>
      </w:r>
      <w:proofErr w:type="gramStart"/>
      <w:r w:rsidR="00A653CF" w:rsidRPr="00A653CF">
        <w:rPr>
          <w:rFonts w:ascii="Arial" w:eastAsia="Calibri" w:hAnsi="Arial" w:cs="Calibri"/>
          <w:bCs/>
          <w:kern w:val="0"/>
          <w:sz w:val="20"/>
          <w:szCs w:val="20"/>
          <w:lang w:val="en-US"/>
          <w14:ligatures w14:val="none"/>
        </w:rPr>
        <w:t>M. N</w:t>
      </w:r>
      <w:proofErr w:type="gramEnd"/>
      <w:r w:rsidR="00A653CF" w:rsidRPr="00A653CF">
        <w:rPr>
          <w:rFonts w:ascii="Arial" w:eastAsia="Calibri" w:hAnsi="Arial" w:cs="Calibri"/>
          <w:bCs/>
          <w:kern w:val="0"/>
          <w:sz w:val="20"/>
          <w:szCs w:val="20"/>
          <w:lang w:val="en-US"/>
          <w14:ligatures w14:val="none"/>
        </w:rPr>
        <w:t xml:space="preserve">. (2022). Stability, toxicity, and antibacterial potential of gallic acid-loaded graphene oxide (GAGO) against methicillin-resistant Staphylococcus aureus (MRSA) strains. International Journal of Nanomedicine, 17, 5781–5807. </w:t>
      </w:r>
    </w:p>
    <w:sectPr w:rsidR="00113BB7" w:rsidRPr="009B1CB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795CCE"/>
    <w:multiLevelType w:val="hybridMultilevel"/>
    <w:tmpl w:val="06A68968"/>
    <w:lvl w:ilvl="0" w:tplc="54F48314">
      <w:numFmt w:val="bullet"/>
      <w:lvlText w:val="-"/>
      <w:lvlJc w:val="left"/>
      <w:pPr>
        <w:ind w:left="720" w:hanging="360"/>
      </w:pPr>
      <w:rPr>
        <w:rFonts w:ascii="Arial" w:eastAsiaTheme="minorHAnsi" w:hAnsi="Arial" w:cs="Arial"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398853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15D2"/>
    <w:rsid w:val="000E17F2"/>
    <w:rsid w:val="00107368"/>
    <w:rsid w:val="00113BB7"/>
    <w:rsid w:val="001D44E8"/>
    <w:rsid w:val="002017E6"/>
    <w:rsid w:val="00294059"/>
    <w:rsid w:val="003206E4"/>
    <w:rsid w:val="003A6D5C"/>
    <w:rsid w:val="004A51B6"/>
    <w:rsid w:val="00510CF8"/>
    <w:rsid w:val="00575A29"/>
    <w:rsid w:val="00601754"/>
    <w:rsid w:val="006A34BE"/>
    <w:rsid w:val="006F3F1C"/>
    <w:rsid w:val="007141F2"/>
    <w:rsid w:val="007561D8"/>
    <w:rsid w:val="00795378"/>
    <w:rsid w:val="00796206"/>
    <w:rsid w:val="007C367E"/>
    <w:rsid w:val="008071C5"/>
    <w:rsid w:val="00894F22"/>
    <w:rsid w:val="00906D34"/>
    <w:rsid w:val="00933DC9"/>
    <w:rsid w:val="00936D4C"/>
    <w:rsid w:val="009523F9"/>
    <w:rsid w:val="009650DF"/>
    <w:rsid w:val="009B1CBB"/>
    <w:rsid w:val="00A0516D"/>
    <w:rsid w:val="00A653CF"/>
    <w:rsid w:val="00B4721D"/>
    <w:rsid w:val="00B82706"/>
    <w:rsid w:val="00B8473A"/>
    <w:rsid w:val="00C21815"/>
    <w:rsid w:val="00C315D2"/>
    <w:rsid w:val="00C353D8"/>
    <w:rsid w:val="00CF5A91"/>
    <w:rsid w:val="00D02BB1"/>
    <w:rsid w:val="00D45A74"/>
    <w:rsid w:val="00D7428F"/>
    <w:rsid w:val="00EC3746"/>
    <w:rsid w:val="00F539FB"/>
    <w:rsid w:val="00F85528"/>
    <w:rsid w:val="2021B9E9"/>
    <w:rsid w:val="4FE71DF4"/>
    <w:rsid w:val="5E2C5F3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9E18DD"/>
  <w15:chartTrackingRefBased/>
  <w15:docId w15:val="{68CD8C6C-48B5-45FC-AC27-B37918D87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315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315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315D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315D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315D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315D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15D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15D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15D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15D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315D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315D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315D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315D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315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15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15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15D2"/>
    <w:rPr>
      <w:rFonts w:eastAsiaTheme="majorEastAsia" w:cstheme="majorBidi"/>
      <w:color w:val="272727" w:themeColor="text1" w:themeTint="D8"/>
    </w:rPr>
  </w:style>
  <w:style w:type="paragraph" w:styleId="Title">
    <w:name w:val="Title"/>
    <w:basedOn w:val="Normal"/>
    <w:next w:val="Normal"/>
    <w:link w:val="TitleChar"/>
    <w:uiPriority w:val="10"/>
    <w:qFormat/>
    <w:rsid w:val="00C315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15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15D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15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15D2"/>
    <w:pPr>
      <w:spacing w:before="160"/>
      <w:jc w:val="center"/>
    </w:pPr>
    <w:rPr>
      <w:i/>
      <w:iCs/>
      <w:color w:val="404040" w:themeColor="text1" w:themeTint="BF"/>
    </w:rPr>
  </w:style>
  <w:style w:type="character" w:customStyle="1" w:styleId="QuoteChar">
    <w:name w:val="Quote Char"/>
    <w:basedOn w:val="DefaultParagraphFont"/>
    <w:link w:val="Quote"/>
    <w:uiPriority w:val="29"/>
    <w:rsid w:val="00C315D2"/>
    <w:rPr>
      <w:i/>
      <w:iCs/>
      <w:color w:val="404040" w:themeColor="text1" w:themeTint="BF"/>
    </w:rPr>
  </w:style>
  <w:style w:type="paragraph" w:styleId="ListParagraph">
    <w:name w:val="List Paragraph"/>
    <w:basedOn w:val="Normal"/>
    <w:uiPriority w:val="34"/>
    <w:qFormat/>
    <w:rsid w:val="00C315D2"/>
    <w:pPr>
      <w:ind w:left="720"/>
      <w:contextualSpacing/>
    </w:pPr>
  </w:style>
  <w:style w:type="character" w:styleId="IntenseEmphasis">
    <w:name w:val="Intense Emphasis"/>
    <w:basedOn w:val="DefaultParagraphFont"/>
    <w:uiPriority w:val="21"/>
    <w:qFormat/>
    <w:rsid w:val="00C315D2"/>
    <w:rPr>
      <w:i/>
      <w:iCs/>
      <w:color w:val="0F4761" w:themeColor="accent1" w:themeShade="BF"/>
    </w:rPr>
  </w:style>
  <w:style w:type="paragraph" w:styleId="IntenseQuote">
    <w:name w:val="Intense Quote"/>
    <w:basedOn w:val="Normal"/>
    <w:next w:val="Normal"/>
    <w:link w:val="IntenseQuoteChar"/>
    <w:uiPriority w:val="30"/>
    <w:qFormat/>
    <w:rsid w:val="00C315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315D2"/>
    <w:rPr>
      <w:i/>
      <w:iCs/>
      <w:color w:val="0F4761" w:themeColor="accent1" w:themeShade="BF"/>
    </w:rPr>
  </w:style>
  <w:style w:type="character" w:styleId="IntenseReference">
    <w:name w:val="Intense Reference"/>
    <w:basedOn w:val="DefaultParagraphFont"/>
    <w:uiPriority w:val="32"/>
    <w:qFormat/>
    <w:rsid w:val="00C315D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a84e3ec-4587-4418-b23a-bd5009477010">
      <Terms xmlns="http://schemas.microsoft.com/office/infopath/2007/PartnerControls"/>
    </lcf76f155ced4ddcb4097134ff3c332f>
    <TaxCatchAll xmlns="79faf93c-7b46-4b26-8966-6d698e8b406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4C054142C5B5D4B8C99E9FB10779CAB" ma:contentTypeVersion="18" ma:contentTypeDescription="Create a new document." ma:contentTypeScope="" ma:versionID="82fa6b8bbe5aa1e5a147898ce11eee45">
  <xsd:schema xmlns:xsd="http://www.w3.org/2001/XMLSchema" xmlns:xs="http://www.w3.org/2001/XMLSchema" xmlns:p="http://schemas.microsoft.com/office/2006/metadata/properties" xmlns:ns2="4a84e3ec-4587-4418-b23a-bd5009477010" xmlns:ns3="79faf93c-7b46-4b26-8966-6d698e8b4062" targetNamespace="http://schemas.microsoft.com/office/2006/metadata/properties" ma:root="true" ma:fieldsID="4aa8403be6c3a7d49ea4b008b126b62c" ns2:_="" ns3:_="">
    <xsd:import namespace="4a84e3ec-4587-4418-b23a-bd5009477010"/>
    <xsd:import namespace="79faf93c-7b46-4b26-8966-6d698e8b406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84e3ec-4587-4418-b23a-bd50094770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2d0f5a8-1cae-497c-8626-323dd4f94be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faf93c-7b46-4b26-8966-6d698e8b406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2c48bb7-3aca-46f5-8d8e-a282f3998c12}" ma:internalName="TaxCatchAll" ma:showField="CatchAllData" ma:web="79faf93c-7b46-4b26-8966-6d698e8b40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1DDCDBB-A434-4396-8F0D-5A6A543FC4D6}">
  <ds:schemaRefs>
    <ds:schemaRef ds:uri="http://schemas.microsoft.com/sharepoint/v3/contenttype/forms"/>
  </ds:schemaRefs>
</ds:datastoreItem>
</file>

<file path=customXml/itemProps2.xml><?xml version="1.0" encoding="utf-8"?>
<ds:datastoreItem xmlns:ds="http://schemas.openxmlformats.org/officeDocument/2006/customXml" ds:itemID="{130FB8FF-F624-4CD8-B1B7-331FFFAAAFAC}">
  <ds:schemaRefs>
    <ds:schemaRef ds:uri="http://schemas.microsoft.com/office/2006/metadata/properties"/>
    <ds:schemaRef ds:uri="http://schemas.microsoft.com/office/infopath/2007/PartnerControls"/>
    <ds:schemaRef ds:uri="4a84e3ec-4587-4418-b23a-bd5009477010"/>
    <ds:schemaRef ds:uri="79faf93c-7b46-4b26-8966-6d698e8b4062"/>
  </ds:schemaRefs>
</ds:datastoreItem>
</file>

<file path=customXml/itemProps3.xml><?xml version="1.0" encoding="utf-8"?>
<ds:datastoreItem xmlns:ds="http://schemas.openxmlformats.org/officeDocument/2006/customXml" ds:itemID="{3C4A3A71-59EB-4D37-B60C-752E21A3FD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84e3ec-4587-4418-b23a-bd5009477010"/>
    <ds:schemaRef ds:uri="79faf93c-7b46-4b26-8966-6d698e8b40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579</Words>
  <Characters>3306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Thanh Phan</dc:creator>
  <cp:keywords/>
  <dc:description/>
  <cp:lastModifiedBy>suhaili shamsi</cp:lastModifiedBy>
  <cp:revision>3</cp:revision>
  <dcterms:created xsi:type="dcterms:W3CDTF">2025-05-31T11:51:00Z</dcterms:created>
  <dcterms:modified xsi:type="dcterms:W3CDTF">2025-05-31T11:51:00Z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0x01010004C054142C5B5D4B8C99E9FB10779CAB</vt:lpwstr>
  </property>
  <property fmtid="{D5CDD505-2E9C-101B-9397-08002B2CF9AE}" pid="3" name="MediaServiceImageTags">
    <vt:lpwstr/>
  </property>
</Properties>
</file>