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2CED9" w14:textId="77777777" w:rsidR="00D81995" w:rsidRDefault="00D81995" w:rsidP="004A4697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 w:rsidRPr="00D81995">
        <w:rPr>
          <w:rFonts w:ascii="Calibri" w:hAnsi="Calibri" w:cs="Calibri"/>
          <w:b/>
          <w:sz w:val="20"/>
          <w:szCs w:val="20"/>
          <w:lang w:val="en-AU"/>
        </w:rPr>
        <w:t>Structure-based discovery of solute carrier 6 transporter inhibitors for neurological applications</w:t>
      </w:r>
    </w:p>
    <w:p w14:paraId="47632924" w14:textId="15EC1F7C" w:rsidR="004A4697" w:rsidRPr="00BC332E" w:rsidRDefault="004A4697" w:rsidP="004A4697">
      <w:pPr>
        <w:jc w:val="both"/>
        <w:rPr>
          <w:rFonts w:ascii="Calibri" w:hAnsi="Calibri" w:cs="Calibri"/>
          <w:sz w:val="18"/>
          <w:szCs w:val="18"/>
          <w:lang w:val="en-AU"/>
        </w:rPr>
      </w:pPr>
      <w:r w:rsidRPr="00BC332E">
        <w:rPr>
          <w:rFonts w:ascii="Calibri" w:hAnsi="Calibri" w:cs="Calibri"/>
          <w:sz w:val="18"/>
          <w:szCs w:val="18"/>
          <w:lang w:val="en-AU"/>
        </w:rPr>
        <w:t>Irina Lotsaris</w:t>
      </w:r>
      <w:r w:rsidRPr="00BC332E">
        <w:rPr>
          <w:rFonts w:ascii="Calibri" w:hAnsi="Calibri" w:cs="Calibri"/>
          <w:sz w:val="18"/>
          <w:szCs w:val="18"/>
          <w:vertAlign w:val="superscript"/>
          <w:lang w:val="en-AU"/>
        </w:rPr>
        <w:t>1</w:t>
      </w:r>
      <w:r w:rsidR="003E64FA" w:rsidRPr="00BC332E">
        <w:rPr>
          <w:rFonts w:ascii="Calibri" w:hAnsi="Calibri" w:cs="Calibri"/>
          <w:sz w:val="18"/>
          <w:szCs w:val="18"/>
          <w:lang w:val="en-AU"/>
        </w:rPr>
        <w:t>, Ryan Cantwell Chater</w:t>
      </w:r>
      <w:r w:rsidR="00081921">
        <w:rPr>
          <w:rFonts w:ascii="Calibri" w:hAnsi="Calibri" w:cs="Calibri"/>
          <w:sz w:val="18"/>
          <w:szCs w:val="18"/>
          <w:vertAlign w:val="superscript"/>
          <w:lang w:val="en-AU"/>
        </w:rPr>
        <w:t>2</w:t>
      </w:r>
      <w:r w:rsidR="003E64FA" w:rsidRPr="00BC332E">
        <w:rPr>
          <w:rFonts w:ascii="Calibri" w:hAnsi="Calibri" w:cs="Calibri"/>
          <w:sz w:val="18"/>
          <w:szCs w:val="18"/>
          <w:lang w:val="en-AU"/>
        </w:rPr>
        <w:t xml:space="preserve">, </w:t>
      </w:r>
      <w:r w:rsidR="00081921" w:rsidRPr="00BC332E">
        <w:rPr>
          <w:rFonts w:ascii="Calibri" w:hAnsi="Calibri" w:cs="Calibri"/>
          <w:sz w:val="18"/>
          <w:szCs w:val="18"/>
          <w:lang w:val="en-AU"/>
        </w:rPr>
        <w:t>Tanmay Pati</w:t>
      </w:r>
      <w:r w:rsidR="00081921">
        <w:rPr>
          <w:rFonts w:ascii="Calibri" w:hAnsi="Calibri" w:cs="Calibri"/>
          <w:sz w:val="18"/>
          <w:szCs w:val="18"/>
          <w:vertAlign w:val="superscript"/>
          <w:lang w:val="en-AU"/>
        </w:rPr>
        <w:t>3</w:t>
      </w:r>
      <w:r w:rsidR="00081921" w:rsidRPr="00081921">
        <w:rPr>
          <w:rFonts w:ascii="Calibri" w:hAnsi="Calibri" w:cs="Calibri"/>
          <w:sz w:val="18"/>
          <w:szCs w:val="18"/>
          <w:lang w:val="en-AU"/>
        </w:rPr>
        <w:t>,</w:t>
      </w:r>
      <w:r w:rsidR="00081921">
        <w:rPr>
          <w:rFonts w:ascii="Calibri" w:hAnsi="Calibri" w:cs="Calibri"/>
          <w:sz w:val="18"/>
          <w:szCs w:val="18"/>
          <w:vertAlign w:val="superscript"/>
          <w:lang w:val="en-AU"/>
        </w:rPr>
        <w:t xml:space="preserve"> </w:t>
      </w:r>
      <w:r w:rsidR="003E64FA" w:rsidRPr="00BC332E">
        <w:rPr>
          <w:rFonts w:ascii="Calibri" w:hAnsi="Calibri" w:cs="Calibri"/>
          <w:sz w:val="18"/>
          <w:szCs w:val="18"/>
          <w:lang w:val="en-AU"/>
        </w:rPr>
        <w:t>Dilip Tosh</w:t>
      </w:r>
      <w:r w:rsidR="003E64FA" w:rsidRPr="00BC332E">
        <w:rPr>
          <w:rFonts w:ascii="Calibri" w:hAnsi="Calibri" w:cs="Calibri"/>
          <w:sz w:val="18"/>
          <w:szCs w:val="18"/>
          <w:vertAlign w:val="superscript"/>
          <w:lang w:val="en-AU"/>
        </w:rPr>
        <w:t>4</w:t>
      </w:r>
      <w:r w:rsidR="003E64FA" w:rsidRPr="00BC332E">
        <w:rPr>
          <w:rFonts w:ascii="Calibri" w:hAnsi="Calibri" w:cs="Calibri"/>
          <w:sz w:val="18"/>
          <w:szCs w:val="18"/>
          <w:lang w:val="en-AU"/>
        </w:rPr>
        <w:t xml:space="preserve">, </w:t>
      </w:r>
      <w:r w:rsidRPr="00BC332E">
        <w:rPr>
          <w:rFonts w:ascii="Calibri" w:hAnsi="Calibri" w:cs="Calibri"/>
          <w:sz w:val="18"/>
          <w:szCs w:val="18"/>
          <w:lang w:val="en-AU"/>
        </w:rPr>
        <w:t>Terrance O’Brien</w:t>
      </w:r>
      <w:r w:rsidR="003E64FA" w:rsidRPr="00BC332E">
        <w:rPr>
          <w:rFonts w:ascii="Calibri" w:hAnsi="Calibri" w:cs="Calibri"/>
          <w:sz w:val="18"/>
          <w:szCs w:val="18"/>
          <w:vertAlign w:val="superscript"/>
          <w:lang w:val="en-AU"/>
        </w:rPr>
        <w:t>5</w:t>
      </w:r>
      <w:r w:rsidR="00BC332E" w:rsidRPr="00BC332E">
        <w:rPr>
          <w:rFonts w:ascii="Calibri" w:hAnsi="Calibri" w:cs="Calibri"/>
          <w:sz w:val="18"/>
          <w:szCs w:val="18"/>
          <w:lang w:val="en-AU"/>
        </w:rPr>
        <w:t>,</w:t>
      </w:r>
      <w:r w:rsidRPr="00BC332E">
        <w:rPr>
          <w:rFonts w:ascii="Calibri" w:hAnsi="Calibri" w:cs="Calibri"/>
          <w:sz w:val="18"/>
          <w:szCs w:val="18"/>
          <w:lang w:val="en-AU"/>
        </w:rPr>
        <w:t xml:space="preserve"> Ada Quinn</w:t>
      </w:r>
      <w:r w:rsidR="003E64FA" w:rsidRPr="00BC332E">
        <w:rPr>
          <w:rFonts w:ascii="Calibri" w:hAnsi="Calibri" w:cs="Calibri"/>
          <w:sz w:val="18"/>
          <w:szCs w:val="18"/>
          <w:vertAlign w:val="superscript"/>
          <w:lang w:val="en-AU"/>
        </w:rPr>
        <w:t>6</w:t>
      </w:r>
      <w:r w:rsidRPr="00BC332E">
        <w:rPr>
          <w:rFonts w:ascii="Calibri" w:hAnsi="Calibri" w:cs="Calibri"/>
          <w:sz w:val="18"/>
          <w:szCs w:val="18"/>
          <w:lang w:val="en-AU"/>
        </w:rPr>
        <w:t>, Megan O’Mara</w:t>
      </w:r>
      <w:r w:rsidR="003E64FA" w:rsidRPr="00BC332E">
        <w:rPr>
          <w:rFonts w:ascii="Calibri" w:hAnsi="Calibri" w:cs="Calibri"/>
          <w:sz w:val="18"/>
          <w:szCs w:val="18"/>
          <w:vertAlign w:val="superscript"/>
          <w:lang w:val="en-AU"/>
        </w:rPr>
        <w:t>6</w:t>
      </w:r>
      <w:r w:rsidRPr="00BC332E">
        <w:rPr>
          <w:rFonts w:ascii="Calibri" w:hAnsi="Calibri" w:cs="Calibri"/>
          <w:sz w:val="18"/>
          <w:szCs w:val="18"/>
          <w:lang w:val="en-AU"/>
        </w:rPr>
        <w:t xml:space="preserve">, </w:t>
      </w:r>
      <w:r w:rsidR="003E64FA" w:rsidRPr="00BC332E">
        <w:rPr>
          <w:rFonts w:ascii="Calibri" w:hAnsi="Calibri" w:cs="Calibri"/>
          <w:sz w:val="18"/>
          <w:szCs w:val="18"/>
          <w:lang w:val="en-AU"/>
        </w:rPr>
        <w:t>Kenneth Jacobson</w:t>
      </w:r>
      <w:r w:rsidR="00B005E3" w:rsidRPr="00BC332E">
        <w:rPr>
          <w:rFonts w:ascii="Calibri" w:hAnsi="Calibri" w:cs="Calibri"/>
          <w:sz w:val="18"/>
          <w:szCs w:val="18"/>
          <w:vertAlign w:val="superscript"/>
          <w:lang w:val="en-AU"/>
        </w:rPr>
        <w:t>4</w:t>
      </w:r>
      <w:r w:rsidR="00B005E3" w:rsidRPr="00BC332E">
        <w:rPr>
          <w:rFonts w:ascii="Calibri" w:hAnsi="Calibri" w:cs="Calibri"/>
          <w:sz w:val="18"/>
          <w:szCs w:val="18"/>
          <w:lang w:val="en-AU"/>
        </w:rPr>
        <w:t>, Christopher Cioffi</w:t>
      </w:r>
      <w:r w:rsidR="00081921">
        <w:rPr>
          <w:rFonts w:ascii="Calibri" w:hAnsi="Calibri" w:cs="Calibri"/>
          <w:sz w:val="18"/>
          <w:szCs w:val="18"/>
          <w:vertAlign w:val="superscript"/>
          <w:lang w:val="en-AU"/>
        </w:rPr>
        <w:t>3</w:t>
      </w:r>
      <w:r w:rsidR="00B005E3" w:rsidRPr="00BC332E">
        <w:rPr>
          <w:rFonts w:ascii="Calibri" w:hAnsi="Calibri" w:cs="Calibri"/>
          <w:sz w:val="18"/>
          <w:szCs w:val="18"/>
          <w:lang w:val="en-AU"/>
        </w:rPr>
        <w:t>,</w:t>
      </w:r>
      <w:r w:rsidR="003E64FA" w:rsidRPr="00BC332E">
        <w:rPr>
          <w:rFonts w:ascii="Calibri" w:hAnsi="Calibri" w:cs="Calibri"/>
          <w:sz w:val="18"/>
          <w:szCs w:val="18"/>
          <w:lang w:val="en-AU"/>
        </w:rPr>
        <w:t xml:space="preserve"> </w:t>
      </w:r>
      <w:r w:rsidR="00081921" w:rsidRPr="00BC332E">
        <w:rPr>
          <w:rFonts w:ascii="Calibri" w:hAnsi="Calibri" w:cs="Calibri"/>
          <w:sz w:val="18"/>
          <w:szCs w:val="18"/>
          <w:lang w:val="en-AU"/>
        </w:rPr>
        <w:t>Azadeh Shahsavar</w:t>
      </w:r>
      <w:r w:rsidR="00081921">
        <w:rPr>
          <w:rFonts w:ascii="Calibri" w:hAnsi="Calibri" w:cs="Calibri"/>
          <w:sz w:val="18"/>
          <w:szCs w:val="18"/>
          <w:vertAlign w:val="superscript"/>
          <w:lang w:val="en-AU"/>
        </w:rPr>
        <w:t>2</w:t>
      </w:r>
      <w:r w:rsidR="00081921" w:rsidRPr="00BC332E">
        <w:rPr>
          <w:rFonts w:ascii="Calibri" w:hAnsi="Calibri" w:cs="Calibri"/>
          <w:sz w:val="18"/>
          <w:szCs w:val="18"/>
          <w:lang w:val="en-AU"/>
        </w:rPr>
        <w:t xml:space="preserve">, </w:t>
      </w:r>
      <w:r w:rsidRPr="00BC332E">
        <w:rPr>
          <w:rFonts w:ascii="Calibri" w:hAnsi="Calibri" w:cs="Calibri"/>
          <w:sz w:val="18"/>
          <w:szCs w:val="18"/>
          <w:lang w:val="en-AU"/>
        </w:rPr>
        <w:t>Robert Vandenberg</w:t>
      </w:r>
      <w:r w:rsidRPr="00BC332E">
        <w:rPr>
          <w:rFonts w:ascii="Calibri" w:hAnsi="Calibri" w:cs="Calibri"/>
          <w:sz w:val="18"/>
          <w:szCs w:val="18"/>
          <w:vertAlign w:val="superscript"/>
          <w:lang w:val="en-AU"/>
        </w:rPr>
        <w:t>1</w:t>
      </w:r>
      <w:r w:rsidRPr="00BC332E">
        <w:rPr>
          <w:rFonts w:ascii="Calibri" w:hAnsi="Calibri" w:cs="Calibri"/>
          <w:sz w:val="18"/>
          <w:szCs w:val="18"/>
          <w:lang w:val="en-AU"/>
        </w:rPr>
        <w:t>. Faculty of Medicine and Health, University of Sydney</w:t>
      </w:r>
      <w:r w:rsidRPr="00BC332E">
        <w:rPr>
          <w:rFonts w:ascii="Calibri" w:hAnsi="Calibri" w:cs="Calibri"/>
          <w:sz w:val="18"/>
          <w:szCs w:val="18"/>
          <w:vertAlign w:val="superscript"/>
          <w:lang w:val="en-AU"/>
        </w:rPr>
        <w:t>1</w:t>
      </w:r>
      <w:r w:rsidRPr="00BC332E">
        <w:rPr>
          <w:rFonts w:ascii="Calibri" w:hAnsi="Calibri" w:cs="Calibri"/>
          <w:sz w:val="18"/>
          <w:szCs w:val="18"/>
          <w:lang w:val="en-AU"/>
        </w:rPr>
        <w:t>,</w:t>
      </w:r>
      <w:r w:rsidR="00B005E3" w:rsidRPr="00BC332E">
        <w:rPr>
          <w:rFonts w:ascii="Calibri" w:hAnsi="Calibri" w:cs="Calibri"/>
          <w:sz w:val="18"/>
          <w:szCs w:val="18"/>
          <w:lang w:val="en-AU"/>
        </w:rPr>
        <w:t xml:space="preserve"> </w:t>
      </w:r>
      <w:r w:rsidRPr="00BC332E">
        <w:rPr>
          <w:rFonts w:ascii="Calibri" w:hAnsi="Calibri" w:cs="Calibri"/>
          <w:sz w:val="18"/>
          <w:szCs w:val="18"/>
          <w:lang w:val="en-AU"/>
        </w:rPr>
        <w:t xml:space="preserve">Darlington, NSW, Australia; </w:t>
      </w:r>
      <w:r w:rsidR="003904F8" w:rsidRPr="00BC332E">
        <w:rPr>
          <w:rFonts w:ascii="Calibri" w:hAnsi="Calibri" w:cs="Calibri"/>
          <w:sz w:val="18"/>
          <w:szCs w:val="18"/>
          <w:lang w:val="en-AU"/>
        </w:rPr>
        <w:t>De</w:t>
      </w:r>
      <w:r w:rsidR="007F349B" w:rsidRPr="00BC332E">
        <w:rPr>
          <w:rFonts w:ascii="Calibri" w:hAnsi="Calibri" w:cs="Calibri"/>
          <w:sz w:val="18"/>
          <w:szCs w:val="18"/>
          <w:lang w:val="en-AU"/>
        </w:rPr>
        <w:t>partment of Drug Design and Pharmacology, University of Copenhagen</w:t>
      </w:r>
      <w:r w:rsidR="00081921">
        <w:rPr>
          <w:rFonts w:ascii="Calibri" w:hAnsi="Calibri" w:cs="Calibri"/>
          <w:sz w:val="18"/>
          <w:szCs w:val="18"/>
          <w:vertAlign w:val="superscript"/>
          <w:lang w:val="en-AU"/>
        </w:rPr>
        <w:t>2</w:t>
      </w:r>
      <w:r w:rsidR="007F349B" w:rsidRPr="00BC332E">
        <w:rPr>
          <w:rFonts w:ascii="Calibri" w:hAnsi="Calibri" w:cs="Calibri"/>
          <w:sz w:val="18"/>
          <w:szCs w:val="18"/>
          <w:lang w:val="en-AU"/>
        </w:rPr>
        <w:t>, Copenhagen, Denmark;</w:t>
      </w:r>
      <w:r w:rsidR="00B005E3" w:rsidRPr="00BC332E">
        <w:rPr>
          <w:rFonts w:ascii="Calibri" w:hAnsi="Calibri" w:cs="Calibri"/>
          <w:sz w:val="18"/>
          <w:szCs w:val="18"/>
          <w:lang w:val="en-AU"/>
        </w:rPr>
        <w:t xml:space="preserve"> </w:t>
      </w:r>
      <w:r w:rsidR="00081921" w:rsidRPr="00BC332E">
        <w:rPr>
          <w:rFonts w:ascii="Calibri" w:hAnsi="Calibri" w:cs="Calibri"/>
          <w:sz w:val="18"/>
          <w:szCs w:val="18"/>
          <w:lang w:val="en-AU"/>
        </w:rPr>
        <w:t>Department of Chemistry and Chemical Biology, Rensselaer Polytechnic Insitute</w:t>
      </w:r>
      <w:r w:rsidR="00081921">
        <w:rPr>
          <w:rFonts w:ascii="Calibri" w:hAnsi="Calibri" w:cs="Calibri"/>
          <w:sz w:val="18"/>
          <w:szCs w:val="18"/>
          <w:vertAlign w:val="superscript"/>
          <w:lang w:val="en-AU"/>
        </w:rPr>
        <w:t>3</w:t>
      </w:r>
      <w:r w:rsidR="00081921" w:rsidRPr="00BC332E">
        <w:rPr>
          <w:rFonts w:ascii="Calibri" w:hAnsi="Calibri" w:cs="Calibri"/>
          <w:sz w:val="18"/>
          <w:szCs w:val="18"/>
          <w:lang w:val="en-AU"/>
        </w:rPr>
        <w:t xml:space="preserve">, Troy, New York, United States; </w:t>
      </w:r>
      <w:r w:rsidR="00530391" w:rsidRPr="00BC332E">
        <w:rPr>
          <w:rFonts w:ascii="Calibri" w:hAnsi="Calibri" w:cs="Calibri"/>
          <w:sz w:val="18"/>
          <w:szCs w:val="18"/>
          <w:lang w:val="en-AU"/>
        </w:rPr>
        <w:t>National Institute of Diabetes and Digestive and Kidney Diseases, National</w:t>
      </w:r>
      <w:r w:rsidR="00274100" w:rsidRPr="00BC332E">
        <w:rPr>
          <w:rFonts w:ascii="Calibri" w:hAnsi="Calibri" w:cs="Calibri"/>
          <w:sz w:val="18"/>
          <w:szCs w:val="18"/>
          <w:lang w:val="en-AU"/>
        </w:rPr>
        <w:t xml:space="preserve"> Institutes of Health</w:t>
      </w:r>
      <w:r w:rsidR="005E02FD" w:rsidRPr="00BC332E">
        <w:rPr>
          <w:rFonts w:ascii="Calibri" w:hAnsi="Calibri" w:cs="Calibri"/>
          <w:sz w:val="18"/>
          <w:szCs w:val="18"/>
          <w:vertAlign w:val="superscript"/>
          <w:lang w:val="en-AU"/>
        </w:rPr>
        <w:t>4</w:t>
      </w:r>
      <w:r w:rsidR="00274100" w:rsidRPr="00BC332E">
        <w:rPr>
          <w:rFonts w:ascii="Calibri" w:hAnsi="Calibri" w:cs="Calibri"/>
          <w:sz w:val="18"/>
          <w:szCs w:val="18"/>
          <w:lang w:val="en-AU"/>
        </w:rPr>
        <w:t>, Bethesda, Maryland, United States</w:t>
      </w:r>
      <w:r w:rsidR="00B005E3" w:rsidRPr="00BC332E">
        <w:rPr>
          <w:rFonts w:ascii="Calibri" w:hAnsi="Calibri" w:cs="Calibri"/>
          <w:sz w:val="18"/>
          <w:szCs w:val="18"/>
          <w:lang w:val="en-AU"/>
        </w:rPr>
        <w:t xml:space="preserve">; </w:t>
      </w:r>
      <w:r w:rsidRPr="00BC332E">
        <w:rPr>
          <w:rFonts w:ascii="Calibri" w:hAnsi="Calibri" w:cs="Calibri"/>
          <w:sz w:val="18"/>
          <w:szCs w:val="18"/>
          <w:lang w:val="en-AU"/>
        </w:rPr>
        <w:t>Atomwise</w:t>
      </w:r>
      <w:r w:rsidR="00B005E3" w:rsidRPr="00BC332E">
        <w:rPr>
          <w:rFonts w:ascii="Calibri" w:hAnsi="Calibri" w:cs="Calibri"/>
          <w:sz w:val="18"/>
          <w:szCs w:val="18"/>
          <w:vertAlign w:val="superscript"/>
          <w:lang w:val="en-AU"/>
        </w:rPr>
        <w:t>5</w:t>
      </w:r>
      <w:r w:rsidRPr="00BC332E">
        <w:rPr>
          <w:rFonts w:ascii="Calibri" w:hAnsi="Calibri" w:cs="Calibri"/>
          <w:sz w:val="18"/>
          <w:szCs w:val="18"/>
          <w:lang w:val="en-AU"/>
        </w:rPr>
        <w:t>, San Francisco, California, United States; Australian Institute for Bioengineering and Nanotechnology, University of Queensland</w:t>
      </w:r>
      <w:r w:rsidR="00B005E3" w:rsidRPr="00BC332E">
        <w:rPr>
          <w:rFonts w:ascii="Calibri" w:hAnsi="Calibri" w:cs="Calibri"/>
          <w:sz w:val="18"/>
          <w:szCs w:val="18"/>
          <w:vertAlign w:val="superscript"/>
          <w:lang w:val="en-AU"/>
        </w:rPr>
        <w:t>6</w:t>
      </w:r>
      <w:r w:rsidRPr="00BC332E">
        <w:rPr>
          <w:rFonts w:ascii="Calibri" w:hAnsi="Calibri" w:cs="Calibri"/>
          <w:sz w:val="18"/>
          <w:szCs w:val="18"/>
          <w:lang w:val="en-AU"/>
        </w:rPr>
        <w:t>, St Lucia, QLD, Australia</w:t>
      </w:r>
    </w:p>
    <w:p w14:paraId="2DC85161" w14:textId="77777777" w:rsidR="003904F8" w:rsidRDefault="003904F8" w:rsidP="003904F8">
      <w:pPr>
        <w:spacing w:line="120" w:lineRule="auto"/>
        <w:jc w:val="both"/>
        <w:rPr>
          <w:rFonts w:ascii="Calibri" w:hAnsi="Calibri" w:cs="Calibri"/>
          <w:b/>
          <w:bCs/>
          <w:sz w:val="20"/>
          <w:szCs w:val="20"/>
          <w:lang w:val="en-AU"/>
        </w:rPr>
      </w:pPr>
    </w:p>
    <w:p w14:paraId="05316EE9" w14:textId="553C53DE" w:rsidR="007A0C75" w:rsidRPr="000F7B29" w:rsidRDefault="007A0C75" w:rsidP="000F7B29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0F7B29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0F7B2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124C01" w:rsidRPr="00124C01">
        <w:rPr>
          <w:rFonts w:ascii="Calibri" w:hAnsi="Calibri" w:cs="Calibri"/>
          <w:sz w:val="20"/>
          <w:szCs w:val="20"/>
          <w:lang w:val="en-AU"/>
        </w:rPr>
        <w:t>Transporters of the solute carrier 6 (SLC6) family are implicated in a range of neurological disorders including psychiatric disorders and neuropathic pain. Neuropathic pain is highly comorbid with psychiatric disorders and affects close to 10% of the population, and psychiatric conditions alone impact 1 in 7 people. The SLC6 glycine transporters type-1 (GlyT1) and type-2 (GlyT2) are involved in these conditions, with GlyT2 being more specific for neuropathic pain, and GlyT1 having a greater role across the conditions</w:t>
      </w:r>
      <w:r w:rsidR="00124C01">
        <w:rPr>
          <w:rFonts w:ascii="Calibri" w:hAnsi="Calibri" w:cs="Calibri"/>
          <w:sz w:val="20"/>
          <w:szCs w:val="20"/>
          <w:lang w:val="en-AU"/>
        </w:rPr>
        <w:t>.</w:t>
      </w:r>
    </w:p>
    <w:p w14:paraId="4464E930" w14:textId="1A95B77A" w:rsidR="007267B0" w:rsidRPr="000F7B29" w:rsidRDefault="007267B0" w:rsidP="000F7B29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0F7B29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0F7B29">
        <w:rPr>
          <w:rFonts w:ascii="Calibri" w:hAnsi="Calibri" w:cs="Calibri"/>
          <w:sz w:val="20"/>
          <w:szCs w:val="20"/>
          <w:lang w:val="en-AU"/>
        </w:rPr>
        <w:t>. This study investigates</w:t>
      </w:r>
      <w:r w:rsidR="009B32D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9B32D7" w:rsidRPr="009B32D7">
        <w:rPr>
          <w:rFonts w:ascii="Calibri" w:hAnsi="Calibri" w:cs="Calibri"/>
          <w:sz w:val="20"/>
          <w:szCs w:val="20"/>
          <w:lang w:val="en-AU"/>
        </w:rPr>
        <w:t>a novel allosteric inhibitor binding site</w:t>
      </w:r>
      <w:r w:rsidR="009B32D7">
        <w:rPr>
          <w:rFonts w:ascii="Calibri" w:hAnsi="Calibri" w:cs="Calibri"/>
          <w:sz w:val="20"/>
          <w:szCs w:val="20"/>
          <w:lang w:val="en-AU"/>
        </w:rPr>
        <w:t xml:space="preserve"> conserved across s</w:t>
      </w:r>
      <w:r w:rsidR="000756A7">
        <w:rPr>
          <w:rFonts w:ascii="Calibri" w:hAnsi="Calibri" w:cs="Calibri"/>
          <w:sz w:val="20"/>
          <w:szCs w:val="20"/>
          <w:lang w:val="en-AU"/>
        </w:rPr>
        <w:t>elected SLC</w:t>
      </w:r>
      <w:r w:rsidR="006348DA">
        <w:rPr>
          <w:rFonts w:ascii="Calibri" w:hAnsi="Calibri" w:cs="Calibri"/>
          <w:sz w:val="20"/>
          <w:szCs w:val="20"/>
          <w:lang w:val="en-AU"/>
        </w:rPr>
        <w:t xml:space="preserve">6 </w:t>
      </w:r>
      <w:r w:rsidR="00B24071">
        <w:rPr>
          <w:rFonts w:ascii="Calibri" w:hAnsi="Calibri" w:cs="Calibri"/>
          <w:sz w:val="20"/>
          <w:szCs w:val="20"/>
          <w:lang w:val="en-AU"/>
        </w:rPr>
        <w:t>transporters</w:t>
      </w:r>
      <w:r w:rsidR="006348DA">
        <w:rPr>
          <w:rFonts w:ascii="Calibri" w:hAnsi="Calibri" w:cs="Calibri"/>
          <w:sz w:val="20"/>
          <w:szCs w:val="20"/>
          <w:lang w:val="en-AU"/>
        </w:rPr>
        <w:t>.</w:t>
      </w:r>
      <w:r w:rsidR="00B24071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24071" w:rsidRPr="00B24071">
        <w:rPr>
          <w:rFonts w:ascii="Calibri" w:hAnsi="Calibri" w:cs="Calibri"/>
          <w:sz w:val="20"/>
          <w:szCs w:val="20"/>
          <w:lang w:val="en-AU"/>
        </w:rPr>
        <w:t xml:space="preserve">This project focuses on modifications of small molecule scaffolds that bind in this site, and how selectivity and potency at a chosen target can be increased to generate lead compounds to treat a specific neurological condition. </w:t>
      </w:r>
    </w:p>
    <w:p w14:paraId="17B769A5" w14:textId="6A93C652" w:rsidR="000E43B3" w:rsidRPr="000F7B29" w:rsidRDefault="000E43B3" w:rsidP="000F7B29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0F7B29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0F7B29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EF6ED3" w:rsidRPr="00EF6ED3">
        <w:rPr>
          <w:rFonts w:ascii="Calibri" w:hAnsi="Calibri" w:cs="Calibri"/>
          <w:sz w:val="20"/>
          <w:szCs w:val="20"/>
          <w:lang w:val="en-AU"/>
        </w:rPr>
        <w:t>Three chemically distinct series of compounds were investigated for inhibition of SLC6 transporters</w:t>
      </w:r>
      <w:r w:rsidR="00EF6ED3">
        <w:rPr>
          <w:rFonts w:ascii="Calibri" w:hAnsi="Calibri" w:cs="Calibri"/>
          <w:sz w:val="20"/>
          <w:szCs w:val="20"/>
          <w:lang w:val="en-AU"/>
        </w:rPr>
        <w:t xml:space="preserve"> through </w:t>
      </w:r>
      <w:r w:rsidR="00B24071" w:rsidRPr="00B24071">
        <w:rPr>
          <w:rFonts w:ascii="Calibri" w:hAnsi="Calibri" w:cs="Calibri"/>
          <w:sz w:val="20"/>
          <w:szCs w:val="20"/>
          <w:lang w:val="en-AU"/>
        </w:rPr>
        <w:t>a combination of in silico and in vitro approaches.</w:t>
      </w:r>
      <w:r w:rsidR="006E4D7D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563FD9CF" w14:textId="05546AF6" w:rsidR="00553A12" w:rsidRDefault="004A4697" w:rsidP="000F7B29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0F7B29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0F7B2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53A12">
        <w:rPr>
          <w:rFonts w:ascii="Calibri" w:hAnsi="Calibri" w:cs="Calibri"/>
          <w:sz w:val="20"/>
          <w:szCs w:val="20"/>
          <w:lang w:val="en-AU"/>
        </w:rPr>
        <w:t>The pharmacophores of t</w:t>
      </w:r>
      <w:r w:rsidR="003904F8">
        <w:rPr>
          <w:rFonts w:ascii="Calibri" w:hAnsi="Calibri" w:cs="Calibri"/>
          <w:sz w:val="20"/>
          <w:szCs w:val="20"/>
          <w:lang w:val="en-AU"/>
        </w:rPr>
        <w:t xml:space="preserve">he three </w:t>
      </w:r>
      <w:r w:rsidR="00553A12">
        <w:rPr>
          <w:rFonts w:ascii="Calibri" w:hAnsi="Calibri" w:cs="Calibri"/>
          <w:sz w:val="20"/>
          <w:szCs w:val="20"/>
          <w:lang w:val="en-AU"/>
        </w:rPr>
        <w:t xml:space="preserve">scaffolds were established. </w:t>
      </w:r>
      <w:r w:rsidR="006E4D7D">
        <w:rPr>
          <w:rFonts w:ascii="Calibri" w:hAnsi="Calibri" w:cs="Calibri"/>
          <w:sz w:val="20"/>
          <w:szCs w:val="20"/>
          <w:lang w:val="en-AU"/>
        </w:rPr>
        <w:t xml:space="preserve">First, </w:t>
      </w:r>
      <w:r w:rsidR="006E4D7D" w:rsidRPr="006E4D7D">
        <w:rPr>
          <w:rFonts w:ascii="Calibri" w:hAnsi="Calibri" w:cs="Calibri"/>
          <w:i/>
          <w:iCs/>
          <w:sz w:val="20"/>
          <w:szCs w:val="20"/>
          <w:lang w:val="en-AU"/>
        </w:rPr>
        <w:t>i</w:t>
      </w:r>
      <w:r w:rsidR="00EF6ED3" w:rsidRPr="006E4D7D">
        <w:rPr>
          <w:rFonts w:ascii="Calibri" w:hAnsi="Calibri" w:cs="Calibri"/>
          <w:i/>
          <w:iCs/>
          <w:sz w:val="20"/>
          <w:szCs w:val="20"/>
          <w:lang w:val="en-AU"/>
        </w:rPr>
        <w:t>n silico</w:t>
      </w:r>
      <w:r w:rsidR="00EF6ED3">
        <w:rPr>
          <w:rFonts w:ascii="Calibri" w:hAnsi="Calibri" w:cs="Calibri"/>
          <w:sz w:val="20"/>
          <w:szCs w:val="20"/>
          <w:lang w:val="en-AU"/>
        </w:rPr>
        <w:t xml:space="preserve"> screens </w:t>
      </w:r>
      <w:r w:rsidR="006E4D7D">
        <w:rPr>
          <w:rFonts w:ascii="Calibri" w:hAnsi="Calibri" w:cs="Calibri"/>
          <w:sz w:val="20"/>
          <w:szCs w:val="20"/>
          <w:lang w:val="en-AU"/>
        </w:rPr>
        <w:t xml:space="preserve">using Atomnet </w:t>
      </w:r>
      <w:r w:rsidR="00EF6ED3" w:rsidRPr="00EF6ED3">
        <w:rPr>
          <w:rFonts w:ascii="Calibri" w:hAnsi="Calibri" w:cs="Calibri"/>
          <w:sz w:val="20"/>
          <w:szCs w:val="20"/>
          <w:lang w:val="en-AU"/>
        </w:rPr>
        <w:t>identified 4 novel compounds that are proposed to bind to a common allosteric site of GlyT2</w:t>
      </w:r>
      <w:r w:rsidR="006E4D7D">
        <w:rPr>
          <w:rFonts w:ascii="Calibri" w:hAnsi="Calibri" w:cs="Calibri"/>
          <w:sz w:val="20"/>
          <w:szCs w:val="20"/>
          <w:lang w:val="en-AU"/>
        </w:rPr>
        <w:t xml:space="preserve"> and</w:t>
      </w:r>
      <w:r w:rsidR="00EF6ED3" w:rsidRPr="00EF6ED3">
        <w:rPr>
          <w:rFonts w:ascii="Calibri" w:hAnsi="Calibri" w:cs="Calibri"/>
          <w:sz w:val="20"/>
          <w:szCs w:val="20"/>
          <w:lang w:val="en-AU"/>
        </w:rPr>
        <w:t xml:space="preserve"> GlyT1. Second, analogues of a potent GlyT2 inhibitor, ORG25543, identified a series of potent inhibitors that are selective for GlyT2 </w:t>
      </w:r>
      <w:r w:rsidR="006E4D7D" w:rsidRPr="00EF6ED3">
        <w:rPr>
          <w:rFonts w:ascii="Calibri" w:hAnsi="Calibri" w:cs="Calibri"/>
          <w:sz w:val="20"/>
          <w:szCs w:val="20"/>
          <w:lang w:val="en-AU"/>
        </w:rPr>
        <w:t>and</w:t>
      </w:r>
      <w:r w:rsidR="00EF6ED3" w:rsidRPr="00EF6ED3">
        <w:rPr>
          <w:rFonts w:ascii="Calibri" w:hAnsi="Calibri" w:cs="Calibri"/>
          <w:sz w:val="20"/>
          <w:szCs w:val="20"/>
          <w:lang w:val="en-AU"/>
        </w:rPr>
        <w:t xml:space="preserve"> bind to the same allosteric inhibitor site. Finally, a third class of compounds, based on the DAT inhibitor MRS7292, were investigated for activity at a range of SLC6 transporters </w:t>
      </w:r>
      <w:r w:rsidR="00EF6ED3" w:rsidRPr="00AB68E5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AB68E5" w:rsidRPr="00AB68E5">
        <w:rPr>
          <w:rFonts w:ascii="Calibri" w:hAnsi="Calibri" w:cs="Calibri"/>
          <w:sz w:val="20"/>
          <w:szCs w:val="20"/>
          <w:lang w:val="en-AU"/>
        </w:rPr>
        <w:t>9</w:t>
      </w:r>
      <w:r w:rsidR="00EF6ED3" w:rsidRPr="00AB68E5">
        <w:rPr>
          <w:rFonts w:ascii="Calibri" w:hAnsi="Calibri" w:cs="Calibri"/>
          <w:sz w:val="20"/>
          <w:szCs w:val="20"/>
          <w:lang w:val="en-AU"/>
        </w:rPr>
        <w:t xml:space="preserve"> compounds</w:t>
      </w:r>
      <w:r w:rsidR="00EF6ED3" w:rsidRPr="00EF6ED3">
        <w:rPr>
          <w:rFonts w:ascii="Calibri" w:hAnsi="Calibri" w:cs="Calibri"/>
          <w:sz w:val="20"/>
          <w:szCs w:val="20"/>
          <w:lang w:val="en-AU"/>
        </w:rPr>
        <w:t xml:space="preserve"> were identified that showed inhibitory activity at GlyT1 and/or GlyT2. </w:t>
      </w:r>
    </w:p>
    <w:p w14:paraId="7844F2D9" w14:textId="611BBB17" w:rsidR="00F97620" w:rsidRPr="000F7B29" w:rsidRDefault="002948F4" w:rsidP="000F7B29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0F7B29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0F7B29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3D4A2B" w:rsidRPr="003D4A2B">
        <w:rPr>
          <w:rFonts w:ascii="Calibri" w:hAnsi="Calibri" w:cs="Calibri"/>
          <w:sz w:val="20"/>
          <w:szCs w:val="20"/>
          <w:lang w:val="en-AU"/>
        </w:rPr>
        <w:t>Future medicinal chemistry efforts can use the pharmacophore of these scaffolds as a basis for drug design across the SLC6 transporter family to treat the various conditions the transporters are implicated in such as neuropathic pain or psychiatric disorders.</w:t>
      </w:r>
    </w:p>
    <w:sectPr w:rsidR="00F97620" w:rsidRPr="000F7B29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6299D"/>
    <w:multiLevelType w:val="hybridMultilevel"/>
    <w:tmpl w:val="F7BCA7E6"/>
    <w:lvl w:ilvl="0" w:tplc="AC3E74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010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doNotTrackMove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6BB"/>
    <w:rsid w:val="00016F8B"/>
    <w:rsid w:val="000305E8"/>
    <w:rsid w:val="000321B6"/>
    <w:rsid w:val="000450B0"/>
    <w:rsid w:val="000756A7"/>
    <w:rsid w:val="00081921"/>
    <w:rsid w:val="000A4FA6"/>
    <w:rsid w:val="000E43B3"/>
    <w:rsid w:val="000F30ED"/>
    <w:rsid w:val="000F7B29"/>
    <w:rsid w:val="00124C01"/>
    <w:rsid w:val="0013673D"/>
    <w:rsid w:val="00170237"/>
    <w:rsid w:val="00174E22"/>
    <w:rsid w:val="00185055"/>
    <w:rsid w:val="00190C01"/>
    <w:rsid w:val="001A1A9F"/>
    <w:rsid w:val="001B2E30"/>
    <w:rsid w:val="001B323C"/>
    <w:rsid w:val="001C519D"/>
    <w:rsid w:val="001D353B"/>
    <w:rsid w:val="002226BB"/>
    <w:rsid w:val="002272B0"/>
    <w:rsid w:val="002557F7"/>
    <w:rsid w:val="00256738"/>
    <w:rsid w:val="0026205F"/>
    <w:rsid w:val="00262BBA"/>
    <w:rsid w:val="002651A9"/>
    <w:rsid w:val="00274100"/>
    <w:rsid w:val="00277F06"/>
    <w:rsid w:val="00287EF9"/>
    <w:rsid w:val="002948F4"/>
    <w:rsid w:val="002F3D0D"/>
    <w:rsid w:val="00300B92"/>
    <w:rsid w:val="003146D8"/>
    <w:rsid w:val="003238D9"/>
    <w:rsid w:val="00372096"/>
    <w:rsid w:val="00387491"/>
    <w:rsid w:val="003904F8"/>
    <w:rsid w:val="003D4A2B"/>
    <w:rsid w:val="003E64FA"/>
    <w:rsid w:val="00415105"/>
    <w:rsid w:val="00444224"/>
    <w:rsid w:val="004521A0"/>
    <w:rsid w:val="00453BCD"/>
    <w:rsid w:val="00463FCF"/>
    <w:rsid w:val="004724B5"/>
    <w:rsid w:val="00483B05"/>
    <w:rsid w:val="004A3F94"/>
    <w:rsid w:val="004A4697"/>
    <w:rsid w:val="004C45E8"/>
    <w:rsid w:val="004D1D4B"/>
    <w:rsid w:val="004E28B9"/>
    <w:rsid w:val="004E50FC"/>
    <w:rsid w:val="004E5450"/>
    <w:rsid w:val="00504C6C"/>
    <w:rsid w:val="00507008"/>
    <w:rsid w:val="005224C4"/>
    <w:rsid w:val="00527414"/>
    <w:rsid w:val="00530391"/>
    <w:rsid w:val="00533231"/>
    <w:rsid w:val="00536125"/>
    <w:rsid w:val="00553A12"/>
    <w:rsid w:val="0056450D"/>
    <w:rsid w:val="0059609A"/>
    <w:rsid w:val="00597659"/>
    <w:rsid w:val="005D1700"/>
    <w:rsid w:val="005E02FD"/>
    <w:rsid w:val="005E3511"/>
    <w:rsid w:val="005E48A2"/>
    <w:rsid w:val="005E62BE"/>
    <w:rsid w:val="005F0832"/>
    <w:rsid w:val="006201CD"/>
    <w:rsid w:val="006348DA"/>
    <w:rsid w:val="00651198"/>
    <w:rsid w:val="00653E65"/>
    <w:rsid w:val="00665B62"/>
    <w:rsid w:val="00676484"/>
    <w:rsid w:val="006C3287"/>
    <w:rsid w:val="006C7D60"/>
    <w:rsid w:val="006E4D7D"/>
    <w:rsid w:val="006F5489"/>
    <w:rsid w:val="007056E9"/>
    <w:rsid w:val="00711813"/>
    <w:rsid w:val="00716D6C"/>
    <w:rsid w:val="00724E3C"/>
    <w:rsid w:val="0072651F"/>
    <w:rsid w:val="007267B0"/>
    <w:rsid w:val="00743C46"/>
    <w:rsid w:val="00760B17"/>
    <w:rsid w:val="00791889"/>
    <w:rsid w:val="0079290C"/>
    <w:rsid w:val="007A0BBF"/>
    <w:rsid w:val="007A0C75"/>
    <w:rsid w:val="007B3786"/>
    <w:rsid w:val="007B4FB2"/>
    <w:rsid w:val="007C2F9B"/>
    <w:rsid w:val="007D7434"/>
    <w:rsid w:val="007F349B"/>
    <w:rsid w:val="007F5C81"/>
    <w:rsid w:val="00834400"/>
    <w:rsid w:val="00835B2E"/>
    <w:rsid w:val="00845423"/>
    <w:rsid w:val="00863B8D"/>
    <w:rsid w:val="00885303"/>
    <w:rsid w:val="008909C9"/>
    <w:rsid w:val="008B3873"/>
    <w:rsid w:val="008D0458"/>
    <w:rsid w:val="008D6EF8"/>
    <w:rsid w:val="00947B77"/>
    <w:rsid w:val="009502B0"/>
    <w:rsid w:val="0095773E"/>
    <w:rsid w:val="00990360"/>
    <w:rsid w:val="009A3B26"/>
    <w:rsid w:val="009A44A3"/>
    <w:rsid w:val="009B32D7"/>
    <w:rsid w:val="009C5407"/>
    <w:rsid w:val="009D288C"/>
    <w:rsid w:val="009D73F6"/>
    <w:rsid w:val="009E2228"/>
    <w:rsid w:val="009F06D6"/>
    <w:rsid w:val="009F6E62"/>
    <w:rsid w:val="00A113B8"/>
    <w:rsid w:val="00A266B4"/>
    <w:rsid w:val="00A30E67"/>
    <w:rsid w:val="00A350C1"/>
    <w:rsid w:val="00A71DEF"/>
    <w:rsid w:val="00A75F22"/>
    <w:rsid w:val="00A763BB"/>
    <w:rsid w:val="00A94E18"/>
    <w:rsid w:val="00A960E6"/>
    <w:rsid w:val="00AA374E"/>
    <w:rsid w:val="00AA3A99"/>
    <w:rsid w:val="00AB68E5"/>
    <w:rsid w:val="00AC4469"/>
    <w:rsid w:val="00AE2DA6"/>
    <w:rsid w:val="00AF2CAD"/>
    <w:rsid w:val="00AF4AC3"/>
    <w:rsid w:val="00B002A8"/>
    <w:rsid w:val="00B005E3"/>
    <w:rsid w:val="00B0782F"/>
    <w:rsid w:val="00B20EE9"/>
    <w:rsid w:val="00B24071"/>
    <w:rsid w:val="00B40CE8"/>
    <w:rsid w:val="00BC332E"/>
    <w:rsid w:val="00BC5FCC"/>
    <w:rsid w:val="00BF7268"/>
    <w:rsid w:val="00C11927"/>
    <w:rsid w:val="00C132EC"/>
    <w:rsid w:val="00C3579F"/>
    <w:rsid w:val="00C60A71"/>
    <w:rsid w:val="00C6360F"/>
    <w:rsid w:val="00C868C9"/>
    <w:rsid w:val="00CB2B54"/>
    <w:rsid w:val="00D23C75"/>
    <w:rsid w:val="00D505DC"/>
    <w:rsid w:val="00D55F3B"/>
    <w:rsid w:val="00D573B2"/>
    <w:rsid w:val="00D61B85"/>
    <w:rsid w:val="00D65354"/>
    <w:rsid w:val="00D81995"/>
    <w:rsid w:val="00D81FCE"/>
    <w:rsid w:val="00D95438"/>
    <w:rsid w:val="00DA2731"/>
    <w:rsid w:val="00DC2D59"/>
    <w:rsid w:val="00DD4324"/>
    <w:rsid w:val="00DE1BDB"/>
    <w:rsid w:val="00E4351E"/>
    <w:rsid w:val="00E7114C"/>
    <w:rsid w:val="00E72601"/>
    <w:rsid w:val="00EE1E76"/>
    <w:rsid w:val="00EF12F3"/>
    <w:rsid w:val="00EF6ED3"/>
    <w:rsid w:val="00F02477"/>
    <w:rsid w:val="00F1099C"/>
    <w:rsid w:val="00F307B5"/>
    <w:rsid w:val="00F44D24"/>
    <w:rsid w:val="00F5516B"/>
    <w:rsid w:val="00F57619"/>
    <w:rsid w:val="00F90F73"/>
    <w:rsid w:val="00F97620"/>
    <w:rsid w:val="00FA08B5"/>
    <w:rsid w:val="00FD1020"/>
    <w:rsid w:val="00FE0025"/>
    <w:rsid w:val="00FF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6E9298"/>
  <w15:chartTrackingRefBased/>
  <w15:docId w15:val="{CBDEE1F1-DFAC-4540-8FEF-3AE97FEC7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8D04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045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D0458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045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D0458"/>
    <w:rPr>
      <w:b/>
      <w:bCs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533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A70B12F-B9A6-43B3-9FCE-9CE11B8474C4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2809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dc:description/>
  <cp:lastModifiedBy>Irina Lotsaris</cp:lastModifiedBy>
  <cp:revision>23</cp:revision>
  <cp:lastPrinted>2013-06-13T05:15:00Z</cp:lastPrinted>
  <dcterms:created xsi:type="dcterms:W3CDTF">2026-05-04T06:48:00Z</dcterms:created>
  <dcterms:modified xsi:type="dcterms:W3CDTF">2026-05-05T00:11:00Z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