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C6515" w14:textId="16BDF275" w:rsidR="009D74E0" w:rsidRPr="00831A49" w:rsidRDefault="009D74E0" w:rsidP="00887760">
      <w:pPr>
        <w:spacing w:line="276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831A4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Assessment of novel ago-PAMs of the cannabinoid CB1 receptor in mouse models of intractable epilepsy</w:t>
      </w:r>
    </w:p>
    <w:p w14:paraId="30DE30EC" w14:textId="151DDE82" w:rsidR="00FA48C0" w:rsidRPr="00831A49" w:rsidRDefault="0031600A" w:rsidP="00887760">
      <w:pPr>
        <w:spacing w:line="276" w:lineRule="auto"/>
        <w:rPr>
          <w:rFonts w:ascii="Arial" w:hAnsi="Arial" w:cs="Arial"/>
          <w:bCs/>
          <w:color w:val="000000"/>
          <w:sz w:val="20"/>
          <w:szCs w:val="20"/>
          <w:shd w:val="clear" w:color="auto" w:fill="FFFFFF"/>
          <w:vertAlign w:val="superscript"/>
        </w:rPr>
      </w:pPr>
      <w:r w:rsidRPr="00831A49">
        <w:rPr>
          <w:rFonts w:ascii="Arial" w:hAnsi="Arial" w:cs="Arial"/>
          <w:bCs/>
          <w:color w:val="000000"/>
          <w:sz w:val="20"/>
          <w:szCs w:val="20"/>
          <w:u w:val="single"/>
          <w:shd w:val="clear" w:color="auto" w:fill="FFFFFF"/>
        </w:rPr>
        <w:t>Ka Lai Yip</w:t>
      </w:r>
      <w:r w:rsidR="00FA48C0" w:rsidRPr="00831A49">
        <w:rPr>
          <w:rFonts w:ascii="Arial" w:hAnsi="Arial" w:cs="Arial"/>
          <w:bCs/>
          <w:color w:val="000000"/>
          <w:sz w:val="20"/>
          <w:szCs w:val="20"/>
          <w:u w:val="single"/>
          <w:shd w:val="clear" w:color="auto" w:fill="FFFFFF"/>
          <w:vertAlign w:val="superscript"/>
        </w:rPr>
        <w:t>1,2,3</w:t>
      </w:r>
      <w:r w:rsidRPr="00831A4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, Thomas Harman</w:t>
      </w:r>
      <w:r w:rsidR="00FA48C0" w:rsidRPr="00831A49">
        <w:rPr>
          <w:rFonts w:ascii="Arial" w:hAnsi="Arial" w:cs="Arial"/>
          <w:bCs/>
          <w:color w:val="000000"/>
          <w:sz w:val="20"/>
          <w:szCs w:val="20"/>
          <w:shd w:val="clear" w:color="auto" w:fill="FFFFFF"/>
          <w:vertAlign w:val="superscript"/>
        </w:rPr>
        <w:t>1,2,3</w:t>
      </w:r>
      <w:r w:rsidRPr="00831A4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, Laura</w:t>
      </w:r>
      <w:r w:rsidR="00C72C9B" w:rsidRPr="00831A4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A.</w:t>
      </w:r>
      <w:r w:rsidRPr="00831A4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Sharman</w:t>
      </w:r>
      <w:r w:rsidR="00FA48C0" w:rsidRPr="00831A49">
        <w:rPr>
          <w:rFonts w:ascii="Arial" w:hAnsi="Arial" w:cs="Arial"/>
          <w:bCs/>
          <w:color w:val="000000"/>
          <w:sz w:val="20"/>
          <w:szCs w:val="20"/>
          <w:shd w:val="clear" w:color="auto" w:fill="FFFFFF"/>
          <w:vertAlign w:val="superscript"/>
        </w:rPr>
        <w:t>1,2,3</w:t>
      </w:r>
      <w:r w:rsidRPr="00831A4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831A4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Ganesh A. Thakur</w:t>
      </w:r>
      <w:r w:rsidR="00FA48C0" w:rsidRPr="00831A49">
        <w:rPr>
          <w:rFonts w:ascii="Arial" w:hAnsi="Arial" w:cs="Arial"/>
          <w:bCs/>
          <w:color w:val="000000"/>
          <w:sz w:val="20"/>
          <w:szCs w:val="20"/>
          <w:shd w:val="clear" w:color="auto" w:fill="FFFFFF"/>
          <w:vertAlign w:val="superscript"/>
        </w:rPr>
        <w:t>4</w:t>
      </w:r>
      <w:r w:rsidRPr="00831A4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and Jonathon C. Arnold</w:t>
      </w:r>
      <w:r w:rsidR="00FA48C0" w:rsidRPr="00831A49">
        <w:rPr>
          <w:rFonts w:ascii="Arial" w:hAnsi="Arial" w:cs="Arial"/>
          <w:bCs/>
          <w:color w:val="000000"/>
          <w:sz w:val="20"/>
          <w:szCs w:val="20"/>
          <w:shd w:val="clear" w:color="auto" w:fill="FFFFFF"/>
          <w:vertAlign w:val="superscript"/>
        </w:rPr>
        <w:t>1,2,3</w:t>
      </w:r>
    </w:p>
    <w:p w14:paraId="09FCB533" w14:textId="1F727ABF" w:rsidR="00074418" w:rsidRPr="00831A49" w:rsidRDefault="00FA48C0" w:rsidP="00074418">
      <w:pPr>
        <w:spacing w:line="276" w:lineRule="auto"/>
        <w:rPr>
          <w:rFonts w:ascii="Arial" w:hAnsi="Arial" w:cs="Arial"/>
          <w:bCs/>
          <w:color w:val="000000"/>
          <w:sz w:val="20"/>
          <w:szCs w:val="20"/>
          <w:shd w:val="clear" w:color="auto" w:fill="FFFFFF"/>
          <w:vertAlign w:val="superscript"/>
        </w:rPr>
      </w:pPr>
      <w:r w:rsidRPr="00831A49">
        <w:rPr>
          <w:rFonts w:ascii="Arial" w:hAnsi="Arial" w:cs="Arial"/>
          <w:bCs/>
          <w:color w:val="000000"/>
          <w:sz w:val="20"/>
          <w:szCs w:val="20"/>
          <w:shd w:val="clear" w:color="auto" w:fill="FFFFFF"/>
          <w:vertAlign w:val="superscript"/>
        </w:rPr>
        <w:t>1</w:t>
      </w:r>
      <w:r w:rsidR="00074418" w:rsidRPr="00831A49">
        <w:rPr>
          <w:rFonts w:ascii="Arial" w:hAnsi="Arial" w:cs="Arial"/>
          <w:sz w:val="20"/>
          <w:szCs w:val="20"/>
        </w:rPr>
        <w:t xml:space="preserve"> </w:t>
      </w:r>
      <w:r w:rsidR="00074418" w:rsidRPr="00831A4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Discipline of Pharmacology, Sydney Pharmacy School, Faculty of Medicine and Health, University of Sydney, Sydney, New South Wales, Australia</w:t>
      </w:r>
      <w:r w:rsidR="00074418" w:rsidRPr="00831A49">
        <w:rPr>
          <w:rFonts w:ascii="Arial" w:hAnsi="Arial" w:cs="Arial"/>
          <w:bCs/>
          <w:color w:val="000000"/>
          <w:sz w:val="20"/>
          <w:szCs w:val="20"/>
          <w:shd w:val="clear" w:color="auto" w:fill="FFFFFF"/>
          <w:vertAlign w:val="superscript"/>
        </w:rPr>
        <w:t>.</w:t>
      </w:r>
    </w:p>
    <w:p w14:paraId="3EC025F7" w14:textId="05DBB3B4" w:rsidR="00074418" w:rsidRPr="00831A49" w:rsidRDefault="00074418" w:rsidP="00074418">
      <w:pPr>
        <w:spacing w:line="276" w:lineRule="auto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831A49">
        <w:rPr>
          <w:rFonts w:ascii="Arial" w:hAnsi="Arial" w:cs="Arial"/>
          <w:bCs/>
          <w:color w:val="000000"/>
          <w:sz w:val="20"/>
          <w:szCs w:val="20"/>
          <w:shd w:val="clear" w:color="auto" w:fill="FFFFFF"/>
          <w:vertAlign w:val="superscript"/>
        </w:rPr>
        <w:t>2</w:t>
      </w:r>
      <w:r w:rsidRPr="00831A49">
        <w:rPr>
          <w:rFonts w:ascii="Arial" w:hAnsi="Arial" w:cs="Arial"/>
          <w:bCs/>
          <w:color w:val="000000"/>
          <w:sz w:val="20"/>
          <w:szCs w:val="20"/>
          <w:shd w:val="clear" w:color="auto" w:fill="FFFFFF"/>
          <w:vertAlign w:val="superscript"/>
        </w:rPr>
        <w:t xml:space="preserve"> </w:t>
      </w:r>
      <w:r w:rsidRPr="00831A4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Lambert Initiative for Cannabinoid Therapeutics, University of Sydney, Sydney, New South Wales, Australia.</w:t>
      </w:r>
    </w:p>
    <w:p w14:paraId="39093FDB" w14:textId="6C7D56A9" w:rsidR="00FA48C0" w:rsidRPr="00831A49" w:rsidRDefault="00074418" w:rsidP="00074418">
      <w:pPr>
        <w:spacing w:line="276" w:lineRule="auto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831A49">
        <w:rPr>
          <w:rFonts w:ascii="Arial" w:hAnsi="Arial" w:cs="Arial"/>
          <w:bCs/>
          <w:color w:val="000000"/>
          <w:sz w:val="20"/>
          <w:szCs w:val="20"/>
          <w:shd w:val="clear" w:color="auto" w:fill="FFFFFF"/>
          <w:vertAlign w:val="superscript"/>
        </w:rPr>
        <w:t>3</w:t>
      </w:r>
      <w:r w:rsidRPr="00831A4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Brain and Mind Centre, University of Sydney, Sydney, New South Wales, Australia.</w:t>
      </w:r>
    </w:p>
    <w:p w14:paraId="46CA72B3" w14:textId="0CE46158" w:rsidR="00FA48C0" w:rsidRPr="00831A49" w:rsidRDefault="00FA48C0" w:rsidP="00887760">
      <w:pPr>
        <w:spacing w:line="276" w:lineRule="auto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831A49">
        <w:rPr>
          <w:rFonts w:ascii="Arial" w:hAnsi="Arial" w:cs="Arial"/>
          <w:bCs/>
          <w:color w:val="000000"/>
          <w:sz w:val="20"/>
          <w:szCs w:val="20"/>
          <w:shd w:val="clear" w:color="auto" w:fill="FFFFFF"/>
          <w:vertAlign w:val="superscript"/>
        </w:rPr>
        <w:t>4</w:t>
      </w:r>
      <w:r w:rsidR="00074418" w:rsidRPr="00831A49">
        <w:rPr>
          <w:rFonts w:ascii="Arial" w:hAnsi="Arial" w:cs="Arial"/>
          <w:bCs/>
          <w:color w:val="000000"/>
          <w:sz w:val="20"/>
          <w:szCs w:val="20"/>
          <w:shd w:val="clear" w:color="auto" w:fill="FFFFFF"/>
          <w:vertAlign w:val="superscript"/>
        </w:rPr>
        <w:t xml:space="preserve"> </w:t>
      </w:r>
      <w:r w:rsidR="00074418" w:rsidRPr="00831A4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Medicinal Chemistry &amp; Drug Discovery</w:t>
      </w:r>
      <w:r w:rsidR="00074418" w:rsidRPr="00831A4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,</w:t>
      </w:r>
      <w:r w:rsidR="00074418" w:rsidRPr="00831A49">
        <w:rPr>
          <w:rFonts w:ascii="Arial" w:hAnsi="Arial" w:cs="Arial"/>
          <w:sz w:val="20"/>
          <w:szCs w:val="20"/>
        </w:rPr>
        <w:t xml:space="preserve"> </w:t>
      </w:r>
      <w:r w:rsidR="00074418" w:rsidRPr="00831A4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Department of Pharmaceutical Sciences</w:t>
      </w:r>
      <w:r w:rsidR="00074418" w:rsidRPr="00831A4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, </w:t>
      </w:r>
      <w:r w:rsidR="00074418" w:rsidRPr="00831A4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Northeastern University</w:t>
      </w:r>
      <w:r w:rsidR="00074418" w:rsidRPr="00831A4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, </w:t>
      </w:r>
      <w:r w:rsidR="00074418" w:rsidRPr="00831A4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Boston, Massachusetts</w:t>
      </w:r>
      <w:r w:rsidR="00074418" w:rsidRPr="00831A4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="00074418" w:rsidRPr="00831A4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02115, United States.</w:t>
      </w:r>
    </w:p>
    <w:p w14:paraId="06BAE696" w14:textId="77777777" w:rsidR="00074418" w:rsidRPr="00831A49" w:rsidRDefault="00074418" w:rsidP="00887760">
      <w:pPr>
        <w:spacing w:line="276" w:lineRule="auto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</w:p>
    <w:p w14:paraId="5663CBE5" w14:textId="1E22703B" w:rsidR="00784CC5" w:rsidRPr="00831A49" w:rsidRDefault="001272A2" w:rsidP="00887760">
      <w:pPr>
        <w:spacing w:line="276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831A4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Background and aims:</w:t>
      </w:r>
      <w:r w:rsidR="00784CC5" w:rsidRPr="00831A49">
        <w:rPr>
          <w:rFonts w:ascii="Arial" w:hAnsi="Arial" w:cs="Arial"/>
          <w:color w:val="000000"/>
          <w:sz w:val="20"/>
          <w:szCs w:val="20"/>
          <w:shd w:val="clear" w:color="auto" w:fill="FFFFFF"/>
        </w:rPr>
        <w:t>Dravet syndrome (DS) and Lennox–</w:t>
      </w:r>
      <w:proofErr w:type="spellStart"/>
      <w:r w:rsidR="00784CC5" w:rsidRPr="00831A49">
        <w:rPr>
          <w:rFonts w:ascii="Arial" w:hAnsi="Arial" w:cs="Arial"/>
          <w:color w:val="000000"/>
          <w:sz w:val="20"/>
          <w:szCs w:val="20"/>
          <w:shd w:val="clear" w:color="auto" w:fill="FFFFFF"/>
        </w:rPr>
        <w:t>Gastaut</w:t>
      </w:r>
      <w:proofErr w:type="spellEnd"/>
      <w:r w:rsidR="00784CC5" w:rsidRPr="00831A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syndrome (LGS) are rare childhood</w:t>
      </w:r>
      <w:r w:rsidR="00D11BE0" w:rsidRPr="00831A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intractable</w:t>
      </w:r>
      <w:r w:rsidR="00784CC5" w:rsidRPr="00831A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epilepsies, characterized by treatment-resistant seizures and associated developmental deficits. </w:t>
      </w:r>
      <w:r w:rsidR="00D11BE0" w:rsidRPr="00831A49">
        <w:rPr>
          <w:rFonts w:ascii="Arial" w:hAnsi="Arial" w:cs="Arial"/>
          <w:color w:val="000000"/>
          <w:sz w:val="20"/>
          <w:szCs w:val="20"/>
          <w:shd w:val="clear" w:color="auto" w:fill="FFFFFF"/>
        </w:rPr>
        <w:t>R</w:t>
      </w:r>
      <w:r w:rsidR="00784CC5" w:rsidRPr="00831A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egistration of cannabidiol (CBD) for these syndromes motivates research interests on targeting cannabinoid </w:t>
      </w:r>
      <w:r w:rsidR="00CB0A0D" w:rsidRPr="00831A49">
        <w:rPr>
          <w:rFonts w:ascii="Arial" w:hAnsi="Arial" w:cs="Arial"/>
          <w:color w:val="000000"/>
          <w:sz w:val="20"/>
          <w:szCs w:val="20"/>
          <w:shd w:val="clear" w:color="auto" w:fill="FFFFFF"/>
        </w:rPr>
        <w:t>system</w:t>
      </w:r>
      <w:r w:rsidR="00784CC5" w:rsidRPr="00831A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for anti-seizure drug development</w:t>
      </w:r>
      <w:r w:rsidR="00556CE2" w:rsidRPr="00831A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="00D11BE0" w:rsidRPr="00831A49">
        <w:rPr>
          <w:rFonts w:ascii="Arial" w:hAnsi="Arial" w:cs="Arial"/>
          <w:color w:val="000000"/>
          <w:sz w:val="20"/>
          <w:szCs w:val="20"/>
          <w:shd w:val="clear" w:color="auto" w:fill="FFFFFF"/>
        </w:rPr>
        <w:t>Orthosteric</w:t>
      </w:r>
      <w:proofErr w:type="spellEnd"/>
      <w:r w:rsidR="00556CE2" w:rsidRPr="00831A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11BE0" w:rsidRPr="00831A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agonistic </w:t>
      </w:r>
      <w:r w:rsidR="00556CE2" w:rsidRPr="00831A49">
        <w:rPr>
          <w:rFonts w:ascii="Arial" w:hAnsi="Arial" w:cs="Arial"/>
          <w:color w:val="000000"/>
          <w:sz w:val="20"/>
          <w:szCs w:val="20"/>
          <w:shd w:val="clear" w:color="auto" w:fill="FFFFFF"/>
        </w:rPr>
        <w:t>targeting c</w:t>
      </w:r>
      <w:r w:rsidR="00CB0A0D" w:rsidRPr="00831A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annabinoid receptors </w:t>
      </w:r>
      <w:r w:rsidR="00556CE2" w:rsidRPr="00831A49">
        <w:rPr>
          <w:rFonts w:ascii="Arial" w:hAnsi="Arial" w:cs="Arial"/>
          <w:color w:val="000000"/>
          <w:sz w:val="20"/>
          <w:szCs w:val="20"/>
          <w:shd w:val="clear" w:color="auto" w:fill="FFFFFF"/>
        </w:rPr>
        <w:t>displays anticonvulsant effects</w:t>
      </w:r>
      <w:r w:rsidR="009F3C8B" w:rsidRPr="00831A49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D11BE0" w:rsidRPr="00831A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07926" w:rsidRPr="00831A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In </w:t>
      </w:r>
      <w:r w:rsidR="009F3C8B" w:rsidRPr="00831A49">
        <w:rPr>
          <w:rFonts w:ascii="Arial" w:hAnsi="Arial" w:cs="Arial"/>
          <w:color w:val="000000"/>
          <w:sz w:val="20"/>
          <w:szCs w:val="20"/>
          <w:shd w:val="clear" w:color="auto" w:fill="FFFFFF"/>
        </w:rPr>
        <w:t>addition</w:t>
      </w:r>
      <w:r w:rsidR="00307926" w:rsidRPr="00831A49">
        <w:rPr>
          <w:rFonts w:ascii="Arial" w:hAnsi="Arial" w:cs="Arial"/>
          <w:color w:val="000000"/>
          <w:sz w:val="20"/>
          <w:szCs w:val="20"/>
          <w:shd w:val="clear" w:color="auto" w:fill="FFFFFF"/>
        </w:rPr>
        <w:t>, e</w:t>
      </w:r>
      <w:r w:rsidR="00D11BE0" w:rsidRPr="00831A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ngaging allosteric site of cannabinoid 1 receptors (CB1) </w:t>
      </w:r>
      <w:r w:rsidR="00D11BE0" w:rsidRPr="00831A49">
        <w:rPr>
          <w:rFonts w:ascii="Arial" w:hAnsi="Arial" w:cs="Arial"/>
          <w:sz w:val="20"/>
          <w:szCs w:val="20"/>
        </w:rPr>
        <w:t xml:space="preserve">offers pharmacological advantages to avoid intoxicating effects induced by </w:t>
      </w:r>
      <w:proofErr w:type="spellStart"/>
      <w:r w:rsidR="00D11BE0" w:rsidRPr="00831A49">
        <w:rPr>
          <w:rFonts w:ascii="Arial" w:hAnsi="Arial" w:cs="Arial"/>
          <w:sz w:val="20"/>
          <w:szCs w:val="20"/>
        </w:rPr>
        <w:t>orthosteric</w:t>
      </w:r>
      <w:proofErr w:type="spellEnd"/>
      <w:r w:rsidR="00D11BE0" w:rsidRPr="00831A49">
        <w:rPr>
          <w:rFonts w:ascii="Arial" w:hAnsi="Arial" w:cs="Arial"/>
          <w:sz w:val="20"/>
          <w:szCs w:val="20"/>
        </w:rPr>
        <w:t xml:space="preserve"> binding. </w:t>
      </w:r>
      <w:r w:rsidR="00887760" w:rsidRPr="00831A49">
        <w:rPr>
          <w:rFonts w:ascii="Arial" w:hAnsi="Arial" w:cs="Arial"/>
          <w:sz w:val="20"/>
          <w:szCs w:val="20"/>
        </w:rPr>
        <w:t xml:space="preserve">A novel class of </w:t>
      </w:r>
      <w:r w:rsidR="00EA6B6C" w:rsidRPr="00831A49">
        <w:rPr>
          <w:rFonts w:ascii="Arial" w:hAnsi="Arial" w:cs="Arial"/>
          <w:sz w:val="20"/>
          <w:szCs w:val="20"/>
        </w:rPr>
        <w:t>allosteric agonists</w:t>
      </w:r>
      <w:r w:rsidR="00EA6B6C" w:rsidRPr="00831A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B6C" w:rsidRPr="00831A49">
        <w:rPr>
          <w:rFonts w:ascii="Arial" w:hAnsi="Arial" w:cs="Arial"/>
          <w:sz w:val="20"/>
          <w:szCs w:val="20"/>
        </w:rPr>
        <w:t xml:space="preserve">with </w:t>
      </w:r>
      <w:r w:rsidR="00887760" w:rsidRPr="00831A49">
        <w:rPr>
          <w:rFonts w:ascii="Arial" w:hAnsi="Arial" w:cs="Arial"/>
          <w:sz w:val="20"/>
          <w:szCs w:val="20"/>
        </w:rPr>
        <w:t>positive</w:t>
      </w:r>
      <w:r w:rsidR="00887760" w:rsidRPr="00831A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allosteric </w:t>
      </w:r>
      <w:r w:rsidR="00EA6B6C" w:rsidRPr="00831A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modulators </w:t>
      </w:r>
      <w:r w:rsidR="00887760" w:rsidRPr="00831A49"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 w:rsidR="00EA6B6C" w:rsidRPr="00831A49">
        <w:rPr>
          <w:rFonts w:ascii="Arial" w:hAnsi="Arial" w:cs="Arial"/>
          <w:color w:val="000000"/>
          <w:sz w:val="20"/>
          <w:szCs w:val="20"/>
          <w:shd w:val="clear" w:color="auto" w:fill="FFFFFF"/>
        </w:rPr>
        <w:t>ago-</w:t>
      </w:r>
      <w:r w:rsidR="00887760" w:rsidRPr="00831A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PAMs) can magnify the </w:t>
      </w:r>
      <w:r w:rsidR="00887760" w:rsidRPr="00831A49">
        <w:rPr>
          <w:rFonts w:ascii="Arial" w:hAnsi="Arial" w:cs="Arial"/>
          <w:sz w:val="20"/>
          <w:szCs w:val="20"/>
        </w:rPr>
        <w:t xml:space="preserve">actions of the endogenous ligands via increasing their binding affinity or efficacy. </w:t>
      </w:r>
      <w:r w:rsidRPr="00831A49">
        <w:rPr>
          <w:rFonts w:ascii="Arial" w:hAnsi="Arial" w:cs="Arial"/>
          <w:sz w:val="20"/>
          <w:szCs w:val="20"/>
        </w:rPr>
        <w:t xml:space="preserve">We aimed to evaluate the anti-seizure </w:t>
      </w:r>
      <w:r w:rsidR="009F3C8B" w:rsidRPr="00831A49">
        <w:rPr>
          <w:rFonts w:ascii="Arial" w:hAnsi="Arial" w:cs="Arial"/>
          <w:sz w:val="20"/>
          <w:szCs w:val="20"/>
        </w:rPr>
        <w:t>profiles</w:t>
      </w:r>
      <w:r w:rsidRPr="00831A49">
        <w:rPr>
          <w:rFonts w:ascii="Arial" w:hAnsi="Arial" w:cs="Arial"/>
          <w:sz w:val="20"/>
          <w:szCs w:val="20"/>
        </w:rPr>
        <w:t xml:space="preserve"> of two CB1 receptor ago-PAMs, GAT591 and GAT1102.</w:t>
      </w:r>
    </w:p>
    <w:p w14:paraId="794AD6F0" w14:textId="100B2ADA" w:rsidR="001272A2" w:rsidRPr="00831A49" w:rsidRDefault="001272A2" w:rsidP="0088776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831A49">
        <w:rPr>
          <w:rFonts w:ascii="Arial" w:hAnsi="Arial" w:cs="Arial"/>
          <w:b/>
          <w:bCs/>
          <w:sz w:val="20"/>
          <w:szCs w:val="20"/>
        </w:rPr>
        <w:t>Methods:</w:t>
      </w:r>
      <w:r w:rsidR="00F601C7" w:rsidRPr="00831A49">
        <w:rPr>
          <w:rFonts w:ascii="Arial" w:hAnsi="Arial" w:cs="Arial"/>
          <w:sz w:val="20"/>
          <w:szCs w:val="20"/>
        </w:rPr>
        <w:t xml:space="preserve"> Antiseizure activity was assessed against hyperthermia-induced seizures in a </w:t>
      </w:r>
      <w:r w:rsidR="00F601C7" w:rsidRPr="00831A49">
        <w:rPr>
          <w:rFonts w:ascii="Arial" w:hAnsi="Arial" w:cs="Arial"/>
          <w:i/>
          <w:iCs/>
          <w:sz w:val="20"/>
          <w:szCs w:val="20"/>
        </w:rPr>
        <w:t>Scn1a</w:t>
      </w:r>
      <w:r w:rsidR="00F601C7" w:rsidRPr="00831A49">
        <w:rPr>
          <w:rFonts w:ascii="Arial" w:hAnsi="Arial" w:cs="Arial"/>
          <w:i/>
          <w:iCs/>
          <w:sz w:val="20"/>
          <w:szCs w:val="20"/>
          <w:vertAlign w:val="superscript"/>
        </w:rPr>
        <w:t>+/-</w:t>
      </w:r>
      <w:r w:rsidR="00F601C7" w:rsidRPr="00831A4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F601C7" w:rsidRPr="00831A49">
        <w:rPr>
          <w:rFonts w:ascii="Arial" w:hAnsi="Arial" w:cs="Arial"/>
          <w:sz w:val="20"/>
          <w:szCs w:val="20"/>
        </w:rPr>
        <w:t xml:space="preserve">mouse model of Dravet syndrome. We then elaborated on the most promising compounds in the maximal electroshock (MES) test in mice and the </w:t>
      </w:r>
      <w:r w:rsidR="00F601C7" w:rsidRPr="00831A49">
        <w:rPr>
          <w:rFonts w:ascii="Arial" w:hAnsi="Arial" w:cs="Arial"/>
          <w:i/>
          <w:iCs/>
          <w:sz w:val="20"/>
          <w:szCs w:val="20"/>
        </w:rPr>
        <w:t>Gabrb</w:t>
      </w:r>
      <w:r w:rsidR="00F601C7" w:rsidRPr="00831A49">
        <w:rPr>
          <w:rFonts w:ascii="Arial" w:hAnsi="Arial" w:cs="Arial"/>
          <w:i/>
          <w:iCs/>
          <w:sz w:val="20"/>
          <w:szCs w:val="20"/>
          <w:vertAlign w:val="superscript"/>
        </w:rPr>
        <w:t>3+/D120N</w:t>
      </w:r>
      <w:r w:rsidR="00F601C7" w:rsidRPr="00831A4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F601C7" w:rsidRPr="00831A49">
        <w:rPr>
          <w:rFonts w:ascii="Arial" w:hAnsi="Arial" w:cs="Arial"/>
          <w:sz w:val="20"/>
          <w:szCs w:val="20"/>
        </w:rPr>
        <w:t>mouse model of Lennox-</w:t>
      </w:r>
      <w:proofErr w:type="spellStart"/>
      <w:r w:rsidR="00F601C7" w:rsidRPr="00831A49">
        <w:rPr>
          <w:rFonts w:ascii="Arial" w:hAnsi="Arial" w:cs="Arial"/>
          <w:sz w:val="20"/>
          <w:szCs w:val="20"/>
        </w:rPr>
        <w:t>Gastaut</w:t>
      </w:r>
      <w:proofErr w:type="spellEnd"/>
      <w:r w:rsidR="00F601C7" w:rsidRPr="00831A49">
        <w:rPr>
          <w:rFonts w:ascii="Arial" w:hAnsi="Arial" w:cs="Arial"/>
          <w:sz w:val="20"/>
          <w:szCs w:val="20"/>
        </w:rPr>
        <w:t xml:space="preserve"> syndrome. </w:t>
      </w:r>
    </w:p>
    <w:p w14:paraId="3DAAB56B" w14:textId="6D15B1F0" w:rsidR="001272A2" w:rsidRPr="00831A49" w:rsidRDefault="001272A2" w:rsidP="00887760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831A49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Results: </w:t>
      </w:r>
      <w:r w:rsidR="00887760" w:rsidRPr="00831A49">
        <w:rPr>
          <w:rFonts w:ascii="Arial" w:hAnsi="Arial" w:cs="Arial"/>
          <w:sz w:val="20"/>
          <w:szCs w:val="20"/>
        </w:rPr>
        <w:t xml:space="preserve">GAT591 and GAT1102 exhibited anti-seizure effects against hyperthermia-induced </w:t>
      </w:r>
      <w:r w:rsidR="008520F9" w:rsidRPr="00831A49">
        <w:rPr>
          <w:rFonts w:ascii="Arial" w:hAnsi="Arial" w:cs="Arial"/>
          <w:sz w:val="20"/>
          <w:szCs w:val="20"/>
        </w:rPr>
        <w:t>generalised tonic-</w:t>
      </w:r>
      <w:proofErr w:type="spellStart"/>
      <w:r w:rsidR="008520F9" w:rsidRPr="00831A49">
        <w:rPr>
          <w:rFonts w:ascii="Arial" w:hAnsi="Arial" w:cs="Arial"/>
          <w:sz w:val="20"/>
          <w:szCs w:val="20"/>
        </w:rPr>
        <w:t>clonic</w:t>
      </w:r>
      <w:proofErr w:type="spellEnd"/>
      <w:r w:rsidR="008520F9" w:rsidRPr="00831A49">
        <w:rPr>
          <w:rFonts w:ascii="Arial" w:hAnsi="Arial" w:cs="Arial"/>
          <w:sz w:val="20"/>
          <w:szCs w:val="20"/>
        </w:rPr>
        <w:t xml:space="preserve"> seizure (</w:t>
      </w:r>
      <w:r w:rsidR="00887760" w:rsidRPr="00831A49">
        <w:rPr>
          <w:rFonts w:ascii="Arial" w:hAnsi="Arial" w:cs="Arial"/>
          <w:sz w:val="20"/>
          <w:szCs w:val="20"/>
        </w:rPr>
        <w:t>GTCS</w:t>
      </w:r>
      <w:r w:rsidR="008520F9" w:rsidRPr="00831A49">
        <w:rPr>
          <w:rFonts w:ascii="Arial" w:hAnsi="Arial" w:cs="Arial"/>
          <w:sz w:val="20"/>
          <w:szCs w:val="20"/>
        </w:rPr>
        <w:t>)</w:t>
      </w:r>
      <w:r w:rsidR="00887760" w:rsidRPr="00831A49">
        <w:rPr>
          <w:rFonts w:ascii="Arial" w:hAnsi="Arial" w:cs="Arial"/>
          <w:sz w:val="20"/>
          <w:szCs w:val="20"/>
        </w:rPr>
        <w:t xml:space="preserve"> in </w:t>
      </w:r>
      <w:r w:rsidR="00887760" w:rsidRPr="00831A49">
        <w:rPr>
          <w:rFonts w:ascii="Arial" w:hAnsi="Arial" w:cs="Arial"/>
          <w:i/>
          <w:iCs/>
          <w:sz w:val="20"/>
          <w:szCs w:val="20"/>
        </w:rPr>
        <w:t>Scn1a</w:t>
      </w:r>
      <w:r w:rsidR="00887760" w:rsidRPr="00831A49">
        <w:rPr>
          <w:rFonts w:ascii="Arial" w:hAnsi="Arial" w:cs="Arial"/>
          <w:i/>
          <w:iCs/>
          <w:sz w:val="20"/>
          <w:szCs w:val="20"/>
          <w:vertAlign w:val="superscript"/>
        </w:rPr>
        <w:t>+/-</w:t>
      </w:r>
      <w:r w:rsidR="00887760" w:rsidRPr="00831A4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887760" w:rsidRPr="00831A49">
        <w:rPr>
          <w:rFonts w:ascii="Arial" w:hAnsi="Arial" w:cs="Arial"/>
          <w:sz w:val="20"/>
          <w:szCs w:val="20"/>
        </w:rPr>
        <w:t xml:space="preserve">mice, with GAT1102 displaying greater potency than GAT591 at a lower effective dose. Additionally, GAT1102 was also effective in protecting mice against MES-induced GTCS, whereas GAT591 did not show similar effects. </w:t>
      </w:r>
      <w:r w:rsidR="00887760" w:rsidRPr="00831A49">
        <w:rPr>
          <w:rFonts w:ascii="Arial" w:hAnsi="Arial" w:cs="Arial"/>
          <w:sz w:val="20"/>
          <w:szCs w:val="20"/>
          <w:lang w:val="en-US"/>
        </w:rPr>
        <w:t xml:space="preserve">Despite its robust anti-seizure activities against GTCS, GAT1102 increased the number of atypical absence seizures in the </w:t>
      </w:r>
      <w:r w:rsidR="00887760" w:rsidRPr="00831A49">
        <w:rPr>
          <w:rFonts w:ascii="Arial" w:hAnsi="Arial" w:cs="Arial"/>
          <w:i/>
          <w:iCs/>
          <w:sz w:val="20"/>
          <w:szCs w:val="20"/>
          <w:lang w:val="en-US"/>
        </w:rPr>
        <w:t>Gabrb3</w:t>
      </w:r>
      <w:r w:rsidR="00887760" w:rsidRPr="00831A49">
        <w:rPr>
          <w:rFonts w:ascii="Arial" w:hAnsi="Arial" w:cs="Arial"/>
          <w:i/>
          <w:iCs/>
          <w:sz w:val="20"/>
          <w:szCs w:val="20"/>
          <w:vertAlign w:val="superscript"/>
          <w:lang w:val="en-US"/>
        </w:rPr>
        <w:t>+/D120N</w:t>
      </w:r>
      <w:r w:rsidR="00887760" w:rsidRPr="00831A49">
        <w:rPr>
          <w:rFonts w:ascii="Arial" w:hAnsi="Arial" w:cs="Arial"/>
          <w:sz w:val="20"/>
          <w:szCs w:val="20"/>
          <w:lang w:val="en-US"/>
        </w:rPr>
        <w:t xml:space="preserve"> mice. </w:t>
      </w:r>
    </w:p>
    <w:p w14:paraId="30F6F387" w14:textId="3AE5E9FF" w:rsidR="00887760" w:rsidRPr="00831A49" w:rsidRDefault="001272A2" w:rsidP="00887760">
      <w:pPr>
        <w:spacing w:line="276" w:lineRule="auto"/>
        <w:rPr>
          <w:rFonts w:ascii="Arial" w:hAnsi="Arial" w:cs="Arial"/>
          <w:sz w:val="20"/>
          <w:szCs w:val="20"/>
        </w:rPr>
      </w:pPr>
      <w:r w:rsidRPr="00831A49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Conclusion: </w:t>
      </w:r>
      <w:r w:rsidR="00887760" w:rsidRPr="00831A49">
        <w:rPr>
          <w:rFonts w:ascii="Arial" w:hAnsi="Arial" w:cs="Arial"/>
          <w:sz w:val="20"/>
          <w:szCs w:val="20"/>
          <w:lang w:val="en-US"/>
        </w:rPr>
        <w:t>Collectively, these results show that GAT591 and GAT1102 have treatment potential for febrile seizures in Dravet syndrome</w:t>
      </w:r>
      <w:r w:rsidR="00EA6B6C" w:rsidRPr="00831A49">
        <w:rPr>
          <w:rFonts w:ascii="Arial" w:hAnsi="Arial" w:cs="Arial"/>
          <w:sz w:val="20"/>
          <w:szCs w:val="20"/>
          <w:lang w:val="en-US"/>
        </w:rPr>
        <w:t xml:space="preserve"> but not </w:t>
      </w:r>
      <w:r w:rsidR="00887760" w:rsidRPr="00831A49">
        <w:rPr>
          <w:rFonts w:ascii="Arial" w:hAnsi="Arial" w:cs="Arial"/>
          <w:sz w:val="20"/>
          <w:szCs w:val="20"/>
          <w:lang w:val="en-US"/>
        </w:rPr>
        <w:t>in the Lennox-</w:t>
      </w:r>
      <w:proofErr w:type="spellStart"/>
      <w:r w:rsidR="00887760" w:rsidRPr="00831A49">
        <w:rPr>
          <w:rFonts w:ascii="Arial" w:hAnsi="Arial" w:cs="Arial"/>
          <w:sz w:val="20"/>
          <w:szCs w:val="20"/>
          <w:lang w:val="en-US"/>
        </w:rPr>
        <w:t>Gastaut</w:t>
      </w:r>
      <w:proofErr w:type="spellEnd"/>
      <w:r w:rsidR="00887760" w:rsidRPr="00831A49">
        <w:rPr>
          <w:rFonts w:ascii="Arial" w:hAnsi="Arial" w:cs="Arial"/>
          <w:sz w:val="20"/>
          <w:szCs w:val="20"/>
          <w:lang w:val="en-US"/>
        </w:rPr>
        <w:t xml:space="preserve"> syndrome model</w:t>
      </w:r>
      <w:r w:rsidR="00EA6B6C" w:rsidRPr="00831A49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6E3D2E66" w14:textId="0CE951B2" w:rsidR="00887760" w:rsidRPr="00831A49" w:rsidRDefault="0088776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887760" w:rsidRPr="00831A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C5"/>
    <w:rsid w:val="00056880"/>
    <w:rsid w:val="00074418"/>
    <w:rsid w:val="001272A2"/>
    <w:rsid w:val="00307926"/>
    <w:rsid w:val="0031600A"/>
    <w:rsid w:val="00556CE2"/>
    <w:rsid w:val="006216A9"/>
    <w:rsid w:val="00687E4F"/>
    <w:rsid w:val="006C5522"/>
    <w:rsid w:val="00784CC5"/>
    <w:rsid w:val="007C4499"/>
    <w:rsid w:val="00831A49"/>
    <w:rsid w:val="008520F9"/>
    <w:rsid w:val="00887760"/>
    <w:rsid w:val="009D74E0"/>
    <w:rsid w:val="009F3C8B"/>
    <w:rsid w:val="00A612B4"/>
    <w:rsid w:val="00C72C9B"/>
    <w:rsid w:val="00CB0A0D"/>
    <w:rsid w:val="00D11BE0"/>
    <w:rsid w:val="00EA6B6C"/>
    <w:rsid w:val="00F601C7"/>
    <w:rsid w:val="00FA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FC7CD"/>
  <w15:chartTrackingRefBased/>
  <w15:docId w15:val="{BCA13FD2-6003-9B41-AEE5-14103B9F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4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C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C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C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C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C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C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C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C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C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C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4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4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4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4C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4C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4C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C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4C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 Yip</dc:creator>
  <cp:keywords/>
  <dc:description/>
  <cp:lastModifiedBy>Ka Yip</cp:lastModifiedBy>
  <cp:revision>9</cp:revision>
  <dcterms:created xsi:type="dcterms:W3CDTF">2025-05-23T12:34:00Z</dcterms:created>
  <dcterms:modified xsi:type="dcterms:W3CDTF">2025-05-30T11:20:00Z</dcterms:modified>
</cp:coreProperties>
</file>