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42E4" w14:textId="1E0434FC" w:rsidR="00BD5C8A" w:rsidRDefault="00BD5C8A" w:rsidP="00BD5C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METFORMIN </w:t>
      </w:r>
      <w:r w:rsidR="00240911">
        <w:rPr>
          <w:rFonts w:ascii="Times New Roman" w:hAnsi="Times New Roman" w:cs="Times New Roman"/>
          <w:b/>
          <w:bCs/>
          <w:sz w:val="32"/>
          <w:szCs w:val="32"/>
        </w:rPr>
        <w:t xml:space="preserve">AS </w:t>
      </w:r>
      <w:r>
        <w:rPr>
          <w:rFonts w:ascii="Times New Roman" w:hAnsi="Times New Roman" w:cs="Times New Roman"/>
          <w:b/>
          <w:bCs/>
          <w:sz w:val="32"/>
          <w:szCs w:val="32"/>
        </w:rPr>
        <w:t>ADJUVANT THERAPY IN PULMONARY FIBROSIS, RANDOMIZED PROOF OF CONCEPT STUDY</w:t>
      </w:r>
    </w:p>
    <w:p w14:paraId="4A506B30" w14:textId="77777777" w:rsidR="00BD5C8A" w:rsidRPr="008729B5" w:rsidRDefault="00BD5C8A" w:rsidP="00BD5C8A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n-IN" w:bidi="hi-IN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Shivom Pratap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vertAlign w:val="superscript"/>
          <w:lang w:val="en-US" w:eastAsia="en-IN" w:bidi="hi-IN"/>
          <w14:ligatures w14:val="none"/>
        </w:rPr>
        <w:t> 1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, 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 w:bidi="hi-IN"/>
          <w14:ligatures w14:val="none"/>
        </w:rPr>
        <w:t>Vijay Hadda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IN" w:bidi="hi-IN"/>
          <w14:ligatures w14:val="none"/>
        </w:rPr>
        <w:t> 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vertAlign w:val="superscript"/>
          <w:lang w:val="en-US" w:eastAsia="en-IN" w:bidi="hi-IN"/>
          <w14:ligatures w14:val="none"/>
        </w:rPr>
        <w:t>2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, Jagriti Bhatia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vertAlign w:val="superscript"/>
          <w:lang w:val="en-US" w:eastAsia="en-IN" w:bidi="hi-IN"/>
          <w14:ligatures w14:val="none"/>
        </w:rPr>
        <w:t>1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, Dharamvir Singh Arya 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vertAlign w:val="superscript"/>
          <w:lang w:val="en-US" w:eastAsia="en-IN" w:bidi="hi-IN"/>
          <w14:ligatures w14:val="none"/>
        </w:rPr>
        <w:t>1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*</w:t>
      </w:r>
    </w:p>
    <w:p w14:paraId="0A2CF97E" w14:textId="77777777" w:rsidR="00BD5C8A" w:rsidRPr="008729B5" w:rsidRDefault="00BD5C8A" w:rsidP="00BD5C8A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n-IN" w:bidi="hi-IN"/>
          <w14:ligatures w14:val="none"/>
        </w:rPr>
      </w:pP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vertAlign w:val="superscript"/>
          <w:lang w:val="en-US" w:eastAsia="en-IN" w:bidi="hi-IN"/>
          <w14:ligatures w14:val="none"/>
        </w:rPr>
        <w:t>1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Department of Pharmacology, All India Institute of Medical Sciences, New Delhi, India</w:t>
      </w:r>
    </w:p>
    <w:p w14:paraId="7A6BFD35" w14:textId="77777777" w:rsidR="00BD5C8A" w:rsidRPr="008729B5" w:rsidRDefault="00BD5C8A" w:rsidP="00BD5C8A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n-IN" w:bidi="hi-IN"/>
          <w14:ligatures w14:val="none"/>
        </w:rPr>
      </w:pP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vertAlign w:val="superscript"/>
          <w:lang w:val="en-US" w:eastAsia="en-IN" w:bidi="hi-IN"/>
          <w14:ligatures w14:val="none"/>
        </w:rPr>
        <w:t>2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Department of P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ulmonary critical care and sleep medicine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 xml:space="preserve">, All India Institute of Medical Sciences,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New Delhi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, India</w:t>
      </w:r>
    </w:p>
    <w:p w14:paraId="1BDDE16D" w14:textId="77777777" w:rsidR="00BD5C8A" w:rsidRPr="008729B5" w:rsidRDefault="00BD5C8A" w:rsidP="00BD5C8A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n-IN" w:bidi="hi-IN"/>
          <w14:ligatures w14:val="none"/>
        </w:rPr>
      </w:pP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 xml:space="preserve">Presenting author: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Dr. Shivom Pratap</w:t>
      </w: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; Email: </w:t>
      </w:r>
      <w:hyperlink r:id="rId4" w:history="1">
        <w:r w:rsidRPr="00E219F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eastAsia="en-IN" w:bidi="hi-IN"/>
            <w14:ligatures w14:val="none"/>
          </w:rPr>
          <w:t>shivom1</w:t>
        </w:r>
        <w:r w:rsidRPr="008729B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eastAsia="en-IN" w:bidi="hi-IN"/>
            <w14:ligatures w14:val="none"/>
          </w:rPr>
          <w:t>3</w:t>
        </w:r>
        <w:r w:rsidRPr="00E219F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eastAsia="en-IN" w:bidi="hi-IN"/>
            <w14:ligatures w14:val="none"/>
          </w:rPr>
          <w:t>5pratap</w:t>
        </w:r>
        <w:r w:rsidRPr="008729B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val="en-US" w:eastAsia="en-IN" w:bidi="hi-IN"/>
            <w14:ligatures w14:val="none"/>
          </w:rPr>
          <w:t>@gmail.com</w:t>
        </w:r>
      </w:hyperlink>
    </w:p>
    <w:p w14:paraId="2A1DE026" w14:textId="77777777" w:rsidR="00BD5C8A" w:rsidRPr="008729B5" w:rsidRDefault="00BD5C8A" w:rsidP="00BD5C8A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en-IN" w:bidi="hi-IN"/>
          <w14:ligatures w14:val="none"/>
        </w:rPr>
      </w:pPr>
      <w:r w:rsidRPr="008729B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US" w:eastAsia="en-IN" w:bidi="hi-IN"/>
          <w14:ligatures w14:val="none"/>
        </w:rPr>
        <w:t>*Corresponding author: DS Arya; Email: </w:t>
      </w:r>
      <w:hyperlink r:id="rId5" w:tgtFrame="_blank" w:history="1">
        <w:r w:rsidRPr="008729B5">
          <w:rPr>
            <w:rFonts w:ascii="Times New Roman" w:eastAsia="Times New Roman" w:hAnsi="Times New Roman" w:cs="Times New Roman"/>
            <w:color w:val="1155CC"/>
            <w:kern w:val="0"/>
            <w:sz w:val="24"/>
            <w:szCs w:val="24"/>
            <w:u w:val="single"/>
            <w:lang w:eastAsia="en-IN" w:bidi="hi-IN"/>
            <w14:ligatures w14:val="none"/>
          </w:rPr>
          <w:t>dsarya16@gmail.com</w:t>
        </w:r>
      </w:hyperlink>
    </w:p>
    <w:p w14:paraId="572CEB91" w14:textId="77777777" w:rsidR="00BD5C8A" w:rsidRDefault="00BD5C8A" w:rsidP="00BD5C8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1560ABD" w14:textId="77777777" w:rsidR="00BD5C8A" w:rsidRPr="00E3058F" w:rsidRDefault="00BD5C8A" w:rsidP="00BD5C8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3058F">
        <w:rPr>
          <w:rFonts w:ascii="Times New Roman" w:hAnsi="Times New Roman" w:cs="Times New Roman"/>
          <w:b/>
          <w:bCs/>
          <w:sz w:val="32"/>
          <w:szCs w:val="32"/>
        </w:rPr>
        <w:t>Background</w:t>
      </w:r>
    </w:p>
    <w:p w14:paraId="0CE6F88A" w14:textId="77777777" w:rsidR="00BD5C8A" w:rsidRPr="00E3058F" w:rsidRDefault="00BD5C8A" w:rsidP="00BD5C8A">
      <w:pPr>
        <w:jc w:val="both"/>
        <w:rPr>
          <w:rFonts w:ascii="Times New Roman" w:hAnsi="Times New Roman" w:cs="Times New Roman"/>
          <w:sz w:val="32"/>
          <w:szCs w:val="32"/>
        </w:rPr>
      </w:pPr>
      <w:r w:rsidRPr="00E3058F">
        <w:rPr>
          <w:rFonts w:ascii="Times New Roman" w:hAnsi="Times New Roman" w:cs="Times New Roman"/>
          <w:sz w:val="32"/>
          <w:szCs w:val="32"/>
        </w:rPr>
        <w:t>Pulmonary fibrosis is a chronic, progressive lung disease characterized by alveolar epithelial injury, fibroblast proliferation, and extracellular matrix accumulation.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3058F">
        <w:rPr>
          <w:rFonts w:ascii="Times New Roman" w:hAnsi="Times New Roman" w:cs="Times New Roman"/>
          <w:sz w:val="32"/>
          <w:szCs w:val="32"/>
        </w:rPr>
        <w:t>Metformin, an oral antidiabetic drug, has demonstrated antifibrotic properties in preclinical studies, primarily through inhibition of transforming growth factor-beta (TGF-β) and activation of adenosine monophosphate-activated protein kinase (AMPK). Additionally, vitamin D deficiency has been linked to pulmonary fibrosis. This study evaluates the effect of add-on metformin therapy and its correlation with serum vitamin D levels in pulmonary fibrosis patients.</w:t>
      </w:r>
    </w:p>
    <w:p w14:paraId="13D96DA0" w14:textId="77777777" w:rsidR="00BD5C8A" w:rsidRPr="00E3058F" w:rsidRDefault="00BD5C8A" w:rsidP="00BD5C8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3058F">
        <w:rPr>
          <w:rFonts w:ascii="Times New Roman" w:hAnsi="Times New Roman" w:cs="Times New Roman"/>
          <w:b/>
          <w:bCs/>
          <w:sz w:val="32"/>
          <w:szCs w:val="32"/>
        </w:rPr>
        <w:t>Methods</w:t>
      </w:r>
    </w:p>
    <w:p w14:paraId="174F3C0A" w14:textId="77777777" w:rsidR="00BD5C8A" w:rsidRPr="00E3058F" w:rsidRDefault="00BD5C8A" w:rsidP="00BD5C8A">
      <w:pPr>
        <w:jc w:val="both"/>
        <w:rPr>
          <w:rFonts w:ascii="Times New Roman" w:hAnsi="Times New Roman" w:cs="Times New Roman"/>
          <w:sz w:val="32"/>
          <w:szCs w:val="32"/>
        </w:rPr>
      </w:pPr>
      <w:r w:rsidRPr="00E3058F">
        <w:rPr>
          <w:rFonts w:ascii="Times New Roman" w:hAnsi="Times New Roman" w:cs="Times New Roman"/>
          <w:sz w:val="32"/>
          <w:szCs w:val="32"/>
        </w:rPr>
        <w:t xml:space="preserve">A randomized, open-label, proof-of-concept study was conducted on 45 patients diagnosed with pulmonary fibrosis. Participants were randomized into two groups: the test group (n=30) receiving metformin (500 mg BD) alongside conventional therapy and the control group (n=15) receiving only conventional therapy. The primary outcomes measured included serum levels of TGF-β, kerbs von den lungen-6 (KL-6), matrix metalloproteinases (MMP-1, MMP-7), forced vital capacity (FVC), six-minute walk test (6MWT), and serum vitamin D </w:t>
      </w:r>
      <w:r w:rsidRPr="00E3058F">
        <w:rPr>
          <w:rFonts w:ascii="Times New Roman" w:hAnsi="Times New Roman" w:cs="Times New Roman"/>
          <w:sz w:val="32"/>
          <w:szCs w:val="32"/>
        </w:rPr>
        <w:lastRenderedPageBreak/>
        <w:t>levels. Data were analysed using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865F5">
        <w:rPr>
          <w:rFonts w:ascii="Times New Roman" w:hAnsi="Times New Roman" w:cs="Times New Roman"/>
          <w:sz w:val="32"/>
          <w:szCs w:val="32"/>
        </w:rPr>
        <w:t>graph pad prism 12.0</w:t>
      </w:r>
      <w:r w:rsidRPr="00E3058F">
        <w:rPr>
          <w:rFonts w:ascii="Times New Roman" w:hAnsi="Times New Roman" w:cs="Times New Roman"/>
          <w:sz w:val="32"/>
          <w:szCs w:val="32"/>
        </w:rPr>
        <w:t>, with a significance threshold of p&lt;0.05.</w:t>
      </w:r>
    </w:p>
    <w:p w14:paraId="55BF05DA" w14:textId="77777777" w:rsidR="00BD5C8A" w:rsidRPr="00E3058F" w:rsidRDefault="00BD5C8A" w:rsidP="00BD5C8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3058F">
        <w:rPr>
          <w:rFonts w:ascii="Times New Roman" w:hAnsi="Times New Roman" w:cs="Times New Roman"/>
          <w:b/>
          <w:bCs/>
          <w:sz w:val="32"/>
          <w:szCs w:val="32"/>
        </w:rPr>
        <w:t>Results</w:t>
      </w:r>
    </w:p>
    <w:p w14:paraId="1C505B35" w14:textId="77777777" w:rsidR="00BD5C8A" w:rsidRPr="00E3058F" w:rsidRDefault="00BD5C8A" w:rsidP="00BD5C8A">
      <w:pPr>
        <w:jc w:val="both"/>
        <w:rPr>
          <w:rFonts w:ascii="Times New Roman" w:hAnsi="Times New Roman" w:cs="Times New Roman"/>
          <w:sz w:val="32"/>
          <w:szCs w:val="32"/>
        </w:rPr>
      </w:pPr>
      <w:r w:rsidRPr="00E3058F">
        <w:rPr>
          <w:rFonts w:ascii="Times New Roman" w:hAnsi="Times New Roman" w:cs="Times New Roman"/>
          <w:sz w:val="32"/>
          <w:szCs w:val="32"/>
        </w:rPr>
        <w:t>Patients receiving metformin as an adjunct therapy demonstrated a statistically significant reduction in TGF-β, KL-6, and MMP levels compared to the control group. FVC and 6MWT scores improved, suggesting better pulmonary function. A positive correlation was observed between metformin use and increased serum vitamin D levels.</w:t>
      </w:r>
    </w:p>
    <w:p w14:paraId="51C7C004" w14:textId="77777777" w:rsidR="00BD5C8A" w:rsidRPr="00E3058F" w:rsidRDefault="00BD5C8A" w:rsidP="00BD5C8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3058F">
        <w:rPr>
          <w:rFonts w:ascii="Times New Roman" w:hAnsi="Times New Roman" w:cs="Times New Roman"/>
          <w:b/>
          <w:bCs/>
          <w:sz w:val="32"/>
          <w:szCs w:val="32"/>
        </w:rPr>
        <w:t>Conclusion</w:t>
      </w:r>
    </w:p>
    <w:p w14:paraId="771E4965" w14:textId="77777777" w:rsidR="00BD5C8A" w:rsidRPr="00E3058F" w:rsidRDefault="00BD5C8A" w:rsidP="00BD5C8A">
      <w:pPr>
        <w:jc w:val="both"/>
        <w:rPr>
          <w:rFonts w:ascii="Times New Roman" w:hAnsi="Times New Roman" w:cs="Times New Roman"/>
          <w:sz w:val="32"/>
          <w:szCs w:val="32"/>
        </w:rPr>
      </w:pPr>
      <w:r w:rsidRPr="00E3058F">
        <w:rPr>
          <w:rFonts w:ascii="Times New Roman" w:hAnsi="Times New Roman" w:cs="Times New Roman"/>
          <w:sz w:val="32"/>
          <w:szCs w:val="32"/>
        </w:rPr>
        <w:t>Metformin, as an add-on therapy, shows promise in reducing fibrotic markers and improving pulmonary function in patients with pulmonary fibrosis. Additionally, it positively correlates with serum vitamin D levels, suggesting a potential role in disease modulation. Further large-scale clinical trials are needed to validate these findings.</w:t>
      </w:r>
    </w:p>
    <w:p w14:paraId="5FF28FC4" w14:textId="77777777" w:rsidR="00BD5C8A" w:rsidRPr="00E3058F" w:rsidRDefault="00BD5C8A" w:rsidP="00BD5C8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3058F">
        <w:rPr>
          <w:rFonts w:ascii="Times New Roman" w:hAnsi="Times New Roman" w:cs="Times New Roman"/>
          <w:b/>
          <w:bCs/>
          <w:sz w:val="32"/>
          <w:szCs w:val="32"/>
        </w:rPr>
        <w:t>Keywords</w:t>
      </w:r>
    </w:p>
    <w:p w14:paraId="77823794" w14:textId="77777777" w:rsidR="00BD5C8A" w:rsidRPr="00E3058F" w:rsidRDefault="00BD5C8A" w:rsidP="00BD5C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Pr="00E3058F">
        <w:rPr>
          <w:rFonts w:ascii="Times New Roman" w:hAnsi="Times New Roman" w:cs="Times New Roman"/>
          <w:sz w:val="32"/>
          <w:szCs w:val="32"/>
        </w:rPr>
        <w:t>itamin D, TGF-β, KL-6, AMPK,</w:t>
      </w:r>
      <w:r>
        <w:rPr>
          <w:rFonts w:ascii="Times New Roman" w:hAnsi="Times New Roman" w:cs="Times New Roman"/>
          <w:sz w:val="32"/>
          <w:szCs w:val="32"/>
        </w:rPr>
        <w:t xml:space="preserve"> 6MWT, FVC, MMP levels</w:t>
      </w:r>
      <w:r w:rsidRPr="00E3058F">
        <w:rPr>
          <w:rFonts w:ascii="Times New Roman" w:hAnsi="Times New Roman" w:cs="Times New Roman"/>
          <w:sz w:val="32"/>
          <w:szCs w:val="32"/>
        </w:rPr>
        <w:t>.</w:t>
      </w:r>
    </w:p>
    <w:p w14:paraId="7413A3CD" w14:textId="77777777" w:rsidR="005D01F1" w:rsidRPr="00BD5C8A" w:rsidRDefault="005D01F1">
      <w:pPr>
        <w:rPr>
          <w:rFonts w:ascii="Times New Roman" w:hAnsi="Times New Roman" w:cs="Times New Roman"/>
        </w:rPr>
      </w:pPr>
    </w:p>
    <w:sectPr w:rsidR="005D01F1" w:rsidRPr="00BD5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8A"/>
    <w:rsid w:val="00240911"/>
    <w:rsid w:val="00283FC8"/>
    <w:rsid w:val="005D01F1"/>
    <w:rsid w:val="007106E0"/>
    <w:rsid w:val="00BD5C8A"/>
    <w:rsid w:val="00F7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C656"/>
  <w15:chartTrackingRefBased/>
  <w15:docId w15:val="{D2EC3D4B-459E-4189-A216-07E661A6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C8A"/>
  </w:style>
  <w:style w:type="paragraph" w:styleId="Heading1">
    <w:name w:val="heading 1"/>
    <w:basedOn w:val="Normal"/>
    <w:next w:val="Normal"/>
    <w:link w:val="Heading1Char"/>
    <w:uiPriority w:val="9"/>
    <w:qFormat/>
    <w:rsid w:val="00BD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C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C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C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C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C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C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C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5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arya16@gmail.com" TargetMode="External"/><Relationship Id="rId4" Type="http://schemas.openxmlformats.org/officeDocument/2006/relationships/hyperlink" Target="mailto:shivom135prat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Shivom pratap</dc:creator>
  <cp:keywords/>
  <dc:description/>
  <cp:lastModifiedBy>Shivom pratap</cp:lastModifiedBy>
  <cp:revision>2</cp:revision>
  <dcterms:created xsi:type="dcterms:W3CDTF">2025-09-15T17:47:00Z</dcterms:created>
  <dcterms:modified xsi:type="dcterms:W3CDTF">2025-09-15T17:49:00Z</dcterms:modified>
</cp:coreProperties>
</file>