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1D" w14:textId="68183298" w:rsidR="001956AD" w:rsidRPr="00887F27" w:rsidRDefault="00887F27" w:rsidP="001956AD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Correlating Flavonoid Exudation and Microbiome of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  <w:t>Medicago truncatula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570E16E6" w:rsidR="009126C6" w:rsidRDefault="007F504F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Meade AM</w:t>
      </w:r>
      <w:r w:rsidR="00CF6B2C">
        <w:rPr>
          <w:rFonts w:ascii="Times New Roman" w:hAnsi="Times New Roman" w:cs="Times New Roman"/>
          <w:sz w:val="24"/>
          <w:szCs w:val="24"/>
          <w:u w:val="single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 w:rsidRPr="007F504F">
        <w:rPr>
          <w:rFonts w:ascii="Times New Roman" w:hAnsi="Times New Roman" w:cs="Times New Roman"/>
          <w:sz w:val="24"/>
          <w:szCs w:val="24"/>
          <w:lang w:val="en-AU"/>
        </w:rPr>
        <w:t xml:space="preserve">Van Noorden G, Ferguson S, Buss W, Jones A, </w:t>
      </w:r>
      <w:proofErr w:type="spellStart"/>
      <w:r w:rsidRPr="007F504F">
        <w:rPr>
          <w:rFonts w:ascii="Times New Roman" w:hAnsi="Times New Roman" w:cs="Times New Roman"/>
          <w:sz w:val="24"/>
          <w:szCs w:val="24"/>
          <w:lang w:val="en-AU"/>
        </w:rPr>
        <w:t>Borevitz</w:t>
      </w:r>
      <w:proofErr w:type="spellEnd"/>
      <w:r w:rsidRPr="007F504F">
        <w:rPr>
          <w:rFonts w:ascii="Times New Roman" w:hAnsi="Times New Roman" w:cs="Times New Roman"/>
          <w:sz w:val="24"/>
          <w:szCs w:val="24"/>
          <w:lang w:val="en-AU"/>
        </w:rPr>
        <w:t xml:space="preserve"> J, Mathesius U</w:t>
      </w:r>
      <w:r w:rsidR="009126C6" w:rsidRPr="007F504F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414B3EBD" w:rsidR="005C7608" w:rsidRPr="007F504F" w:rsidRDefault="005C7608" w:rsidP="005C7608">
      <w:pPr>
        <w:spacing w:line="276" w:lineRule="auto"/>
        <w:rPr>
          <w:rFonts w:ascii="Times New Roman" w:hAnsi="Times New Roman" w:cs="Times New Roman"/>
          <w:iCs/>
          <w:sz w:val="24"/>
          <w:szCs w:val="24"/>
          <w:lang w:val="en-AU"/>
        </w:rPr>
      </w:pPr>
      <w:r w:rsidRPr="005C7608">
        <w:rPr>
          <w:rFonts w:ascii="Times New Roman" w:hAnsi="Times New Roman" w:cs="Times New Roman"/>
          <w:i/>
          <w:sz w:val="24"/>
          <w:szCs w:val="24"/>
          <w:lang w:val="en-AU"/>
        </w:rPr>
        <w:t>E-mail of corresponding author</w:t>
      </w:r>
      <w:r w:rsidR="007F504F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  <w:r w:rsidR="007F504F">
        <w:rPr>
          <w:rFonts w:ascii="Times New Roman" w:hAnsi="Times New Roman" w:cs="Times New Roman"/>
          <w:iCs/>
          <w:sz w:val="24"/>
          <w:szCs w:val="24"/>
          <w:lang w:val="en-AU"/>
        </w:rPr>
        <w:t>Alek.Meade@anu.edu.au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6799ABFE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7F504F">
        <w:rPr>
          <w:rFonts w:ascii="Times New Roman" w:hAnsi="Times New Roman" w:cs="Times New Roman"/>
          <w:sz w:val="24"/>
          <w:szCs w:val="24"/>
          <w:lang w:val="en-AU"/>
        </w:rPr>
        <w:t>Research School of Biology, Australian National University, Canberra</w:t>
      </w:r>
      <w:r w:rsidR="004703B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7F504F">
        <w:rPr>
          <w:rFonts w:ascii="Times New Roman" w:hAnsi="Times New Roman" w:cs="Times New Roman"/>
          <w:sz w:val="24"/>
          <w:szCs w:val="24"/>
          <w:lang w:val="en-AU"/>
        </w:rPr>
        <w:t xml:space="preserve"> Australia </w:t>
      </w:r>
    </w:p>
    <w:p w14:paraId="2D491439" w14:textId="77777777" w:rsidR="004703BA" w:rsidRDefault="004703BA" w:rsidP="009126C6">
      <w:pPr>
        <w:jc w:val="left"/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</w:p>
    <w:p w14:paraId="50ABB68B" w14:textId="52915A7B" w:rsidR="009126C6" w:rsidRPr="005C7608" w:rsidRDefault="00CF6B2C" w:rsidP="009126C6">
      <w:pPr>
        <w:jc w:val="left"/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Symbiotic nitrogen fixation in legumes provides a sustainable </w:t>
      </w:r>
      <w:r w:rsidR="00157BF1">
        <w:rPr>
          <w:rFonts w:ascii="Times New Roman" w:hAnsi="Times New Roman" w:cs="Times New Roman"/>
          <w:sz w:val="24"/>
          <w:szCs w:val="24"/>
          <w:lang w:val="en-AU"/>
        </w:rPr>
        <w:t>nitrogen source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for agriculture</w:t>
      </w:r>
      <w:r w:rsidR="00157BF1">
        <w:rPr>
          <w:rFonts w:ascii="Times New Roman" w:hAnsi="Times New Roman" w:cs="Times New Roman"/>
          <w:sz w:val="24"/>
          <w:szCs w:val="24"/>
          <w:lang w:val="en-AU"/>
        </w:rPr>
        <w:t>. However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the symbiosis is often not optimal. 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A potential method to improve </w:t>
      </w:r>
      <w:r>
        <w:rPr>
          <w:rFonts w:ascii="Times New Roman" w:hAnsi="Times New Roman" w:cs="Times New Roman"/>
          <w:sz w:val="24"/>
          <w:szCs w:val="24"/>
          <w:lang w:val="en-AU"/>
        </w:rPr>
        <w:t>the symbiosis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is by modifying the exudation of flavonoids, a family of metabolites that signal the symbiotic infection of rhizobia. This poster reports on an experiment that utilised metabolomic and metagenomic methods to </w:t>
      </w:r>
      <w:r>
        <w:rPr>
          <w:rFonts w:ascii="Times New Roman" w:hAnsi="Times New Roman" w:cs="Times New Roman"/>
          <w:sz w:val="24"/>
          <w:szCs w:val="24"/>
          <w:lang w:val="en-AU"/>
        </w:rPr>
        <w:t>test for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a correlation between the microbiome in three spatial compartments at different distances from the root of a null segregate </w:t>
      </w:r>
      <w:r w:rsidR="00887F27" w:rsidRPr="00887F27">
        <w:rPr>
          <w:rFonts w:ascii="Times New Roman" w:hAnsi="Times New Roman" w:cs="Times New Roman"/>
          <w:i/>
          <w:iCs/>
          <w:sz w:val="24"/>
          <w:szCs w:val="24"/>
          <w:lang w:val="en-AU"/>
        </w:rPr>
        <w:t>Medicago truncatula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(2HA) and an </w:t>
      </w:r>
      <w:r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soflavone synthase overexpression </w:t>
      </w:r>
      <w:r w:rsidRPr="00887F27">
        <w:rPr>
          <w:rFonts w:ascii="Times New Roman" w:hAnsi="Times New Roman" w:cs="Times New Roman"/>
          <w:sz w:val="24"/>
          <w:szCs w:val="24"/>
          <w:lang w:val="en-AU"/>
        </w:rPr>
        <w:t>transgen</w:t>
      </w:r>
      <w:r>
        <w:rPr>
          <w:rFonts w:ascii="Times New Roman" w:hAnsi="Times New Roman" w:cs="Times New Roman"/>
          <w:sz w:val="24"/>
          <w:szCs w:val="24"/>
          <w:lang w:val="en-AU"/>
        </w:rPr>
        <w:t>ic line</w:t>
      </w:r>
      <w:r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>(</w:t>
      </w:r>
      <w:proofErr w:type="gramStart"/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>IFS:OE</w:t>
      </w:r>
      <w:proofErr w:type="gramEnd"/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>)</w:t>
      </w:r>
      <w:r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which showed different flavonoid exudation when grown on media</w:t>
      </w:r>
      <w:r w:rsidR="004703BA">
        <w:rPr>
          <w:rFonts w:ascii="Times New Roman" w:hAnsi="Times New Roman" w:cs="Times New Roman"/>
          <w:sz w:val="24"/>
          <w:szCs w:val="24"/>
          <w:lang w:val="en-AU"/>
        </w:rPr>
        <w:t xml:space="preserve"> (Liu </w:t>
      </w:r>
      <w:r w:rsidR="004703BA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et al. </w:t>
      </w:r>
      <w:r w:rsidR="004703BA">
        <w:rPr>
          <w:rFonts w:ascii="Times New Roman" w:hAnsi="Times New Roman" w:cs="Times New Roman"/>
          <w:sz w:val="24"/>
          <w:szCs w:val="24"/>
          <w:lang w:val="en-AU"/>
        </w:rPr>
        <w:t>2017)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Plants were grown in a mixture of sand and field soil, and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nodulated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with native soil rhizobia, with significant increases in total shoot N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IFS:OE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line compared to the control. The compartments harvested were bulk soil, rhizosphere soil and root tissue. 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The experiment successfully identified differences in the microbiome of the compartments, with the diversity of microbes decreasing </w:t>
      </w:r>
      <w:r>
        <w:rPr>
          <w:rFonts w:ascii="Times New Roman" w:hAnsi="Times New Roman" w:cs="Times New Roman"/>
          <w:sz w:val="24"/>
          <w:szCs w:val="24"/>
          <w:lang w:val="en-AU"/>
        </w:rPr>
        <w:t>with proximity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to the root. However, the differences in flavonoid exudation observed when 2HA and </w:t>
      </w:r>
      <w:proofErr w:type="gramStart"/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>IFS:OE</w:t>
      </w:r>
      <w:proofErr w:type="gramEnd"/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were grown in media were not observed when grown in soil, with a difference in flavonoid accumulation only observed within the root. This result meant a correlation between flavonoid exudation and microbiome could not be made</w:t>
      </w:r>
      <w:r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as there was no difference in </w:t>
      </w:r>
      <w:r>
        <w:rPr>
          <w:rFonts w:ascii="Times New Roman" w:hAnsi="Times New Roman" w:cs="Times New Roman"/>
          <w:sz w:val="24"/>
          <w:szCs w:val="24"/>
          <w:lang w:val="en-AU"/>
        </w:rPr>
        <w:t>either</w:t>
      </w:r>
      <w:r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flavonoid profile </w:t>
      </w:r>
      <w:r>
        <w:rPr>
          <w:rFonts w:ascii="Times New Roman" w:hAnsi="Times New Roman" w:cs="Times New Roman"/>
          <w:sz w:val="24"/>
          <w:szCs w:val="24"/>
          <w:lang w:val="en-AU"/>
        </w:rPr>
        <w:t>or</w:t>
      </w:r>
      <w:r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87F27" w:rsidRPr="00887F27">
        <w:rPr>
          <w:rFonts w:ascii="Times New Roman" w:hAnsi="Times New Roman" w:cs="Times New Roman"/>
          <w:sz w:val="24"/>
          <w:szCs w:val="24"/>
          <w:lang w:val="en-AU"/>
        </w:rPr>
        <w:t xml:space="preserve">microbiome outside of the root when comparing plant lines. These results suggest </w:t>
      </w:r>
      <w:r w:rsidR="00157BF1">
        <w:rPr>
          <w:rFonts w:ascii="Times New Roman" w:hAnsi="Times New Roman" w:cs="Times New Roman"/>
          <w:sz w:val="24"/>
          <w:szCs w:val="24"/>
          <w:lang w:val="en-AU"/>
        </w:rPr>
        <w:t>a greater understanding of the root exudation mechanism is necessary to manipulate nodulation through flavonoid exudation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FDAA890" w14:textId="77777777" w:rsidR="009126C6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58458F9B" w14:textId="77777777" w:rsidR="004703BA" w:rsidRPr="00497C22" w:rsidRDefault="004703BA" w:rsidP="004703BA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Cs/>
          <w:i/>
          <w:iCs/>
          <w:sz w:val="26"/>
          <w:szCs w:val="26"/>
          <w:u w:val="single"/>
          <w:lang w:val="en-AU"/>
        </w:rPr>
      </w:pPr>
      <w:r w:rsidRPr="00497C22">
        <w:rPr>
          <w:i/>
          <w:iCs/>
          <w:sz w:val="26"/>
          <w:szCs w:val="26"/>
          <w:lang w:val="en-US"/>
        </w:rPr>
        <w:t>[1] Liu Y.</w:t>
      </w:r>
      <w:r w:rsidRPr="00497C22">
        <w:rPr>
          <w:sz w:val="26"/>
          <w:szCs w:val="26"/>
          <w:lang w:val="en-US"/>
        </w:rPr>
        <w:t xml:space="preserve"> </w:t>
      </w:r>
      <w:r w:rsidRPr="00497C22">
        <w:rPr>
          <w:i/>
          <w:iCs/>
          <w:sz w:val="26"/>
          <w:szCs w:val="26"/>
          <w:lang w:val="en-US"/>
        </w:rPr>
        <w:t xml:space="preserve">et al, Ethylene signaling is important for </w:t>
      </w:r>
      <w:proofErr w:type="spellStart"/>
      <w:r w:rsidRPr="00497C22">
        <w:rPr>
          <w:i/>
          <w:iCs/>
          <w:sz w:val="26"/>
          <w:szCs w:val="26"/>
          <w:lang w:val="en-US"/>
        </w:rPr>
        <w:t>isoflavonoid</w:t>
      </w:r>
      <w:proofErr w:type="spellEnd"/>
      <w:r w:rsidRPr="00497C22">
        <w:rPr>
          <w:i/>
          <w:iCs/>
          <w:sz w:val="26"/>
          <w:szCs w:val="26"/>
          <w:lang w:val="en-US"/>
        </w:rPr>
        <w:t xml:space="preserve"> mediated resistance to Rhizoctonia </w:t>
      </w:r>
      <w:proofErr w:type="spellStart"/>
      <w:r w:rsidRPr="00497C22">
        <w:rPr>
          <w:i/>
          <w:iCs/>
          <w:sz w:val="26"/>
          <w:szCs w:val="26"/>
          <w:lang w:val="en-US"/>
        </w:rPr>
        <w:t>solani</w:t>
      </w:r>
      <w:proofErr w:type="spellEnd"/>
      <w:r w:rsidRPr="00497C22">
        <w:rPr>
          <w:i/>
          <w:iCs/>
          <w:sz w:val="26"/>
          <w:szCs w:val="26"/>
          <w:lang w:val="en-US"/>
        </w:rPr>
        <w:t xml:space="preserve"> in Medicago </w:t>
      </w:r>
      <w:proofErr w:type="spellStart"/>
      <w:r w:rsidRPr="00497C22">
        <w:rPr>
          <w:i/>
          <w:iCs/>
          <w:sz w:val="26"/>
          <w:szCs w:val="26"/>
          <w:lang w:val="en-US"/>
        </w:rPr>
        <w:t>truncatula</w:t>
      </w:r>
      <w:proofErr w:type="spellEnd"/>
      <w:r w:rsidRPr="00497C22">
        <w:rPr>
          <w:i/>
          <w:iCs/>
          <w:sz w:val="26"/>
          <w:szCs w:val="26"/>
          <w:lang w:val="en-US"/>
        </w:rPr>
        <w:t>. Molecular Plant-Microbe Interactions vol. 30: 2017, p</w:t>
      </w:r>
      <w:r>
        <w:rPr>
          <w:i/>
          <w:iCs/>
          <w:sz w:val="26"/>
          <w:szCs w:val="26"/>
          <w:lang w:val="en-US"/>
        </w:rPr>
        <w:t>.</w:t>
      </w:r>
      <w:r w:rsidRPr="00497C22">
        <w:rPr>
          <w:i/>
          <w:iCs/>
          <w:sz w:val="26"/>
          <w:szCs w:val="26"/>
          <w:lang w:val="en-US"/>
        </w:rPr>
        <w:t xml:space="preserve"> 691-700</w:t>
      </w: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0A2F" w14:textId="77777777" w:rsidR="00F13DCB" w:rsidRDefault="00F13DCB" w:rsidP="007F504F">
      <w:r>
        <w:separator/>
      </w:r>
    </w:p>
  </w:endnote>
  <w:endnote w:type="continuationSeparator" w:id="0">
    <w:p w14:paraId="502EAC8F" w14:textId="77777777" w:rsidR="00F13DCB" w:rsidRDefault="00F13DCB" w:rsidP="007F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51A6" w14:textId="77777777" w:rsidR="00F13DCB" w:rsidRDefault="00F13DCB" w:rsidP="007F504F">
      <w:r>
        <w:separator/>
      </w:r>
    </w:p>
  </w:footnote>
  <w:footnote w:type="continuationSeparator" w:id="0">
    <w:p w14:paraId="5C28DC16" w14:textId="77777777" w:rsidR="00F13DCB" w:rsidRDefault="00F13DCB" w:rsidP="007F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57BF1"/>
    <w:rsid w:val="001956AD"/>
    <w:rsid w:val="001D72AC"/>
    <w:rsid w:val="00234A08"/>
    <w:rsid w:val="00271BFB"/>
    <w:rsid w:val="002B7ABD"/>
    <w:rsid w:val="003A02F9"/>
    <w:rsid w:val="003E7225"/>
    <w:rsid w:val="004703BA"/>
    <w:rsid w:val="00477E9B"/>
    <w:rsid w:val="00490DFC"/>
    <w:rsid w:val="005C2ABC"/>
    <w:rsid w:val="005C7608"/>
    <w:rsid w:val="005D3B19"/>
    <w:rsid w:val="00624BE5"/>
    <w:rsid w:val="0069354D"/>
    <w:rsid w:val="006C1D10"/>
    <w:rsid w:val="007465CD"/>
    <w:rsid w:val="00756E40"/>
    <w:rsid w:val="00771CA6"/>
    <w:rsid w:val="007C1B7A"/>
    <w:rsid w:val="007F504F"/>
    <w:rsid w:val="00821E47"/>
    <w:rsid w:val="00887F27"/>
    <w:rsid w:val="008E0EA1"/>
    <w:rsid w:val="009126C6"/>
    <w:rsid w:val="00954065"/>
    <w:rsid w:val="009C49E6"/>
    <w:rsid w:val="00A168C7"/>
    <w:rsid w:val="00A72105"/>
    <w:rsid w:val="00B52884"/>
    <w:rsid w:val="00BE0837"/>
    <w:rsid w:val="00BE396B"/>
    <w:rsid w:val="00BF7C42"/>
    <w:rsid w:val="00C2011E"/>
    <w:rsid w:val="00CB1929"/>
    <w:rsid w:val="00CF6B2C"/>
    <w:rsid w:val="00E80A77"/>
    <w:rsid w:val="00EA7F59"/>
    <w:rsid w:val="00ED399D"/>
    <w:rsid w:val="00ED6D28"/>
    <w:rsid w:val="00EF022F"/>
    <w:rsid w:val="00F13DCB"/>
    <w:rsid w:val="00F6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7F5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04F"/>
    <w:rPr>
      <w:rFonts w:cstheme="minorHAnsi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7F5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04F"/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CF6B2C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1861</Characters>
  <Application>Microsoft Office Word</Application>
  <DocSecurity>0</DocSecurity>
  <Lines>33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Alek Meade</cp:lastModifiedBy>
  <cp:revision>2</cp:revision>
  <dcterms:created xsi:type="dcterms:W3CDTF">2024-07-11T06:03:00Z</dcterms:created>
  <dcterms:modified xsi:type="dcterms:W3CDTF">2024-07-11T06:03:00Z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a7fb1f958bfb9a97c508c5506f8c699293bd197dbc76adab84f45cd4d6acbb3f</vt:lpwstr>
  </property>
</Properties>
</file>