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D277" w14:textId="359FF8D7" w:rsidR="0073750C" w:rsidRPr="0073750C" w:rsidRDefault="0073750C" w:rsidP="003638AB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Implementation of </w:t>
      </w:r>
      <w:r w:rsidR="004A6D01">
        <w:rPr>
          <w:rFonts w:ascii="Calibri" w:hAnsi="Calibri" w:cs="Calibri"/>
          <w:b/>
          <w:bCs/>
          <w:color w:val="000000"/>
          <w:sz w:val="20"/>
          <w:szCs w:val="20"/>
        </w:rPr>
        <w:t>s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pecialist-initiated Home Medicines Reviews for </w:t>
      </w:r>
      <w:r w:rsidR="004A6D01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steoporosis: </w:t>
      </w:r>
      <w:r w:rsidR="004A6D01">
        <w:rPr>
          <w:rFonts w:ascii="Calibri" w:hAnsi="Calibri" w:cs="Calibri"/>
          <w:b/>
          <w:bCs/>
          <w:color w:val="000000"/>
          <w:sz w:val="20"/>
          <w:szCs w:val="20"/>
        </w:rPr>
        <w:t>p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>atients</w:t>
      </w:r>
      <w:r w:rsidR="00086BB4">
        <w:rPr>
          <w:rFonts w:ascii="Calibri" w:hAnsi="Calibri" w:cs="Calibri"/>
          <w:b/>
          <w:bCs/>
          <w:color w:val="000000"/>
          <w:sz w:val="20"/>
          <w:szCs w:val="20"/>
        </w:rPr>
        <w:t>’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4A6D01">
        <w:rPr>
          <w:rFonts w:ascii="Calibri" w:hAnsi="Calibri" w:cs="Calibri"/>
          <w:b/>
          <w:bCs/>
          <w:color w:val="000000"/>
          <w:sz w:val="20"/>
          <w:szCs w:val="20"/>
        </w:rPr>
        <w:t>e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xperiences of </w:t>
      </w:r>
      <w:r w:rsidR="004A6D01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Pr="0073750C">
        <w:rPr>
          <w:rFonts w:ascii="Calibri" w:hAnsi="Calibri" w:cs="Calibri"/>
          <w:b/>
          <w:bCs/>
          <w:color w:val="000000"/>
          <w:sz w:val="20"/>
          <w:szCs w:val="20"/>
        </w:rPr>
        <w:t xml:space="preserve">ntervention </w:t>
      </w:r>
    </w:p>
    <w:p w14:paraId="5DEBE2F7" w14:textId="305330F0" w:rsidR="0073750C" w:rsidRPr="0073750C" w:rsidRDefault="0073750C" w:rsidP="003638AB">
      <w:pPr>
        <w:jc w:val="both"/>
        <w:rPr>
          <w:rFonts w:ascii="Calibri" w:hAnsi="Calibri" w:cs="Calibri"/>
          <w:sz w:val="20"/>
          <w:szCs w:val="20"/>
        </w:rPr>
      </w:pPr>
      <w:r w:rsidRPr="0073750C">
        <w:rPr>
          <w:rFonts w:ascii="Calibri" w:hAnsi="Calibri" w:cs="Calibri"/>
          <w:sz w:val="20"/>
          <w:szCs w:val="20"/>
        </w:rPr>
        <w:t>Fatima Rezae</w:t>
      </w:r>
      <w:r w:rsidRPr="0073750C">
        <w:rPr>
          <w:rFonts w:ascii="Calibri" w:hAnsi="Calibri" w:cs="Calibri"/>
          <w:sz w:val="20"/>
          <w:szCs w:val="20"/>
          <w:vertAlign w:val="superscript"/>
        </w:rPr>
        <w:t>1</w:t>
      </w:r>
      <w:r w:rsidRPr="0073750C">
        <w:rPr>
          <w:rFonts w:ascii="Calibri" w:hAnsi="Calibri" w:cs="Calibri"/>
          <w:sz w:val="20"/>
          <w:szCs w:val="20"/>
        </w:rPr>
        <w:t>, Rebekah Moles</w:t>
      </w:r>
      <w:r w:rsidRPr="0073750C">
        <w:rPr>
          <w:rFonts w:ascii="Calibri" w:hAnsi="Calibri" w:cs="Calibri"/>
          <w:sz w:val="20"/>
          <w:szCs w:val="20"/>
          <w:vertAlign w:val="superscript"/>
        </w:rPr>
        <w:t>1</w:t>
      </w:r>
      <w:r w:rsidRPr="0073750C">
        <w:rPr>
          <w:rFonts w:ascii="Calibri" w:hAnsi="Calibri" w:cs="Calibri"/>
          <w:sz w:val="20"/>
          <w:szCs w:val="20"/>
        </w:rPr>
        <w:t>, Stephen Carter</w:t>
      </w:r>
      <w:r w:rsidRPr="0073750C">
        <w:rPr>
          <w:rFonts w:ascii="Calibri" w:hAnsi="Calibri" w:cs="Calibri"/>
          <w:sz w:val="20"/>
          <w:szCs w:val="20"/>
          <w:vertAlign w:val="superscript"/>
        </w:rPr>
        <w:t>1</w:t>
      </w:r>
      <w:r w:rsidRPr="0073750C">
        <w:rPr>
          <w:rFonts w:ascii="Calibri" w:hAnsi="Calibri" w:cs="Calibri"/>
          <w:sz w:val="20"/>
          <w:szCs w:val="20"/>
        </w:rPr>
        <w:t>. School of Pharm</w:t>
      </w:r>
      <w:r w:rsidR="00C54476">
        <w:rPr>
          <w:rFonts w:ascii="Calibri" w:hAnsi="Calibri" w:cs="Calibri"/>
          <w:sz w:val="20"/>
          <w:szCs w:val="20"/>
        </w:rPr>
        <w:t>acy</w:t>
      </w:r>
      <w:r w:rsidRPr="0073750C">
        <w:rPr>
          <w:rFonts w:ascii="Calibri" w:hAnsi="Calibri" w:cs="Calibri"/>
          <w:sz w:val="20"/>
          <w:szCs w:val="20"/>
        </w:rPr>
        <w:t>, Univ of Sydney</w:t>
      </w:r>
      <w:r w:rsidRPr="0073750C">
        <w:rPr>
          <w:rFonts w:ascii="Calibri" w:hAnsi="Calibri" w:cs="Calibri"/>
          <w:sz w:val="20"/>
          <w:szCs w:val="20"/>
          <w:vertAlign w:val="superscript"/>
        </w:rPr>
        <w:t>1</w:t>
      </w:r>
      <w:r w:rsidRPr="0073750C">
        <w:rPr>
          <w:rFonts w:ascii="Calibri" w:hAnsi="Calibri" w:cs="Calibri"/>
          <w:sz w:val="20"/>
          <w:szCs w:val="20"/>
        </w:rPr>
        <w:t>,</w:t>
      </w:r>
      <w:r w:rsidR="004A6D01">
        <w:rPr>
          <w:rFonts w:ascii="Calibri" w:hAnsi="Calibri" w:cs="Calibri"/>
          <w:sz w:val="20"/>
          <w:szCs w:val="20"/>
        </w:rPr>
        <w:t xml:space="preserve"> Sydney, </w:t>
      </w:r>
      <w:r w:rsidRPr="0073750C">
        <w:rPr>
          <w:rFonts w:ascii="Calibri" w:hAnsi="Calibri" w:cs="Calibri"/>
          <w:sz w:val="20"/>
          <w:szCs w:val="20"/>
        </w:rPr>
        <w:t xml:space="preserve">NSW, Australia </w:t>
      </w:r>
    </w:p>
    <w:p w14:paraId="3D6EFF5D" w14:textId="77777777" w:rsidR="0073750C" w:rsidRPr="0073750C" w:rsidRDefault="0073750C" w:rsidP="003638AB">
      <w:pPr>
        <w:jc w:val="both"/>
        <w:rPr>
          <w:rFonts w:ascii="Calibri" w:hAnsi="Calibri" w:cs="Calibri"/>
          <w:sz w:val="20"/>
          <w:szCs w:val="20"/>
        </w:rPr>
      </w:pPr>
    </w:p>
    <w:p w14:paraId="66476042" w14:textId="51C08D63" w:rsidR="0073750C" w:rsidRPr="0073750C" w:rsidRDefault="0073750C" w:rsidP="003638AB">
      <w:pPr>
        <w:jc w:val="both"/>
        <w:rPr>
          <w:rFonts w:ascii="Calibri" w:hAnsi="Calibri" w:cs="Calibri"/>
          <w:sz w:val="20"/>
          <w:szCs w:val="20"/>
        </w:rPr>
      </w:pPr>
      <w:r w:rsidRPr="0073750C">
        <w:rPr>
          <w:rFonts w:ascii="Calibri" w:hAnsi="Calibri" w:cs="Calibri"/>
          <w:b/>
          <w:bCs/>
          <w:sz w:val="20"/>
          <w:szCs w:val="20"/>
        </w:rPr>
        <w:t>Introduction</w:t>
      </w:r>
      <w:r w:rsidR="004A6D01">
        <w:rPr>
          <w:rFonts w:ascii="Calibri" w:hAnsi="Calibri" w:cs="Calibri"/>
          <w:b/>
          <w:bCs/>
          <w:sz w:val="20"/>
          <w:szCs w:val="20"/>
        </w:rPr>
        <w:t>.</w:t>
      </w:r>
      <w:r w:rsidRPr="0073750C">
        <w:rPr>
          <w:rFonts w:ascii="Calibri" w:hAnsi="Calibri" w:cs="Calibri"/>
          <w:sz w:val="20"/>
          <w:szCs w:val="20"/>
        </w:rPr>
        <w:t xml:space="preserve"> The Safer medicines </w:t>
      </w:r>
      <w:proofErr w:type="gramStart"/>
      <w:r w:rsidRPr="0073750C">
        <w:rPr>
          <w:rFonts w:ascii="Calibri" w:hAnsi="Calibri" w:cs="Calibri"/>
          <w:sz w:val="20"/>
          <w:szCs w:val="20"/>
        </w:rPr>
        <w:t>To</w:t>
      </w:r>
      <w:proofErr w:type="gramEnd"/>
      <w:r w:rsidRPr="0073750C">
        <w:rPr>
          <w:rFonts w:ascii="Calibri" w:hAnsi="Calibri" w:cs="Calibri"/>
          <w:sz w:val="20"/>
          <w:szCs w:val="20"/>
        </w:rPr>
        <w:t xml:space="preserve"> reduce falls and refracture for OsteoPorosis (#STOP) clinical trial evaluates the effectiveness of specialist-initiated Home medicines Reviews</w:t>
      </w:r>
      <w:r w:rsidR="00747758">
        <w:rPr>
          <w:rFonts w:ascii="Calibri" w:hAnsi="Calibri" w:cs="Calibri"/>
          <w:sz w:val="20"/>
          <w:szCs w:val="20"/>
        </w:rPr>
        <w:t xml:space="preserve"> (HMRs)</w:t>
      </w:r>
      <w:r>
        <w:rPr>
          <w:rFonts w:ascii="Calibri" w:hAnsi="Calibri" w:cs="Calibri"/>
          <w:sz w:val="20"/>
          <w:szCs w:val="20"/>
        </w:rPr>
        <w:t xml:space="preserve"> </w:t>
      </w:r>
      <w:r w:rsidRPr="0073750C">
        <w:rPr>
          <w:rFonts w:ascii="Calibri" w:hAnsi="Calibri" w:cs="Calibri"/>
          <w:sz w:val="20"/>
          <w:szCs w:val="20"/>
        </w:rPr>
        <w:t xml:space="preserve">to patients </w:t>
      </w:r>
      <w:r w:rsidR="003638AB">
        <w:rPr>
          <w:rFonts w:ascii="Calibri" w:hAnsi="Calibri" w:cs="Calibri"/>
          <w:sz w:val="20"/>
          <w:szCs w:val="20"/>
        </w:rPr>
        <w:t xml:space="preserve">living </w:t>
      </w:r>
      <w:r w:rsidRPr="0073750C">
        <w:rPr>
          <w:rFonts w:ascii="Calibri" w:hAnsi="Calibri" w:cs="Calibri"/>
          <w:sz w:val="20"/>
          <w:szCs w:val="20"/>
        </w:rPr>
        <w:t xml:space="preserve">with osteoporosis after being treated </w:t>
      </w:r>
      <w:r w:rsidR="009D7AE2">
        <w:rPr>
          <w:rFonts w:ascii="Calibri" w:hAnsi="Calibri" w:cs="Calibri"/>
          <w:sz w:val="20"/>
          <w:szCs w:val="20"/>
        </w:rPr>
        <w:t>in fracture liaison services</w:t>
      </w:r>
      <w:r w:rsidRPr="0073750C">
        <w:rPr>
          <w:rFonts w:ascii="Calibri" w:hAnsi="Calibri" w:cs="Calibri"/>
          <w:sz w:val="20"/>
          <w:szCs w:val="20"/>
        </w:rPr>
        <w:t xml:space="preserve">. Patients’ experiences provide insights into the quality and delivery of HMRs informing future implementation ensures sustainability and transferability. </w:t>
      </w:r>
    </w:p>
    <w:p w14:paraId="5B44BD22" w14:textId="1731E885" w:rsidR="0073750C" w:rsidRPr="0073750C" w:rsidRDefault="0073750C" w:rsidP="003638AB">
      <w:pPr>
        <w:jc w:val="both"/>
        <w:rPr>
          <w:rFonts w:ascii="Calibri" w:hAnsi="Calibri" w:cs="Calibri"/>
          <w:sz w:val="20"/>
          <w:szCs w:val="20"/>
        </w:rPr>
      </w:pPr>
      <w:r w:rsidRPr="0073750C">
        <w:rPr>
          <w:rFonts w:ascii="Calibri" w:hAnsi="Calibri" w:cs="Calibri"/>
          <w:b/>
          <w:bCs/>
          <w:sz w:val="20"/>
          <w:szCs w:val="20"/>
        </w:rPr>
        <w:t>Aim</w:t>
      </w:r>
      <w:r w:rsidR="004A6D01">
        <w:rPr>
          <w:rFonts w:ascii="Calibri" w:hAnsi="Calibri" w:cs="Calibri"/>
          <w:b/>
          <w:bCs/>
          <w:sz w:val="20"/>
          <w:szCs w:val="20"/>
        </w:rPr>
        <w:t>.</w:t>
      </w:r>
      <w:r w:rsidRPr="0073750C">
        <w:rPr>
          <w:rFonts w:ascii="Calibri" w:hAnsi="Calibri" w:cs="Calibri"/>
          <w:sz w:val="20"/>
          <w:szCs w:val="20"/>
        </w:rPr>
        <w:t xml:space="preserve"> We aimed to explore the experiences of patients in the intervention arm of the trial. </w:t>
      </w:r>
    </w:p>
    <w:p w14:paraId="7718B689" w14:textId="34602B7C" w:rsidR="0073750C" w:rsidRPr="0073750C" w:rsidRDefault="0073750C" w:rsidP="003638AB">
      <w:pPr>
        <w:jc w:val="both"/>
        <w:rPr>
          <w:rFonts w:ascii="Calibri" w:hAnsi="Calibri" w:cs="Calibri"/>
          <w:sz w:val="20"/>
          <w:szCs w:val="20"/>
        </w:rPr>
      </w:pPr>
      <w:r w:rsidRPr="0073750C">
        <w:rPr>
          <w:rFonts w:ascii="Calibri" w:hAnsi="Calibri" w:cs="Calibri"/>
          <w:b/>
          <w:bCs/>
          <w:sz w:val="20"/>
          <w:szCs w:val="20"/>
        </w:rPr>
        <w:t>Methods</w:t>
      </w:r>
      <w:r w:rsidR="004A6D01">
        <w:rPr>
          <w:rFonts w:ascii="Calibri" w:hAnsi="Calibri" w:cs="Calibri"/>
          <w:b/>
          <w:bCs/>
          <w:sz w:val="20"/>
          <w:szCs w:val="20"/>
        </w:rPr>
        <w:t>.</w:t>
      </w:r>
      <w:r w:rsidRPr="0073750C">
        <w:rPr>
          <w:rFonts w:ascii="Calibri" w:hAnsi="Calibri" w:cs="Calibri"/>
          <w:sz w:val="20"/>
          <w:szCs w:val="20"/>
        </w:rPr>
        <w:t xml:space="preserve"> Semi-structured </w:t>
      </w:r>
      <w:r w:rsidR="00B25462">
        <w:rPr>
          <w:rFonts w:ascii="Calibri" w:hAnsi="Calibri" w:cs="Calibri"/>
          <w:sz w:val="20"/>
          <w:szCs w:val="20"/>
        </w:rPr>
        <w:t xml:space="preserve">telephone interviews </w:t>
      </w:r>
      <w:r w:rsidRPr="0073750C">
        <w:rPr>
          <w:rFonts w:ascii="Calibri" w:hAnsi="Calibri" w:cs="Calibri"/>
          <w:sz w:val="20"/>
          <w:szCs w:val="20"/>
        </w:rPr>
        <w:t xml:space="preserve">were conducted with </w:t>
      </w:r>
      <w:r w:rsidR="00203860">
        <w:rPr>
          <w:rFonts w:ascii="Calibri" w:hAnsi="Calibri" w:cs="Calibri"/>
          <w:sz w:val="20"/>
          <w:szCs w:val="20"/>
        </w:rPr>
        <w:t xml:space="preserve">patients </w:t>
      </w:r>
      <w:r w:rsidRPr="0073750C">
        <w:rPr>
          <w:rFonts w:ascii="Calibri" w:hAnsi="Calibri" w:cs="Calibri"/>
          <w:sz w:val="20"/>
          <w:szCs w:val="20"/>
        </w:rPr>
        <w:t>after experiencing HMR. Interviews were recorded and transcribed. The first author developed the preliminary themes and subthemes using inductive thematic analysis and discussed the findings among the authors.</w:t>
      </w:r>
    </w:p>
    <w:p w14:paraId="0A1FA946" w14:textId="58D8DEFA" w:rsidR="003638AB" w:rsidRDefault="0073750C" w:rsidP="003638AB">
      <w:pPr>
        <w:jc w:val="both"/>
        <w:rPr>
          <w:rFonts w:ascii="Calibri" w:hAnsi="Calibri" w:cs="Calibri"/>
          <w:sz w:val="20"/>
          <w:szCs w:val="20"/>
        </w:rPr>
      </w:pPr>
      <w:r w:rsidRPr="0073750C">
        <w:rPr>
          <w:rFonts w:ascii="Calibri" w:hAnsi="Calibri" w:cs="Calibri"/>
          <w:b/>
          <w:bCs/>
          <w:sz w:val="20"/>
          <w:szCs w:val="20"/>
        </w:rPr>
        <w:t>Results</w:t>
      </w:r>
      <w:r w:rsidR="004A6D01">
        <w:rPr>
          <w:rFonts w:ascii="Calibri" w:hAnsi="Calibri" w:cs="Calibri"/>
          <w:b/>
          <w:bCs/>
          <w:sz w:val="20"/>
          <w:szCs w:val="20"/>
        </w:rPr>
        <w:t>.</w:t>
      </w:r>
      <w:r w:rsidRPr="007375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73750C">
        <w:rPr>
          <w:rFonts w:ascii="Calibri" w:hAnsi="Calibri" w:cs="Calibri"/>
          <w:sz w:val="20"/>
          <w:szCs w:val="20"/>
        </w:rPr>
        <w:t xml:space="preserve">Eleven interviews were conducted with nine patients. </w:t>
      </w:r>
      <w:r w:rsidR="00B25462">
        <w:rPr>
          <w:rFonts w:ascii="Calibri" w:hAnsi="Calibri" w:cs="Calibri"/>
          <w:sz w:val="20"/>
          <w:szCs w:val="20"/>
        </w:rPr>
        <w:t xml:space="preserve">There were </w:t>
      </w:r>
      <w:r w:rsidR="004A6D01">
        <w:rPr>
          <w:rFonts w:ascii="Calibri" w:hAnsi="Calibri" w:cs="Calibri"/>
          <w:sz w:val="20"/>
          <w:szCs w:val="20"/>
        </w:rPr>
        <w:t>four</w:t>
      </w:r>
      <w:r w:rsidR="00B25462">
        <w:rPr>
          <w:rFonts w:ascii="Calibri" w:hAnsi="Calibri" w:cs="Calibri"/>
          <w:sz w:val="20"/>
          <w:szCs w:val="20"/>
        </w:rPr>
        <w:t xml:space="preserve"> main t</w:t>
      </w:r>
      <w:r w:rsidRPr="0073750C">
        <w:rPr>
          <w:rFonts w:ascii="Calibri" w:hAnsi="Calibri" w:cs="Calibri"/>
          <w:sz w:val="20"/>
          <w:szCs w:val="20"/>
        </w:rPr>
        <w:t xml:space="preserve">hemes identified: 1. </w:t>
      </w:r>
      <w:r w:rsidR="00086BB4">
        <w:rPr>
          <w:rFonts w:ascii="Calibri" w:hAnsi="Calibri" w:cs="Calibri"/>
          <w:sz w:val="20"/>
          <w:szCs w:val="20"/>
        </w:rPr>
        <w:t>I</w:t>
      </w:r>
      <w:r w:rsidRPr="0073750C">
        <w:rPr>
          <w:rFonts w:ascii="Calibri" w:hAnsi="Calibri" w:cs="Calibri"/>
          <w:sz w:val="20"/>
          <w:szCs w:val="20"/>
        </w:rPr>
        <w:t xml:space="preserve">ntervention </w:t>
      </w:r>
      <w:r w:rsidR="00086BB4">
        <w:rPr>
          <w:rFonts w:ascii="Calibri" w:hAnsi="Calibri" w:cs="Calibri"/>
          <w:sz w:val="20"/>
          <w:szCs w:val="20"/>
        </w:rPr>
        <w:t>i</w:t>
      </w:r>
      <w:r w:rsidR="00086BB4" w:rsidRPr="0073750C">
        <w:rPr>
          <w:rFonts w:ascii="Calibri" w:hAnsi="Calibri" w:cs="Calibri"/>
          <w:sz w:val="20"/>
          <w:szCs w:val="20"/>
        </w:rPr>
        <w:t xml:space="preserve">s </w:t>
      </w:r>
      <w:r w:rsidRPr="0073750C">
        <w:rPr>
          <w:rFonts w:ascii="Calibri" w:hAnsi="Calibri" w:cs="Calibri"/>
          <w:sz w:val="20"/>
          <w:szCs w:val="20"/>
        </w:rPr>
        <w:t>insightful (enhanced understanding of osteoporosis and medications, gained awareness of falls risk increasing drugs (FRIDs));</w:t>
      </w:r>
      <w:r w:rsidR="00086BB4">
        <w:rPr>
          <w:rFonts w:ascii="Calibri" w:hAnsi="Calibri" w:cs="Calibri"/>
          <w:sz w:val="20"/>
          <w:szCs w:val="20"/>
        </w:rPr>
        <w:t xml:space="preserve"> </w:t>
      </w:r>
      <w:r w:rsidRPr="0073750C">
        <w:rPr>
          <w:rFonts w:ascii="Calibri" w:hAnsi="Calibri" w:cs="Calibri"/>
          <w:sz w:val="20"/>
          <w:szCs w:val="20"/>
        </w:rPr>
        <w:t xml:space="preserve">2. Appreciated and inspired by intervention delivery (valued personalised advice and holistic care, empowered to take responsibility for bone health); 3. </w:t>
      </w:r>
      <w:r w:rsidR="00B25462">
        <w:rPr>
          <w:rFonts w:ascii="Calibri" w:hAnsi="Calibri" w:cs="Calibri"/>
          <w:sz w:val="20"/>
          <w:szCs w:val="20"/>
        </w:rPr>
        <w:t>Welcomed f</w:t>
      </w:r>
      <w:r w:rsidRPr="0073750C">
        <w:rPr>
          <w:rFonts w:ascii="Calibri" w:hAnsi="Calibri" w:cs="Calibri"/>
          <w:sz w:val="20"/>
          <w:szCs w:val="20"/>
        </w:rPr>
        <w:t xml:space="preserve">alls and refracture prevention (aimed to minimise medication-related falls, adhering to osteoporosis treatment); 4. Expressed the importance of </w:t>
      </w:r>
      <w:r w:rsidR="00086BB4">
        <w:rPr>
          <w:rFonts w:ascii="Calibri" w:hAnsi="Calibri" w:cs="Calibri"/>
          <w:sz w:val="20"/>
          <w:szCs w:val="20"/>
        </w:rPr>
        <w:t xml:space="preserve">pharmacists </w:t>
      </w:r>
      <w:r w:rsidRPr="0073750C">
        <w:rPr>
          <w:rFonts w:ascii="Calibri" w:hAnsi="Calibri" w:cs="Calibri"/>
          <w:sz w:val="20"/>
          <w:szCs w:val="20"/>
        </w:rPr>
        <w:t xml:space="preserve">understanding </w:t>
      </w:r>
      <w:r w:rsidR="00B25462">
        <w:rPr>
          <w:rFonts w:ascii="Calibri" w:hAnsi="Calibri" w:cs="Calibri"/>
          <w:sz w:val="20"/>
          <w:szCs w:val="20"/>
        </w:rPr>
        <w:t xml:space="preserve">complete </w:t>
      </w:r>
      <w:r w:rsidRPr="0073750C">
        <w:rPr>
          <w:rFonts w:ascii="Calibri" w:hAnsi="Calibri" w:cs="Calibri"/>
          <w:sz w:val="20"/>
          <w:szCs w:val="20"/>
        </w:rPr>
        <w:t xml:space="preserve">fracture history. </w:t>
      </w:r>
    </w:p>
    <w:p w14:paraId="4C1AC570" w14:textId="66EEFE72" w:rsidR="00F97620" w:rsidRPr="0073750C" w:rsidRDefault="0073750C" w:rsidP="004A6D01">
      <w:pPr>
        <w:jc w:val="both"/>
      </w:pPr>
      <w:r w:rsidRPr="0073750C">
        <w:rPr>
          <w:rFonts w:ascii="Calibri" w:hAnsi="Calibri" w:cs="Calibri"/>
          <w:b/>
          <w:bCs/>
          <w:sz w:val="20"/>
          <w:szCs w:val="20"/>
        </w:rPr>
        <w:t>Discussion</w:t>
      </w:r>
      <w:r w:rsidR="004A6D01">
        <w:rPr>
          <w:rFonts w:ascii="Calibri" w:hAnsi="Calibri" w:cs="Calibri"/>
          <w:b/>
          <w:bCs/>
          <w:sz w:val="20"/>
          <w:szCs w:val="20"/>
        </w:rPr>
        <w:t>.</w:t>
      </w:r>
      <w:r w:rsidRPr="0073750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86BB4">
        <w:rPr>
          <w:rFonts w:ascii="Calibri" w:hAnsi="Calibri" w:cs="Calibri"/>
          <w:sz w:val="20"/>
          <w:szCs w:val="20"/>
        </w:rPr>
        <w:t>To ensure best outcomes</w:t>
      </w:r>
      <w:r w:rsidR="008123D4">
        <w:rPr>
          <w:rFonts w:ascii="Calibri" w:hAnsi="Calibri" w:cs="Calibri"/>
          <w:sz w:val="20"/>
          <w:szCs w:val="20"/>
        </w:rPr>
        <w:t>,</w:t>
      </w:r>
      <w:r w:rsidR="00086BB4">
        <w:rPr>
          <w:rFonts w:ascii="Calibri" w:hAnsi="Calibri" w:cs="Calibri"/>
          <w:sz w:val="20"/>
          <w:szCs w:val="20"/>
        </w:rPr>
        <w:t xml:space="preserve"> pharmacists need to maintain a </w:t>
      </w:r>
      <w:r w:rsidR="00086BB4" w:rsidRPr="00086BB4">
        <w:rPr>
          <w:rFonts w:ascii="Calibri" w:hAnsi="Calibri" w:cs="Calibri"/>
          <w:sz w:val="20"/>
          <w:szCs w:val="20"/>
        </w:rPr>
        <w:t>personable approach to care</w:t>
      </w:r>
      <w:r w:rsidR="00B25462">
        <w:rPr>
          <w:rFonts w:ascii="Calibri" w:hAnsi="Calibri" w:cs="Calibri"/>
          <w:sz w:val="20"/>
          <w:szCs w:val="20"/>
        </w:rPr>
        <w:t>. Pharmacists</w:t>
      </w:r>
      <w:r w:rsidR="00086BB4">
        <w:rPr>
          <w:rFonts w:ascii="Calibri" w:hAnsi="Calibri" w:cs="Calibri"/>
          <w:sz w:val="20"/>
          <w:szCs w:val="20"/>
        </w:rPr>
        <w:t xml:space="preserve"> are advised to demonstrate to the patient that they have taken a wholistic approach to bone health</w:t>
      </w:r>
      <w:r w:rsidR="00B25462">
        <w:rPr>
          <w:rFonts w:ascii="Calibri" w:hAnsi="Calibri" w:cs="Calibri"/>
          <w:sz w:val="20"/>
          <w:szCs w:val="20"/>
        </w:rPr>
        <w:t xml:space="preserve">, </w:t>
      </w:r>
      <w:r w:rsidR="00086BB4">
        <w:rPr>
          <w:rFonts w:ascii="Calibri" w:hAnsi="Calibri" w:cs="Calibri"/>
          <w:sz w:val="20"/>
          <w:szCs w:val="20"/>
        </w:rPr>
        <w:t>have taken the patient’s life history of fractures into account</w:t>
      </w:r>
      <w:r w:rsidR="00B25462">
        <w:rPr>
          <w:rFonts w:ascii="Calibri" w:hAnsi="Calibri" w:cs="Calibri"/>
          <w:sz w:val="20"/>
          <w:szCs w:val="20"/>
        </w:rPr>
        <w:t xml:space="preserve"> and </w:t>
      </w:r>
      <w:r w:rsidR="005C2481">
        <w:rPr>
          <w:rFonts w:ascii="Calibri" w:hAnsi="Calibri" w:cs="Calibri"/>
          <w:sz w:val="20"/>
          <w:szCs w:val="20"/>
        </w:rPr>
        <w:t xml:space="preserve">can </w:t>
      </w:r>
      <w:r w:rsidR="00B25462">
        <w:rPr>
          <w:rFonts w:ascii="Calibri" w:hAnsi="Calibri" w:cs="Calibri"/>
          <w:sz w:val="20"/>
          <w:szCs w:val="20"/>
        </w:rPr>
        <w:t xml:space="preserve">provide flexible approaches to </w:t>
      </w:r>
      <w:r w:rsidR="00B37409">
        <w:rPr>
          <w:rFonts w:ascii="Calibri" w:hAnsi="Calibri" w:cs="Calibri"/>
          <w:sz w:val="20"/>
          <w:szCs w:val="20"/>
        </w:rPr>
        <w:t>initiat</w:t>
      </w:r>
      <w:r w:rsidR="008123D4">
        <w:rPr>
          <w:rFonts w:ascii="Calibri" w:hAnsi="Calibri" w:cs="Calibri"/>
          <w:sz w:val="20"/>
          <w:szCs w:val="20"/>
        </w:rPr>
        <w:t>ing</w:t>
      </w:r>
      <w:r w:rsidR="00B37409">
        <w:rPr>
          <w:rFonts w:ascii="Calibri" w:hAnsi="Calibri" w:cs="Calibri"/>
          <w:sz w:val="20"/>
          <w:szCs w:val="20"/>
        </w:rPr>
        <w:t xml:space="preserve"> and maintain </w:t>
      </w:r>
      <w:r w:rsidR="008123D4">
        <w:rPr>
          <w:rFonts w:ascii="Calibri" w:hAnsi="Calibri" w:cs="Calibri"/>
          <w:sz w:val="20"/>
          <w:szCs w:val="20"/>
        </w:rPr>
        <w:t xml:space="preserve">the </w:t>
      </w:r>
      <w:r w:rsidR="00B25462">
        <w:rPr>
          <w:rFonts w:ascii="Calibri" w:hAnsi="Calibri" w:cs="Calibri"/>
          <w:sz w:val="20"/>
          <w:szCs w:val="20"/>
        </w:rPr>
        <w:t>deprescribing</w:t>
      </w:r>
      <w:r w:rsidR="008123D4">
        <w:rPr>
          <w:rFonts w:ascii="Calibri" w:hAnsi="Calibri" w:cs="Calibri"/>
          <w:sz w:val="20"/>
          <w:szCs w:val="20"/>
        </w:rPr>
        <w:t xml:space="preserve"> of</w:t>
      </w:r>
      <w:r w:rsidR="00B25462">
        <w:rPr>
          <w:rFonts w:ascii="Calibri" w:hAnsi="Calibri" w:cs="Calibri"/>
          <w:sz w:val="20"/>
          <w:szCs w:val="20"/>
        </w:rPr>
        <w:t xml:space="preserve"> FRIDs</w:t>
      </w:r>
      <w:r w:rsidR="00B37409">
        <w:rPr>
          <w:rFonts w:ascii="Calibri" w:hAnsi="Calibri" w:cs="Calibri"/>
          <w:sz w:val="20"/>
          <w:szCs w:val="20"/>
        </w:rPr>
        <w:t xml:space="preserve"> </w:t>
      </w:r>
      <w:r w:rsidR="00491BF9">
        <w:rPr>
          <w:rFonts w:ascii="Calibri" w:hAnsi="Calibri" w:cs="Calibri"/>
          <w:sz w:val="20"/>
          <w:szCs w:val="20"/>
        </w:rPr>
        <w:t>in partnership with their general practitioner</w:t>
      </w:r>
      <w:r w:rsidR="00086BB4">
        <w:rPr>
          <w:rFonts w:ascii="Calibri" w:hAnsi="Calibri" w:cs="Calibri"/>
          <w:sz w:val="20"/>
          <w:szCs w:val="20"/>
        </w:rPr>
        <w:t xml:space="preserve">. </w:t>
      </w:r>
    </w:p>
    <w:sectPr w:rsidR="00F97620" w:rsidRPr="0073750C">
      <w:pgSz w:w="11906" w:h="8391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6329"/>
    <w:rsid w:val="00086BB4"/>
    <w:rsid w:val="00092272"/>
    <w:rsid w:val="000A4FA6"/>
    <w:rsid w:val="00203860"/>
    <w:rsid w:val="002226BB"/>
    <w:rsid w:val="002272B0"/>
    <w:rsid w:val="00300B92"/>
    <w:rsid w:val="003638AB"/>
    <w:rsid w:val="00387491"/>
    <w:rsid w:val="00444224"/>
    <w:rsid w:val="00483B05"/>
    <w:rsid w:val="00491BF9"/>
    <w:rsid w:val="004A6D01"/>
    <w:rsid w:val="004E28B9"/>
    <w:rsid w:val="004E50FC"/>
    <w:rsid w:val="004E5450"/>
    <w:rsid w:val="0059609A"/>
    <w:rsid w:val="00597659"/>
    <w:rsid w:val="005C2481"/>
    <w:rsid w:val="005D1700"/>
    <w:rsid w:val="005E48A2"/>
    <w:rsid w:val="005E62BE"/>
    <w:rsid w:val="00711813"/>
    <w:rsid w:val="00724E3C"/>
    <w:rsid w:val="0073750C"/>
    <w:rsid w:val="00743C46"/>
    <w:rsid w:val="00747758"/>
    <w:rsid w:val="00760B17"/>
    <w:rsid w:val="008123D4"/>
    <w:rsid w:val="00885303"/>
    <w:rsid w:val="008909C9"/>
    <w:rsid w:val="00947B77"/>
    <w:rsid w:val="009D7AE2"/>
    <w:rsid w:val="009E2228"/>
    <w:rsid w:val="009F06D6"/>
    <w:rsid w:val="00A266B4"/>
    <w:rsid w:val="00A71DEF"/>
    <w:rsid w:val="00AE2DA6"/>
    <w:rsid w:val="00B25462"/>
    <w:rsid w:val="00B37409"/>
    <w:rsid w:val="00BC5FCC"/>
    <w:rsid w:val="00C02215"/>
    <w:rsid w:val="00C132EC"/>
    <w:rsid w:val="00C54476"/>
    <w:rsid w:val="00C60A71"/>
    <w:rsid w:val="00D55F3B"/>
    <w:rsid w:val="00DA2731"/>
    <w:rsid w:val="00EF12F3"/>
    <w:rsid w:val="00F502B4"/>
    <w:rsid w:val="00F90F73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AA38F"/>
  <w15:chartTrackingRefBased/>
  <w15:docId w15:val="{C7AB420A-C251-4547-91EE-BC874D1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F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B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1f9ee5-62ab-43ba-bbcc-384c5a736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DBE28C0C71F149BAB34D55971E9E56" ma:contentTypeVersion="18" ma:contentTypeDescription="Create a new document." ma:contentTypeScope="" ma:versionID="a466b15a7e60c73621024b2dae0707a2">
  <xsd:schema xmlns:xsd="http://www.w3.org/2001/XMLSchema" xmlns:xs="http://www.w3.org/2001/XMLSchema" xmlns:p="http://schemas.microsoft.com/office/2006/metadata/properties" xmlns:ns3="a71f9ee5-62ab-43ba-bbcc-384c5a736ae7" xmlns:ns4="1916059b-18a1-4167-9d21-9dfd91b8ebcb" targetNamespace="http://schemas.microsoft.com/office/2006/metadata/properties" ma:root="true" ma:fieldsID="5597ccc6f6d5e5deffa93fa0055c9f3b" ns3:_="" ns4:_="">
    <xsd:import namespace="a71f9ee5-62ab-43ba-bbcc-384c5a736ae7"/>
    <xsd:import namespace="1916059b-18a1-4167-9d21-9dfd91b8e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f9ee5-62ab-43ba-bbcc-384c5a736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6059b-18a1-4167-9d21-9dfd91b8e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50FA9-9C5C-4C2E-B662-F5D22E53C277}">
  <ds:schemaRefs>
    <ds:schemaRef ds:uri="http://schemas.microsoft.com/office/2006/metadata/properties"/>
    <ds:schemaRef ds:uri="http://schemas.microsoft.com/office/infopath/2007/PartnerControls"/>
    <ds:schemaRef ds:uri="a71f9ee5-62ab-43ba-bbcc-384c5a736ae7"/>
  </ds:schemaRefs>
</ds:datastoreItem>
</file>

<file path=customXml/itemProps2.xml><?xml version="1.0" encoding="utf-8"?>
<ds:datastoreItem xmlns:ds="http://schemas.openxmlformats.org/officeDocument/2006/customXml" ds:itemID="{6166DBB7-59AB-4906-8C40-11D930286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f9ee5-62ab-43ba-bbcc-384c5a736ae7"/>
    <ds:schemaRef ds:uri="1916059b-18a1-4167-9d21-9dfd91b8e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710B7-8A32-4B22-BA04-55FF9343FD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Fatima Rezae</cp:lastModifiedBy>
  <cp:revision>3</cp:revision>
  <cp:lastPrinted>2013-06-13T05:15:00Z</cp:lastPrinted>
  <dcterms:created xsi:type="dcterms:W3CDTF">2024-09-04T11:43:00Z</dcterms:created>
  <dcterms:modified xsi:type="dcterms:W3CDTF">2024-09-04T12:03:00Z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0x010100B3DBE28C0C71F149BAB34D55971E9E56</vt:lpwstr>
  </property>
</Properties>
</file>