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813" w:rsidRPr="004E5450" w:rsidRDefault="00C777DF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>
        <w:rPr>
          <w:rFonts w:ascii="Calibri" w:hAnsi="Calibri" w:cs="Calibri"/>
          <w:b/>
          <w:sz w:val="20"/>
          <w:szCs w:val="20"/>
          <w:lang w:val="en-AU"/>
        </w:rPr>
        <w:t>Dynamic entrepreneurship</w:t>
      </w:r>
      <w:r w:rsidR="00071A31">
        <w:rPr>
          <w:rFonts w:ascii="Calibri" w:hAnsi="Calibri" w:cs="Calibri"/>
          <w:b/>
          <w:sz w:val="20"/>
          <w:szCs w:val="20"/>
          <w:lang w:val="en-AU"/>
        </w:rPr>
        <w:t xml:space="preserve"> education</w:t>
      </w:r>
      <w:r w:rsidR="00135CD7">
        <w:rPr>
          <w:rFonts w:ascii="Calibri" w:hAnsi="Calibri" w:cs="Calibri"/>
          <w:b/>
          <w:sz w:val="20"/>
          <w:szCs w:val="20"/>
          <w:lang w:val="en-AU"/>
        </w:rPr>
        <w:t xml:space="preserve">: </w:t>
      </w:r>
      <w:r w:rsidR="00EB76D7">
        <w:rPr>
          <w:rFonts w:ascii="Calibri" w:hAnsi="Calibri" w:cs="Calibri"/>
          <w:b/>
          <w:sz w:val="20"/>
          <w:szCs w:val="20"/>
          <w:lang w:val="en-AU"/>
        </w:rPr>
        <w:t xml:space="preserve">Leveraging student </w:t>
      </w:r>
      <w:r w:rsidR="00CA5F28">
        <w:rPr>
          <w:rFonts w:ascii="Calibri" w:hAnsi="Calibri" w:cs="Calibri"/>
          <w:b/>
          <w:sz w:val="20"/>
          <w:szCs w:val="20"/>
          <w:lang w:val="en-AU"/>
        </w:rPr>
        <w:t>learning</w:t>
      </w:r>
      <w:r w:rsidR="00EB76D7">
        <w:rPr>
          <w:rFonts w:ascii="Calibri" w:hAnsi="Calibri" w:cs="Calibri"/>
          <w:b/>
          <w:sz w:val="20"/>
          <w:szCs w:val="20"/>
          <w:lang w:val="en-AU"/>
        </w:rPr>
        <w:t xml:space="preserve"> </w:t>
      </w:r>
      <w:r w:rsidR="00574733">
        <w:rPr>
          <w:rFonts w:ascii="Calibri" w:hAnsi="Calibri" w:cs="Calibri"/>
          <w:b/>
          <w:sz w:val="20"/>
          <w:szCs w:val="20"/>
          <w:lang w:val="en-AU"/>
        </w:rPr>
        <w:t xml:space="preserve">through </w:t>
      </w:r>
      <w:r w:rsidR="00CA5F28">
        <w:rPr>
          <w:rFonts w:ascii="Calibri" w:hAnsi="Calibri" w:cs="Calibri"/>
          <w:b/>
          <w:sz w:val="20"/>
          <w:szCs w:val="20"/>
          <w:lang w:val="en-AU"/>
        </w:rPr>
        <w:t>engaged</w:t>
      </w:r>
      <w:r w:rsidR="00574733">
        <w:rPr>
          <w:rFonts w:ascii="Calibri" w:hAnsi="Calibri" w:cs="Calibri"/>
          <w:b/>
          <w:sz w:val="20"/>
          <w:szCs w:val="20"/>
          <w:lang w:val="en-AU"/>
        </w:rPr>
        <w:t xml:space="preserve"> assessment design</w:t>
      </w:r>
    </w:p>
    <w:p w:rsidR="00185AC9" w:rsidRDefault="00185AC9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E5450">
        <w:rPr>
          <w:rFonts w:ascii="Calibri" w:hAnsi="Calibri" w:cs="Calibri"/>
          <w:sz w:val="20"/>
          <w:szCs w:val="20"/>
          <w:lang w:val="en-AU"/>
        </w:rPr>
        <w:t xml:space="preserve">Introduction. </w:t>
      </w:r>
      <w:r w:rsidR="00E94448">
        <w:rPr>
          <w:rFonts w:ascii="Calibri" w:hAnsi="Calibri" w:cs="Calibri"/>
          <w:sz w:val="20"/>
          <w:szCs w:val="20"/>
          <w:lang w:val="en-AU"/>
        </w:rPr>
        <w:t xml:space="preserve">While the pandemic forced essential changes to teaching practices across all universities, none more visible than the ubiquitous zoom class meeting, </w:t>
      </w:r>
      <w:r w:rsidR="003E55D0">
        <w:rPr>
          <w:rFonts w:ascii="Calibri" w:hAnsi="Calibri" w:cs="Calibri"/>
          <w:sz w:val="20"/>
          <w:szCs w:val="20"/>
          <w:lang w:val="en-AU"/>
        </w:rPr>
        <w:t>it also allowed experimentation to deepen knowledge exchange</w:t>
      </w:r>
      <w:r w:rsidR="00443948">
        <w:rPr>
          <w:rFonts w:ascii="Calibri" w:hAnsi="Calibri" w:cs="Calibri"/>
          <w:sz w:val="20"/>
          <w:szCs w:val="20"/>
          <w:lang w:val="en-AU"/>
        </w:rPr>
        <w:t xml:space="preserve"> in volatile conditions</w:t>
      </w:r>
      <w:r w:rsidR="003E55D0">
        <w:rPr>
          <w:rFonts w:ascii="Calibri" w:hAnsi="Calibri" w:cs="Calibri"/>
          <w:sz w:val="20"/>
          <w:szCs w:val="20"/>
          <w:lang w:val="en-AU"/>
        </w:rPr>
        <w:t>.</w:t>
      </w:r>
      <w:r w:rsidR="00AD308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F4CF4">
        <w:rPr>
          <w:rFonts w:ascii="Calibri" w:hAnsi="Calibri" w:cs="Calibri"/>
          <w:sz w:val="20"/>
          <w:szCs w:val="20"/>
          <w:lang w:val="en-AU"/>
        </w:rPr>
        <w:t>We developed</w:t>
      </w:r>
      <w:r w:rsidR="00AD3084">
        <w:rPr>
          <w:rFonts w:ascii="Calibri" w:hAnsi="Calibri" w:cs="Calibri"/>
          <w:sz w:val="20"/>
          <w:szCs w:val="20"/>
          <w:lang w:val="en-AU"/>
        </w:rPr>
        <w:t xml:space="preserve"> a </w:t>
      </w:r>
      <w:r w:rsidR="00FF4CF4">
        <w:rPr>
          <w:rFonts w:ascii="Calibri" w:hAnsi="Calibri" w:cs="Calibri"/>
          <w:sz w:val="20"/>
          <w:szCs w:val="20"/>
          <w:lang w:val="en-AU"/>
        </w:rPr>
        <w:t xml:space="preserve">new </w:t>
      </w:r>
      <w:r w:rsidR="00AD3084">
        <w:rPr>
          <w:rFonts w:ascii="Calibri" w:hAnsi="Calibri" w:cs="Calibri"/>
          <w:sz w:val="20"/>
          <w:szCs w:val="20"/>
          <w:lang w:val="en-AU"/>
        </w:rPr>
        <w:t>peer assessment</w:t>
      </w:r>
      <w:r w:rsidR="007015CD">
        <w:rPr>
          <w:rFonts w:ascii="Calibri" w:hAnsi="Calibri" w:cs="Calibri"/>
          <w:sz w:val="20"/>
          <w:szCs w:val="20"/>
          <w:lang w:val="en-AU"/>
        </w:rPr>
        <w:t xml:space="preserve"> approach</w:t>
      </w:r>
      <w:r w:rsidR="00AD3084">
        <w:rPr>
          <w:rFonts w:ascii="Calibri" w:hAnsi="Calibri" w:cs="Calibri"/>
          <w:sz w:val="20"/>
          <w:szCs w:val="20"/>
          <w:lang w:val="en-AU"/>
        </w:rPr>
        <w:t xml:space="preserve"> for both undergraduate and postgraduate </w:t>
      </w:r>
      <w:r w:rsidR="00FF4CF4">
        <w:rPr>
          <w:rFonts w:ascii="Calibri" w:hAnsi="Calibri" w:cs="Calibri"/>
          <w:sz w:val="20"/>
          <w:szCs w:val="20"/>
          <w:lang w:val="en-AU"/>
        </w:rPr>
        <w:t xml:space="preserve">entrepreneurship </w:t>
      </w:r>
      <w:r w:rsidR="00AD3084">
        <w:rPr>
          <w:rFonts w:ascii="Calibri" w:hAnsi="Calibri" w:cs="Calibri"/>
          <w:sz w:val="20"/>
          <w:szCs w:val="20"/>
          <w:lang w:val="en-AU"/>
        </w:rPr>
        <w:t>students that</w:t>
      </w:r>
      <w:r w:rsidR="00071A31">
        <w:rPr>
          <w:rFonts w:ascii="Calibri" w:hAnsi="Calibri" w:cs="Calibri"/>
          <w:sz w:val="20"/>
          <w:szCs w:val="20"/>
          <w:lang w:val="en-AU"/>
        </w:rPr>
        <w:t xml:space="preserve"> highlighted</w:t>
      </w:r>
      <w:r w:rsidR="005373E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F4CF4">
        <w:rPr>
          <w:rFonts w:ascii="Calibri" w:hAnsi="Calibri" w:cs="Calibri"/>
          <w:sz w:val="20"/>
          <w:szCs w:val="20"/>
          <w:lang w:val="en-AU"/>
        </w:rPr>
        <w:t xml:space="preserve">some interesting advances and barriers yet to </w:t>
      </w:r>
      <w:proofErr w:type="gramStart"/>
      <w:r w:rsidR="00FF4CF4">
        <w:rPr>
          <w:rFonts w:ascii="Calibri" w:hAnsi="Calibri" w:cs="Calibri"/>
          <w:sz w:val="20"/>
          <w:szCs w:val="20"/>
          <w:lang w:val="en-AU"/>
        </w:rPr>
        <w:t>be overcome</w:t>
      </w:r>
      <w:proofErr w:type="gramEnd"/>
      <w:r w:rsidR="00AD3084">
        <w:rPr>
          <w:rFonts w:ascii="Calibri" w:hAnsi="Calibri" w:cs="Calibri"/>
          <w:sz w:val="20"/>
          <w:szCs w:val="20"/>
          <w:lang w:val="en-AU"/>
        </w:rPr>
        <w:t>.</w:t>
      </w:r>
    </w:p>
    <w:p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E5450">
        <w:rPr>
          <w:rFonts w:ascii="Calibri" w:hAnsi="Calibri" w:cs="Calibri"/>
          <w:sz w:val="20"/>
          <w:szCs w:val="20"/>
          <w:lang w:val="en-AU"/>
        </w:rPr>
        <w:t xml:space="preserve">Aims. </w:t>
      </w:r>
      <w:r w:rsidR="009E3891">
        <w:rPr>
          <w:rFonts w:ascii="Calibri" w:hAnsi="Calibri" w:cs="Calibri"/>
          <w:sz w:val="20"/>
          <w:szCs w:val="20"/>
          <w:lang w:val="en-AU"/>
        </w:rPr>
        <w:t xml:space="preserve">We </w:t>
      </w:r>
      <w:r w:rsidR="00B133E6">
        <w:rPr>
          <w:rFonts w:ascii="Calibri" w:hAnsi="Calibri" w:cs="Calibri"/>
          <w:sz w:val="20"/>
          <w:szCs w:val="20"/>
          <w:lang w:val="en-AU"/>
        </w:rPr>
        <w:t>expanded existing</w:t>
      </w:r>
      <w:r w:rsidR="009E3891">
        <w:rPr>
          <w:rFonts w:ascii="Calibri" w:hAnsi="Calibri" w:cs="Calibri"/>
          <w:sz w:val="20"/>
          <w:szCs w:val="20"/>
          <w:lang w:val="en-AU"/>
        </w:rPr>
        <w:t xml:space="preserve"> mixed assessment methods by adding a new</w:t>
      </w:r>
      <w:r w:rsidR="009E3891" w:rsidRPr="00850702">
        <w:rPr>
          <w:rFonts w:ascii="Calibri" w:hAnsi="Calibri" w:cs="Calibri"/>
          <w:sz w:val="20"/>
          <w:szCs w:val="20"/>
          <w:lang w:val="en-AU"/>
        </w:rPr>
        <w:t xml:space="preserve"> facility</w:t>
      </w:r>
      <w:r w:rsidR="009E3891">
        <w:rPr>
          <w:rFonts w:ascii="Calibri" w:hAnsi="Calibri" w:cs="Calibri"/>
          <w:sz w:val="20"/>
          <w:szCs w:val="20"/>
          <w:lang w:val="en-AU"/>
        </w:rPr>
        <w:t xml:space="preserve"> for students to assess the work of their peers and</w:t>
      </w:r>
      <w:r w:rsidR="007015CD">
        <w:rPr>
          <w:rFonts w:ascii="Calibri" w:hAnsi="Calibri" w:cs="Calibri"/>
          <w:sz w:val="20"/>
          <w:szCs w:val="20"/>
          <w:lang w:val="en-AU"/>
        </w:rPr>
        <w:t>,</w:t>
      </w:r>
      <w:r w:rsidR="009E3891">
        <w:rPr>
          <w:rFonts w:ascii="Calibri" w:hAnsi="Calibri" w:cs="Calibri"/>
          <w:sz w:val="20"/>
          <w:szCs w:val="20"/>
          <w:lang w:val="en-AU"/>
        </w:rPr>
        <w:t xml:space="preserve"> in so doing</w:t>
      </w:r>
      <w:r w:rsidR="007015CD">
        <w:rPr>
          <w:rFonts w:ascii="Calibri" w:hAnsi="Calibri" w:cs="Calibri"/>
          <w:sz w:val="20"/>
          <w:szCs w:val="20"/>
          <w:lang w:val="en-AU"/>
        </w:rPr>
        <w:t>,</w:t>
      </w:r>
      <w:r w:rsidR="009E3891">
        <w:rPr>
          <w:rFonts w:ascii="Calibri" w:hAnsi="Calibri" w:cs="Calibri"/>
          <w:sz w:val="20"/>
          <w:szCs w:val="20"/>
          <w:lang w:val="en-AU"/>
        </w:rPr>
        <w:t xml:space="preserve"> to deepen their domain knowle</w:t>
      </w:r>
      <w:r w:rsidR="007015CD">
        <w:rPr>
          <w:rFonts w:ascii="Calibri" w:hAnsi="Calibri" w:cs="Calibri"/>
          <w:sz w:val="20"/>
          <w:szCs w:val="20"/>
          <w:lang w:val="en-AU"/>
        </w:rPr>
        <w:t>dge</w:t>
      </w:r>
      <w:r w:rsidR="00071A31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7015CD">
        <w:rPr>
          <w:rFonts w:ascii="Calibri" w:hAnsi="Calibri" w:cs="Calibri"/>
          <w:sz w:val="20"/>
          <w:szCs w:val="20"/>
          <w:lang w:val="en-AU"/>
        </w:rPr>
        <w:t xml:space="preserve">practice </w:t>
      </w:r>
      <w:r w:rsidR="00071A31">
        <w:rPr>
          <w:rFonts w:ascii="Calibri" w:hAnsi="Calibri" w:cs="Calibri"/>
          <w:sz w:val="20"/>
          <w:szCs w:val="20"/>
          <w:lang w:val="en-AU"/>
        </w:rPr>
        <w:t xml:space="preserve">entrepreneurial judgment and enhance transferable skills. The </w:t>
      </w:r>
      <w:r w:rsidR="009E3891" w:rsidRPr="0055703B">
        <w:rPr>
          <w:rFonts w:ascii="Calibri" w:hAnsi="Calibri" w:cs="Calibri"/>
          <w:sz w:val="20"/>
          <w:szCs w:val="20"/>
          <w:lang w:val="en-AU"/>
        </w:rPr>
        <w:t>approach</w:t>
      </w:r>
      <w:r w:rsidR="007D6E92">
        <w:rPr>
          <w:rFonts w:ascii="Calibri" w:hAnsi="Calibri" w:cs="Calibri"/>
          <w:sz w:val="20"/>
          <w:szCs w:val="20"/>
          <w:lang w:val="en-AU"/>
        </w:rPr>
        <w:t xml:space="preserve"> ought to</w:t>
      </w:r>
      <w:r w:rsidR="009E3891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E3891" w:rsidRPr="0055703B">
        <w:rPr>
          <w:rFonts w:ascii="Calibri" w:hAnsi="Calibri" w:cs="Calibri"/>
          <w:sz w:val="20"/>
          <w:szCs w:val="20"/>
          <w:lang w:val="en-AU"/>
        </w:rPr>
        <w:t>generalize</w:t>
      </w:r>
      <w:r w:rsidR="009E3891">
        <w:rPr>
          <w:rFonts w:ascii="Calibri" w:hAnsi="Calibri" w:cs="Calibri"/>
          <w:sz w:val="20"/>
          <w:szCs w:val="20"/>
          <w:lang w:val="en-AU"/>
        </w:rPr>
        <w:t xml:space="preserve"> to other domains of practice beyond entrepreneurship.</w:t>
      </w:r>
    </w:p>
    <w:p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E5450">
        <w:rPr>
          <w:rFonts w:ascii="Calibri" w:hAnsi="Calibri" w:cs="Calibri"/>
          <w:sz w:val="20"/>
          <w:szCs w:val="20"/>
          <w:lang w:val="en-AU"/>
        </w:rPr>
        <w:t xml:space="preserve">Methods. </w:t>
      </w:r>
      <w:r w:rsidR="00C57EF6">
        <w:rPr>
          <w:rFonts w:ascii="Calibri" w:hAnsi="Calibri" w:cs="Calibri"/>
          <w:sz w:val="20"/>
          <w:szCs w:val="20"/>
          <w:lang w:val="en-AU"/>
        </w:rPr>
        <w:t>We adopted an action research approach, comparing marking outcomes from both academic facilitator and student peer assessors to gauge rubric validity and learning impact.</w:t>
      </w:r>
      <w:r w:rsidR="00F073CC">
        <w:rPr>
          <w:rFonts w:ascii="Calibri" w:hAnsi="Calibri" w:cs="Calibri"/>
          <w:sz w:val="20"/>
          <w:szCs w:val="20"/>
          <w:lang w:val="en-AU"/>
        </w:rPr>
        <w:t xml:space="preserve"> Qualitative feedback provided an additional dimension for evaluating the efficacy of</w:t>
      </w:r>
      <w:r w:rsidR="00CE6220">
        <w:rPr>
          <w:rFonts w:ascii="Calibri" w:hAnsi="Calibri" w:cs="Calibri"/>
          <w:sz w:val="20"/>
          <w:szCs w:val="20"/>
          <w:lang w:val="en-AU"/>
        </w:rPr>
        <w:t xml:space="preserve"> learning </w:t>
      </w:r>
      <w:r w:rsidR="00CE6220" w:rsidRPr="00850702">
        <w:rPr>
          <w:rFonts w:ascii="Calibri" w:hAnsi="Calibri" w:cs="Calibri"/>
          <w:sz w:val="20"/>
          <w:szCs w:val="20"/>
          <w:lang w:val="en-AU"/>
        </w:rPr>
        <w:t>objectives</w:t>
      </w:r>
      <w:r w:rsidR="00071A31">
        <w:rPr>
          <w:rFonts w:ascii="Calibri" w:hAnsi="Calibri" w:cs="Calibri"/>
          <w:sz w:val="20"/>
          <w:szCs w:val="20"/>
          <w:lang w:val="en-AU"/>
        </w:rPr>
        <w:t xml:space="preserve"> and asses</w:t>
      </w:r>
      <w:r w:rsidR="00CA5F28">
        <w:rPr>
          <w:rFonts w:ascii="Calibri" w:hAnsi="Calibri" w:cs="Calibri"/>
          <w:sz w:val="20"/>
          <w:szCs w:val="20"/>
          <w:lang w:val="en-AU"/>
        </w:rPr>
        <w:t>sment valid</w:t>
      </w:r>
      <w:r w:rsidR="00071A31">
        <w:rPr>
          <w:rFonts w:ascii="Calibri" w:hAnsi="Calibri" w:cs="Calibri"/>
          <w:sz w:val="20"/>
          <w:szCs w:val="20"/>
          <w:lang w:val="en-AU"/>
        </w:rPr>
        <w:t>ity</w:t>
      </w:r>
      <w:r w:rsidR="00850702">
        <w:rPr>
          <w:rFonts w:ascii="Calibri" w:hAnsi="Calibri" w:cs="Calibri"/>
          <w:sz w:val="20"/>
          <w:szCs w:val="20"/>
          <w:lang w:val="en-AU"/>
        </w:rPr>
        <w:t>.</w:t>
      </w:r>
    </w:p>
    <w:p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E5450">
        <w:rPr>
          <w:rFonts w:ascii="Calibri" w:hAnsi="Calibri" w:cs="Calibri"/>
          <w:sz w:val="20"/>
          <w:szCs w:val="20"/>
          <w:lang w:val="en-AU"/>
        </w:rPr>
        <w:t xml:space="preserve">Results. </w:t>
      </w:r>
      <w:r w:rsidR="00CE6220">
        <w:rPr>
          <w:rFonts w:ascii="Calibri" w:hAnsi="Calibri" w:cs="Calibri"/>
          <w:sz w:val="20"/>
          <w:szCs w:val="20"/>
          <w:lang w:val="en-AU"/>
        </w:rPr>
        <w:t xml:space="preserve">The new peer assessment facility </w:t>
      </w:r>
      <w:r w:rsidR="00E80829">
        <w:rPr>
          <w:rFonts w:ascii="Calibri" w:hAnsi="Calibri" w:cs="Calibri"/>
          <w:sz w:val="20"/>
          <w:szCs w:val="20"/>
          <w:lang w:val="en-AU"/>
        </w:rPr>
        <w:t xml:space="preserve">that was </w:t>
      </w:r>
      <w:r w:rsidR="00CE6220">
        <w:rPr>
          <w:rFonts w:ascii="Calibri" w:hAnsi="Calibri" w:cs="Calibri"/>
          <w:sz w:val="20"/>
          <w:szCs w:val="20"/>
          <w:lang w:val="en-AU"/>
        </w:rPr>
        <w:t xml:space="preserve">deployed invoked some intense </w:t>
      </w:r>
      <w:r w:rsidR="00632D9E">
        <w:rPr>
          <w:rFonts w:ascii="Calibri" w:hAnsi="Calibri" w:cs="Calibri"/>
          <w:sz w:val="20"/>
          <w:szCs w:val="20"/>
          <w:lang w:val="en-AU"/>
        </w:rPr>
        <w:t>exchanges</w:t>
      </w:r>
      <w:r w:rsidR="00CE6220">
        <w:rPr>
          <w:rFonts w:ascii="Calibri" w:hAnsi="Calibri" w:cs="Calibri"/>
          <w:sz w:val="20"/>
          <w:szCs w:val="20"/>
          <w:lang w:val="en-AU"/>
        </w:rPr>
        <w:t xml:space="preserve"> among student teams and with academic staff in terms of fairness and validity, particularly from students who sought higher scores tha</w:t>
      </w:r>
      <w:r w:rsidR="00632D9E">
        <w:rPr>
          <w:rFonts w:ascii="Calibri" w:hAnsi="Calibri" w:cs="Calibri"/>
          <w:sz w:val="20"/>
          <w:szCs w:val="20"/>
          <w:lang w:val="en-AU"/>
        </w:rPr>
        <w:t>n</w:t>
      </w:r>
      <w:r w:rsidR="00CE6220">
        <w:rPr>
          <w:rFonts w:ascii="Calibri" w:hAnsi="Calibri" w:cs="Calibri"/>
          <w:sz w:val="20"/>
          <w:szCs w:val="20"/>
          <w:lang w:val="en-AU"/>
        </w:rPr>
        <w:t xml:space="preserve"> those aff</w:t>
      </w:r>
      <w:r w:rsidR="00632D9E">
        <w:rPr>
          <w:rFonts w:ascii="Calibri" w:hAnsi="Calibri" w:cs="Calibri"/>
          <w:sz w:val="20"/>
          <w:szCs w:val="20"/>
          <w:lang w:val="en-AU"/>
        </w:rPr>
        <w:t>orded by peers. These exchange</w:t>
      </w:r>
      <w:r w:rsidR="00CE6220">
        <w:rPr>
          <w:rFonts w:ascii="Calibri" w:hAnsi="Calibri" w:cs="Calibri"/>
          <w:sz w:val="20"/>
          <w:szCs w:val="20"/>
          <w:lang w:val="en-AU"/>
        </w:rPr>
        <w:t>s informed new learning pastures not previously generated when ‘expert’ academic facilitators alone allocated assessment marks</w:t>
      </w:r>
      <w:r w:rsidR="00632D9E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CE6220">
        <w:rPr>
          <w:rFonts w:ascii="Calibri" w:hAnsi="Calibri" w:cs="Calibri"/>
          <w:sz w:val="20"/>
          <w:szCs w:val="20"/>
          <w:lang w:val="en-AU"/>
        </w:rPr>
        <w:t>highlight</w:t>
      </w:r>
      <w:r w:rsidR="00632D9E">
        <w:rPr>
          <w:rFonts w:ascii="Calibri" w:hAnsi="Calibri" w:cs="Calibri"/>
          <w:sz w:val="20"/>
          <w:szCs w:val="20"/>
          <w:lang w:val="en-AU"/>
        </w:rPr>
        <w:t>ing</w:t>
      </w:r>
      <w:r w:rsidR="00CE6220">
        <w:rPr>
          <w:rFonts w:ascii="Calibri" w:hAnsi="Calibri" w:cs="Calibri"/>
          <w:sz w:val="20"/>
          <w:szCs w:val="20"/>
          <w:lang w:val="en-AU"/>
        </w:rPr>
        <w:t xml:space="preserve"> the subjective nature of learning and the </w:t>
      </w:r>
      <w:r w:rsidR="007D6E92">
        <w:rPr>
          <w:rFonts w:ascii="Calibri" w:hAnsi="Calibri" w:cs="Calibri"/>
          <w:sz w:val="20"/>
          <w:szCs w:val="20"/>
          <w:lang w:val="en-AU"/>
        </w:rPr>
        <w:t xml:space="preserve">impact </w:t>
      </w:r>
      <w:r w:rsidR="00CE6220">
        <w:rPr>
          <w:rFonts w:ascii="Calibri" w:hAnsi="Calibri" w:cs="Calibri"/>
          <w:sz w:val="20"/>
          <w:szCs w:val="20"/>
          <w:lang w:val="en-AU"/>
        </w:rPr>
        <w:t>value of dynamic teaching practices</w:t>
      </w:r>
      <w:r w:rsidR="007D6E9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E6220">
        <w:rPr>
          <w:rFonts w:ascii="Calibri" w:hAnsi="Calibri" w:cs="Calibri"/>
          <w:sz w:val="20"/>
          <w:szCs w:val="20"/>
          <w:lang w:val="en-AU"/>
        </w:rPr>
        <w:t>under conditions of uncertainty.</w:t>
      </w:r>
    </w:p>
    <w:p w:rsidR="00F97620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E5450">
        <w:rPr>
          <w:rFonts w:ascii="Calibri" w:hAnsi="Calibri" w:cs="Calibri"/>
          <w:sz w:val="20"/>
          <w:szCs w:val="20"/>
          <w:lang w:val="en-AU"/>
        </w:rPr>
        <w:t xml:space="preserve">Discussion. </w:t>
      </w:r>
      <w:r w:rsidR="00DB7B7F">
        <w:rPr>
          <w:rFonts w:ascii="Calibri" w:hAnsi="Calibri" w:cs="Calibri"/>
          <w:sz w:val="20"/>
          <w:szCs w:val="20"/>
          <w:lang w:val="en-AU"/>
        </w:rPr>
        <w:t>Higher education seeks to inst</w:t>
      </w:r>
      <w:r w:rsidR="00BC7B96">
        <w:rPr>
          <w:rFonts w:ascii="Calibri" w:hAnsi="Calibri" w:cs="Calibri"/>
          <w:sz w:val="20"/>
          <w:szCs w:val="20"/>
          <w:lang w:val="en-AU"/>
        </w:rPr>
        <w:t>il a love for lifelong learning</w:t>
      </w:r>
      <w:r w:rsidR="009D27C4">
        <w:rPr>
          <w:rFonts w:ascii="Calibri" w:hAnsi="Calibri" w:cs="Calibri"/>
          <w:sz w:val="20"/>
          <w:szCs w:val="20"/>
          <w:lang w:val="en-AU"/>
        </w:rPr>
        <w:t xml:space="preserve"> to solve emerging problems</w:t>
      </w:r>
      <w:r w:rsidR="00BC7B96">
        <w:rPr>
          <w:rFonts w:ascii="Calibri" w:hAnsi="Calibri" w:cs="Calibri"/>
          <w:sz w:val="20"/>
          <w:szCs w:val="20"/>
          <w:lang w:val="en-AU"/>
        </w:rPr>
        <w:t>, not simply gai</w:t>
      </w:r>
      <w:r w:rsidR="009D27C4">
        <w:rPr>
          <w:rFonts w:ascii="Calibri" w:hAnsi="Calibri" w:cs="Calibri"/>
          <w:sz w:val="20"/>
          <w:szCs w:val="20"/>
          <w:lang w:val="en-AU"/>
        </w:rPr>
        <w:t>ning the highest possible score for each assessment task</w:t>
      </w:r>
      <w:r w:rsidR="00DB7B7F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D27C4">
        <w:rPr>
          <w:rFonts w:ascii="Calibri" w:hAnsi="Calibri" w:cs="Calibri"/>
          <w:sz w:val="20"/>
          <w:szCs w:val="20"/>
          <w:lang w:val="en-AU"/>
        </w:rPr>
        <w:t>as these may be set.</w:t>
      </w:r>
      <w:r w:rsidR="00DE101C">
        <w:rPr>
          <w:rFonts w:ascii="Calibri" w:hAnsi="Calibri" w:cs="Calibri"/>
          <w:sz w:val="20"/>
          <w:szCs w:val="20"/>
          <w:lang w:val="en-AU"/>
        </w:rPr>
        <w:t xml:space="preserve"> While the pandemic was the catalyst for this </w:t>
      </w:r>
      <w:r w:rsidR="007D6E92">
        <w:rPr>
          <w:rFonts w:ascii="Calibri" w:hAnsi="Calibri" w:cs="Calibri"/>
          <w:sz w:val="20"/>
          <w:szCs w:val="20"/>
          <w:lang w:val="en-AU"/>
        </w:rPr>
        <w:t xml:space="preserve">practice </w:t>
      </w:r>
      <w:r w:rsidR="00DE101C">
        <w:rPr>
          <w:rFonts w:ascii="Calibri" w:hAnsi="Calibri" w:cs="Calibri"/>
          <w:sz w:val="20"/>
          <w:szCs w:val="20"/>
          <w:lang w:val="en-AU"/>
        </w:rPr>
        <w:t>shift</w:t>
      </w:r>
      <w:r w:rsidR="007D6E92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935834">
        <w:rPr>
          <w:rFonts w:ascii="Calibri" w:hAnsi="Calibri" w:cs="Calibri"/>
          <w:sz w:val="20"/>
          <w:szCs w:val="20"/>
          <w:lang w:val="en-AU"/>
        </w:rPr>
        <w:t xml:space="preserve">the benefits extend much further, </w:t>
      </w:r>
      <w:r w:rsidR="007D6E92">
        <w:rPr>
          <w:rFonts w:ascii="Calibri" w:hAnsi="Calibri" w:cs="Calibri"/>
          <w:sz w:val="20"/>
          <w:szCs w:val="20"/>
          <w:lang w:val="en-AU"/>
        </w:rPr>
        <w:t>evidencing</w:t>
      </w:r>
      <w:r w:rsidR="00935834">
        <w:rPr>
          <w:rFonts w:ascii="Calibri" w:hAnsi="Calibri" w:cs="Calibri"/>
          <w:sz w:val="20"/>
          <w:szCs w:val="20"/>
          <w:lang w:val="en-AU"/>
        </w:rPr>
        <w:t xml:space="preserve"> learning impact</w:t>
      </w:r>
      <w:r w:rsidR="007D6E92">
        <w:rPr>
          <w:rFonts w:ascii="Calibri" w:hAnsi="Calibri" w:cs="Calibri"/>
          <w:sz w:val="20"/>
          <w:szCs w:val="20"/>
          <w:lang w:val="en-AU"/>
        </w:rPr>
        <w:t xml:space="preserve"> as </w:t>
      </w:r>
      <w:r w:rsidR="00935834">
        <w:rPr>
          <w:rFonts w:ascii="Calibri" w:hAnsi="Calibri" w:cs="Calibri"/>
          <w:sz w:val="20"/>
          <w:szCs w:val="20"/>
          <w:lang w:val="en-AU"/>
        </w:rPr>
        <w:t xml:space="preserve">a function of cultivating </w:t>
      </w:r>
      <w:r w:rsidR="007A7B04">
        <w:rPr>
          <w:rFonts w:ascii="Calibri" w:hAnsi="Calibri" w:cs="Calibri"/>
          <w:sz w:val="20"/>
          <w:szCs w:val="20"/>
          <w:lang w:val="en-AU"/>
        </w:rPr>
        <w:t xml:space="preserve">domain </w:t>
      </w:r>
      <w:bookmarkStart w:id="0" w:name="_GoBack"/>
      <w:bookmarkEnd w:id="0"/>
      <w:r w:rsidR="00935834">
        <w:rPr>
          <w:rFonts w:ascii="Calibri" w:hAnsi="Calibri" w:cs="Calibri"/>
          <w:sz w:val="20"/>
          <w:szCs w:val="20"/>
          <w:lang w:val="en-AU"/>
        </w:rPr>
        <w:t xml:space="preserve">engagement rather than aggregating ‘correct’ marks for ‘right’ answers to </w:t>
      </w:r>
      <w:r w:rsidR="004F5EEA">
        <w:rPr>
          <w:rFonts w:ascii="Calibri" w:hAnsi="Calibri" w:cs="Calibri"/>
          <w:sz w:val="20"/>
          <w:szCs w:val="20"/>
          <w:lang w:val="en-AU"/>
        </w:rPr>
        <w:t>‘</w:t>
      </w:r>
      <w:r w:rsidR="00935834">
        <w:rPr>
          <w:rFonts w:ascii="Calibri" w:hAnsi="Calibri" w:cs="Calibri"/>
          <w:sz w:val="20"/>
          <w:szCs w:val="20"/>
          <w:lang w:val="en-AU"/>
        </w:rPr>
        <w:t>known</w:t>
      </w:r>
      <w:r w:rsidR="004F5EEA">
        <w:rPr>
          <w:rFonts w:ascii="Calibri" w:hAnsi="Calibri" w:cs="Calibri"/>
          <w:sz w:val="20"/>
          <w:szCs w:val="20"/>
          <w:lang w:val="en-AU"/>
        </w:rPr>
        <w:t>’</w:t>
      </w:r>
      <w:r w:rsidR="00935834">
        <w:rPr>
          <w:rFonts w:ascii="Calibri" w:hAnsi="Calibri" w:cs="Calibri"/>
          <w:sz w:val="20"/>
          <w:szCs w:val="20"/>
          <w:lang w:val="en-AU"/>
        </w:rPr>
        <w:t xml:space="preserve"> problems.</w:t>
      </w:r>
    </w:p>
    <w:sectPr w:rsidR="00F97620" w:rsidRPr="004E5450" w:rsidSect="00EF12F3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6BB"/>
    <w:rsid w:val="00071A31"/>
    <w:rsid w:val="00135CD7"/>
    <w:rsid w:val="00185AC9"/>
    <w:rsid w:val="001A6C26"/>
    <w:rsid w:val="002226BB"/>
    <w:rsid w:val="002272B0"/>
    <w:rsid w:val="00300B92"/>
    <w:rsid w:val="00334283"/>
    <w:rsid w:val="00387491"/>
    <w:rsid w:val="003E55D0"/>
    <w:rsid w:val="00443948"/>
    <w:rsid w:val="00482DFE"/>
    <w:rsid w:val="00483B05"/>
    <w:rsid w:val="004E28B9"/>
    <w:rsid w:val="004E5450"/>
    <w:rsid w:val="004F5EEA"/>
    <w:rsid w:val="005373ED"/>
    <w:rsid w:val="0055703B"/>
    <w:rsid w:val="00574733"/>
    <w:rsid w:val="0059609A"/>
    <w:rsid w:val="00597659"/>
    <w:rsid w:val="005E48A2"/>
    <w:rsid w:val="005F7DD2"/>
    <w:rsid w:val="00611273"/>
    <w:rsid w:val="00632D9E"/>
    <w:rsid w:val="007015CD"/>
    <w:rsid w:val="00711813"/>
    <w:rsid w:val="00724E3C"/>
    <w:rsid w:val="00743C46"/>
    <w:rsid w:val="007A7B04"/>
    <w:rsid w:val="007D6E92"/>
    <w:rsid w:val="00850702"/>
    <w:rsid w:val="008A53FD"/>
    <w:rsid w:val="00935834"/>
    <w:rsid w:val="00947B77"/>
    <w:rsid w:val="009D27C4"/>
    <w:rsid w:val="009E2228"/>
    <w:rsid w:val="009E3891"/>
    <w:rsid w:val="009F06D6"/>
    <w:rsid w:val="00A266B4"/>
    <w:rsid w:val="00A74DF4"/>
    <w:rsid w:val="00AD3084"/>
    <w:rsid w:val="00B133E6"/>
    <w:rsid w:val="00B37AF4"/>
    <w:rsid w:val="00BC425F"/>
    <w:rsid w:val="00BC5FCC"/>
    <w:rsid w:val="00BC7B96"/>
    <w:rsid w:val="00C57EF6"/>
    <w:rsid w:val="00C60A71"/>
    <w:rsid w:val="00C777DF"/>
    <w:rsid w:val="00C9016E"/>
    <w:rsid w:val="00CA5F28"/>
    <w:rsid w:val="00CE6220"/>
    <w:rsid w:val="00D55F3B"/>
    <w:rsid w:val="00DA2731"/>
    <w:rsid w:val="00DB7B7F"/>
    <w:rsid w:val="00DE101C"/>
    <w:rsid w:val="00E027A0"/>
    <w:rsid w:val="00E3421E"/>
    <w:rsid w:val="00E80829"/>
    <w:rsid w:val="00E94448"/>
    <w:rsid w:val="00EB76D7"/>
    <w:rsid w:val="00EF12F3"/>
    <w:rsid w:val="00F073CC"/>
    <w:rsid w:val="00F6410A"/>
    <w:rsid w:val="00F97620"/>
    <w:rsid w:val="00FF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BB5579"/>
  <w15:chartTrackingRefBased/>
  <w15:docId w15:val="{0F4028A4-3DE1-456F-8C3C-F601A20FB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Russell Manfield</cp:lastModifiedBy>
  <cp:revision>8</cp:revision>
  <cp:lastPrinted>2021-01-21T04:37:00Z</cp:lastPrinted>
  <dcterms:created xsi:type="dcterms:W3CDTF">2021-01-22T00:10:00Z</dcterms:created>
  <dcterms:modified xsi:type="dcterms:W3CDTF">2021-01-22T00:46:00Z</dcterms:modified>
</cp:coreProperties>
</file>