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CB60C96" w:rsidR="00711813" w:rsidRPr="00DF1C8E" w:rsidRDefault="00401ECC" w:rsidP="00F26BBE">
      <w:pPr>
        <w:jc w:val="center"/>
        <w:rPr>
          <w:rFonts w:ascii="Calibri" w:hAnsi="Calibri" w:cs="Calibri"/>
          <w:b/>
          <w:sz w:val="28"/>
          <w:szCs w:val="28"/>
          <w:lang w:val="en-AU"/>
        </w:rPr>
      </w:pPr>
      <w:r>
        <w:rPr>
          <w:rFonts w:ascii="Calibri" w:hAnsi="Calibri" w:cs="Calibri"/>
          <w:b/>
          <w:sz w:val="28"/>
          <w:szCs w:val="28"/>
          <w:lang w:val="en-AU"/>
        </w:rPr>
        <w:t>Flexible silicon carbide electronics for long-lived bio-implantable recording and sensing applications</w:t>
      </w:r>
    </w:p>
    <w:p w14:paraId="57C45AC5" w14:textId="77777777" w:rsidR="00DF1C8E" w:rsidRDefault="00DF1C8E" w:rsidP="00711813">
      <w:pPr>
        <w:jc w:val="both"/>
        <w:rPr>
          <w:rFonts w:ascii="Calibri" w:hAnsi="Calibri" w:cs="Calibri"/>
          <w:sz w:val="20"/>
          <w:szCs w:val="20"/>
          <w:lang w:val="en-AU"/>
        </w:rPr>
      </w:pPr>
    </w:p>
    <w:p w14:paraId="63DD3CD3" w14:textId="77777777" w:rsidR="00871E44" w:rsidRDefault="00871E44" w:rsidP="00711813">
      <w:pPr>
        <w:pStyle w:val="Default"/>
        <w:jc w:val="both"/>
        <w:rPr>
          <w:rFonts w:eastAsia="Times New Roman"/>
          <w:i/>
          <w:color w:val="auto"/>
          <w:lang w:val="en-AU"/>
        </w:rPr>
      </w:pPr>
      <w:r w:rsidRPr="00871E44">
        <w:rPr>
          <w:rFonts w:eastAsia="Times New Roman"/>
          <w:i/>
          <w:color w:val="auto"/>
          <w:lang w:val="en-AU"/>
        </w:rPr>
        <w:t xml:space="preserve">Hoang-Phuong </w:t>
      </w:r>
      <w:proofErr w:type="gramStart"/>
      <w:r w:rsidRPr="00871E44">
        <w:rPr>
          <w:rFonts w:eastAsia="Times New Roman"/>
          <w:i/>
          <w:color w:val="auto"/>
          <w:lang w:val="en-AU"/>
        </w:rPr>
        <w:t>Phan,*</w:t>
      </w:r>
      <w:proofErr w:type="gramEnd"/>
      <w:r w:rsidRPr="00871E44">
        <w:rPr>
          <w:rFonts w:eastAsia="Times New Roman"/>
          <w:i/>
          <w:color w:val="auto"/>
          <w:lang w:val="en-AU"/>
        </w:rPr>
        <w:t xml:space="preserve">,†,‡ </w:t>
      </w:r>
      <w:proofErr w:type="spellStart"/>
      <w:r w:rsidRPr="00871E44">
        <w:rPr>
          <w:rFonts w:eastAsia="Times New Roman"/>
          <w:i/>
          <w:color w:val="auto"/>
          <w:lang w:val="en-AU"/>
        </w:rPr>
        <w:t>Yishan</w:t>
      </w:r>
      <w:proofErr w:type="spellEnd"/>
      <w:r w:rsidRPr="00871E44">
        <w:rPr>
          <w:rFonts w:eastAsia="Times New Roman"/>
          <w:i/>
          <w:color w:val="auto"/>
          <w:lang w:val="en-AU"/>
        </w:rPr>
        <w:t xml:space="preserve"> Zhong,</w:t>
      </w:r>
      <w:r w:rsidRPr="00871E44">
        <w:rPr>
          <w:rFonts w:ascii="Cambria Math" w:eastAsia="Times New Roman" w:hAnsi="Cambria Math" w:cs="Cambria Math"/>
          <w:i/>
          <w:color w:val="auto"/>
          <w:lang w:val="en-AU"/>
        </w:rPr>
        <w:t>⊥</w:t>
      </w:r>
      <w:r w:rsidRPr="00871E44">
        <w:rPr>
          <w:rFonts w:eastAsia="Times New Roman"/>
          <w:i/>
          <w:color w:val="auto"/>
          <w:lang w:val="en-AU"/>
        </w:rPr>
        <w:t xml:space="preserve"> Tuan-Khoa Nguyen,† Yoonseok Park,‡ Toan Dinh,†  Enming Song,‡</w:t>
      </w:r>
      <w:r w:rsidRPr="00871E44">
        <w:rPr>
          <w:rFonts w:ascii="Cambria Math" w:eastAsia="Times New Roman" w:hAnsi="Cambria Math" w:cs="Cambria Math"/>
          <w:i/>
          <w:color w:val="auto"/>
          <w:lang w:val="en-AU"/>
        </w:rPr>
        <w:t>⊥</w:t>
      </w:r>
      <w:r w:rsidRPr="00871E44">
        <w:rPr>
          <w:rFonts w:eastAsia="Times New Roman"/>
          <w:i/>
          <w:color w:val="auto"/>
          <w:lang w:val="en-AU"/>
        </w:rPr>
        <w:t xml:space="preserve"> Raja Kumar Vadivelu,† Mostafa Kamal Masud,</w:t>
      </w:r>
      <w:r w:rsidRPr="00871E44">
        <w:rPr>
          <w:rFonts w:ascii="Arial" w:eastAsia="Times New Roman" w:hAnsi="Arial" w:cs="Arial"/>
          <w:i/>
          <w:color w:val="auto"/>
          <w:lang w:val="en-AU"/>
        </w:rPr>
        <w:t>║</w:t>
      </w:r>
      <w:r w:rsidRPr="00871E44">
        <w:rPr>
          <w:rFonts w:eastAsia="Times New Roman"/>
          <w:i/>
          <w:color w:val="auto"/>
          <w:lang w:val="en-AU"/>
        </w:rPr>
        <w:t xml:space="preserve"> Jinghua Li,</w:t>
      </w:r>
      <w:r w:rsidRPr="00871E44">
        <w:rPr>
          <w:rFonts w:ascii="Cambria Math" w:eastAsia="Times New Roman" w:hAnsi="Cambria Math" w:cs="Cambria Math"/>
          <w:i/>
          <w:color w:val="auto"/>
          <w:lang w:val="en-AU"/>
        </w:rPr>
        <w:t>⊥</w:t>
      </w:r>
      <w:r w:rsidRPr="00871E44">
        <w:rPr>
          <w:rFonts w:eastAsia="Times New Roman"/>
          <w:i/>
          <w:color w:val="auto"/>
          <w:lang w:val="en-AU"/>
        </w:rPr>
        <w:t>,</w:t>
      </w:r>
      <w:r w:rsidRPr="00871E44">
        <w:rPr>
          <w:rFonts w:ascii="Cambria Math" w:eastAsia="Times New Roman" w:hAnsi="Cambria Math" w:cs="Cambria Math"/>
          <w:i/>
          <w:color w:val="auto"/>
          <w:lang w:val="en-AU"/>
        </w:rPr>
        <w:t>∇</w:t>
      </w:r>
      <w:r w:rsidRPr="00871E44">
        <w:rPr>
          <w:rFonts w:eastAsia="Times New Roman"/>
          <w:i/>
          <w:color w:val="auto"/>
          <w:lang w:val="en-AU"/>
        </w:rPr>
        <w:t xml:space="preserve"> Muhammad J.A. Shiddiky,†,○ Dzung Dao,†,§ Yusuke Yamauchi,</w:t>
      </w:r>
      <w:r w:rsidRPr="00871E44">
        <w:rPr>
          <w:rFonts w:ascii="Arial" w:eastAsia="Times New Roman" w:hAnsi="Arial" w:cs="Arial"/>
          <w:i/>
          <w:color w:val="auto"/>
          <w:lang w:val="en-AU"/>
        </w:rPr>
        <w:t>║</w:t>
      </w:r>
      <w:r w:rsidRPr="00871E44">
        <w:rPr>
          <w:rFonts w:eastAsia="Times New Roman"/>
          <w:i/>
          <w:color w:val="auto"/>
          <w:lang w:val="en-AU"/>
        </w:rPr>
        <w:t>,&amp;,</w:t>
      </w:r>
      <w:r w:rsidRPr="00871E44">
        <w:rPr>
          <w:rFonts w:ascii="Cambria Math" w:eastAsia="Times New Roman" w:hAnsi="Cambria Math" w:cs="Cambria Math"/>
          <w:i/>
          <w:color w:val="auto"/>
          <w:lang w:val="en-AU"/>
        </w:rPr>
        <w:t>∇</w:t>
      </w:r>
      <w:r w:rsidRPr="00871E44">
        <w:rPr>
          <w:rFonts w:eastAsia="Times New Roman"/>
          <w:i/>
          <w:color w:val="auto"/>
          <w:lang w:val="en-AU"/>
        </w:rPr>
        <w:t xml:space="preserve"> John A. Rogers,*,# and Nam-Trung Nguyen*,†</w:t>
      </w:r>
    </w:p>
    <w:p w14:paraId="05E17889" w14:textId="77BB3495"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0D922AF" w14:textId="77777777" w:rsidR="00871E44" w:rsidRPr="00871E44" w:rsidRDefault="00871E44" w:rsidP="00871E44">
      <w:pPr>
        <w:jc w:val="both"/>
        <w:rPr>
          <w:rFonts w:ascii="Calibri" w:hAnsi="Calibri" w:cs="Calibri"/>
          <w:noProof/>
          <w:sz w:val="22"/>
          <w:szCs w:val="22"/>
        </w:rPr>
      </w:pPr>
      <w:r w:rsidRPr="00871E44">
        <w:rPr>
          <w:rFonts w:ascii="Calibri" w:hAnsi="Calibri" w:cs="Calibri"/>
          <w:noProof/>
          <w:sz w:val="22"/>
          <w:szCs w:val="22"/>
        </w:rPr>
        <w:t>†Queensland Micro and Nanotechnology Centre, Griffith University, Brisbane, Queensland 4111, Australia.</w:t>
      </w:r>
    </w:p>
    <w:p w14:paraId="15147429" w14:textId="77777777" w:rsidR="00871E44" w:rsidRPr="00871E44" w:rsidRDefault="00871E44" w:rsidP="00871E44">
      <w:pPr>
        <w:jc w:val="both"/>
        <w:rPr>
          <w:rFonts w:ascii="Calibri" w:hAnsi="Calibri" w:cs="Calibri"/>
          <w:noProof/>
          <w:sz w:val="22"/>
          <w:szCs w:val="22"/>
        </w:rPr>
      </w:pPr>
      <w:r w:rsidRPr="00871E44">
        <w:rPr>
          <w:rFonts w:ascii="Calibri" w:hAnsi="Calibri" w:cs="Calibri"/>
          <w:noProof/>
          <w:sz w:val="22"/>
          <w:szCs w:val="22"/>
        </w:rPr>
        <w:t>‡Center for Bio-Integrated Electronics, Northwestern University, Evanston, IL 60208, USA.</w:t>
      </w:r>
    </w:p>
    <w:p w14:paraId="4CB9018A" w14:textId="77777777" w:rsidR="00871E44" w:rsidRPr="00871E44" w:rsidRDefault="00871E44" w:rsidP="00871E44">
      <w:pPr>
        <w:jc w:val="both"/>
        <w:rPr>
          <w:rFonts w:ascii="Calibri" w:hAnsi="Calibri" w:cs="Calibri"/>
          <w:noProof/>
          <w:sz w:val="22"/>
          <w:szCs w:val="22"/>
        </w:rPr>
      </w:pPr>
      <w:r w:rsidRPr="00871E44">
        <w:rPr>
          <w:rFonts w:ascii="Calibri" w:hAnsi="Calibri" w:cs="Calibri"/>
          <w:noProof/>
          <w:sz w:val="22"/>
          <w:szCs w:val="22"/>
        </w:rPr>
        <w:t>§School of Engineering and Built Environment, Griffith University, Gold Coast, Queensland 4215, Australia.</w:t>
      </w:r>
    </w:p>
    <w:p w14:paraId="707CF142" w14:textId="77777777" w:rsidR="00871E44" w:rsidRPr="00871E44" w:rsidRDefault="00871E44" w:rsidP="00871E44">
      <w:pPr>
        <w:jc w:val="both"/>
        <w:rPr>
          <w:rFonts w:ascii="Calibri" w:hAnsi="Calibri" w:cs="Calibri"/>
          <w:noProof/>
          <w:sz w:val="22"/>
          <w:szCs w:val="22"/>
        </w:rPr>
      </w:pPr>
      <w:r w:rsidRPr="00871E44">
        <w:rPr>
          <w:rFonts w:ascii="Cambria Math" w:hAnsi="Cambria Math" w:cs="Cambria Math"/>
          <w:noProof/>
          <w:sz w:val="22"/>
          <w:szCs w:val="22"/>
        </w:rPr>
        <w:t>⊥</w:t>
      </w:r>
      <w:r w:rsidRPr="00871E44">
        <w:rPr>
          <w:rFonts w:ascii="Calibri" w:hAnsi="Calibri" w:cs="Calibri"/>
          <w:noProof/>
          <w:sz w:val="22"/>
          <w:szCs w:val="22"/>
        </w:rPr>
        <w:t>Frederick Seitz Materials Research Laboratory, University of Illinois at Urbana-Champaign, Urbana, IL 61801, USA.</w:t>
      </w:r>
    </w:p>
    <w:p w14:paraId="044060EC" w14:textId="77777777" w:rsidR="00871E44" w:rsidRPr="00871E44" w:rsidRDefault="00871E44" w:rsidP="00871E44">
      <w:pPr>
        <w:jc w:val="both"/>
        <w:rPr>
          <w:rFonts w:ascii="Calibri" w:hAnsi="Calibri" w:cs="Calibri"/>
          <w:noProof/>
          <w:sz w:val="22"/>
          <w:szCs w:val="22"/>
        </w:rPr>
      </w:pPr>
      <w:r w:rsidRPr="00871E44">
        <w:rPr>
          <w:rFonts w:ascii="Arial" w:hAnsi="Arial" w:cs="Arial"/>
          <w:noProof/>
          <w:sz w:val="22"/>
          <w:szCs w:val="22"/>
        </w:rPr>
        <w:t>║</w:t>
      </w:r>
      <w:r w:rsidRPr="00871E44">
        <w:rPr>
          <w:rFonts w:ascii="Calibri" w:hAnsi="Calibri" w:cs="Calibri"/>
          <w:noProof/>
          <w:sz w:val="22"/>
          <w:szCs w:val="22"/>
        </w:rPr>
        <w:t>Australian Institute for Bioengineering &amp; Nanotechnology and School of Chemical Engineering, University of Queensland, Brisbane, Queensland 4072, Australia.</w:t>
      </w:r>
    </w:p>
    <w:p w14:paraId="34D2FF99" w14:textId="77777777" w:rsidR="00871E44" w:rsidRPr="00871E44" w:rsidRDefault="00871E44" w:rsidP="00871E44">
      <w:pPr>
        <w:jc w:val="both"/>
        <w:rPr>
          <w:rFonts w:ascii="Calibri" w:hAnsi="Calibri" w:cs="Calibri"/>
          <w:noProof/>
          <w:sz w:val="22"/>
          <w:szCs w:val="22"/>
        </w:rPr>
      </w:pPr>
      <w:r w:rsidRPr="00871E44">
        <w:rPr>
          <w:rFonts w:ascii="Cambria Math" w:hAnsi="Cambria Math" w:cs="Cambria Math"/>
          <w:noProof/>
          <w:sz w:val="22"/>
          <w:szCs w:val="22"/>
        </w:rPr>
        <w:t>∇</w:t>
      </w:r>
      <w:r w:rsidRPr="00871E44">
        <w:rPr>
          <w:rFonts w:ascii="Calibri" w:hAnsi="Calibri" w:cs="Calibri"/>
          <w:noProof/>
          <w:sz w:val="22"/>
          <w:szCs w:val="22"/>
        </w:rPr>
        <w:t>Department of Materials Science and Engineering, Northwestern University, Evanston, IL 60208, USA.</w:t>
      </w:r>
    </w:p>
    <w:p w14:paraId="1DA45D76" w14:textId="77777777" w:rsidR="00871E44" w:rsidRPr="00871E44" w:rsidRDefault="00871E44" w:rsidP="00871E44">
      <w:pPr>
        <w:jc w:val="both"/>
        <w:rPr>
          <w:rFonts w:ascii="Calibri" w:hAnsi="Calibri" w:cs="Calibri"/>
          <w:noProof/>
          <w:sz w:val="22"/>
          <w:szCs w:val="22"/>
        </w:rPr>
      </w:pPr>
      <w:r w:rsidRPr="00871E44">
        <w:rPr>
          <w:rFonts w:ascii="Calibri" w:hAnsi="Calibri" w:cs="Calibri"/>
          <w:noProof/>
          <w:sz w:val="22"/>
          <w:szCs w:val="22"/>
        </w:rPr>
        <w:t>○School of Environment and Science, Griffith University, Brisbane, Queensland 4111, Australia.</w:t>
      </w:r>
    </w:p>
    <w:p w14:paraId="45A23948" w14:textId="77777777" w:rsidR="00871E44" w:rsidRPr="00871E44" w:rsidRDefault="00871E44" w:rsidP="00871E44">
      <w:pPr>
        <w:jc w:val="both"/>
        <w:rPr>
          <w:rFonts w:ascii="Calibri" w:hAnsi="Calibri" w:cs="Calibri"/>
          <w:noProof/>
          <w:sz w:val="22"/>
          <w:szCs w:val="22"/>
        </w:rPr>
      </w:pPr>
      <w:r w:rsidRPr="00871E44">
        <w:rPr>
          <w:rFonts w:ascii="Calibri" w:hAnsi="Calibri" w:cs="Calibri"/>
          <w:noProof/>
          <w:sz w:val="22"/>
          <w:szCs w:val="22"/>
        </w:rPr>
        <w:t>&amp;International Center for Materials Nanoarchitectonics (WPI-MANA), National Institute for Materials Science (NIMS), 1-1 Namiki, Tsukuba, Ibaraki 305-0044, Japan</w:t>
      </w:r>
    </w:p>
    <w:p w14:paraId="7B7C4895" w14:textId="77777777" w:rsidR="00871E44" w:rsidRPr="00871E44" w:rsidRDefault="00871E44" w:rsidP="00871E44">
      <w:pPr>
        <w:jc w:val="both"/>
        <w:rPr>
          <w:rFonts w:ascii="Calibri" w:hAnsi="Calibri" w:cs="Calibri"/>
          <w:noProof/>
          <w:sz w:val="22"/>
          <w:szCs w:val="22"/>
        </w:rPr>
      </w:pPr>
      <w:r w:rsidRPr="00871E44">
        <w:rPr>
          <w:rFonts w:ascii="Cambria Math" w:hAnsi="Cambria Math" w:cs="Cambria Math"/>
          <w:noProof/>
          <w:sz w:val="22"/>
          <w:szCs w:val="22"/>
        </w:rPr>
        <w:t>∇</w:t>
      </w:r>
      <w:r w:rsidRPr="00871E44">
        <w:rPr>
          <w:rFonts w:ascii="Calibri" w:hAnsi="Calibri" w:cs="Calibri"/>
          <w:noProof/>
          <w:sz w:val="22"/>
          <w:szCs w:val="22"/>
        </w:rPr>
        <w:t>Department of Plant &amp; Environmental New Resources, Kyung Hee University, 1732 Deogyeong-daero, Giheung-gu, Yongin-si, Gyeonggi-do 446-701, Korea</w:t>
      </w:r>
    </w:p>
    <w:p w14:paraId="0BB44BCB" w14:textId="232F1A1C" w:rsidR="00401ECC" w:rsidRDefault="00871E44" w:rsidP="00871E44">
      <w:pPr>
        <w:jc w:val="both"/>
        <w:rPr>
          <w:rFonts w:ascii="Calibri" w:hAnsi="Calibri" w:cs="Calibri"/>
          <w:noProof/>
          <w:sz w:val="22"/>
          <w:szCs w:val="22"/>
        </w:rPr>
      </w:pPr>
      <w:r w:rsidRPr="00871E44">
        <w:rPr>
          <w:rFonts w:ascii="Calibri" w:hAnsi="Calibri" w:cs="Calibri"/>
          <w:noProof/>
          <w:sz w:val="22"/>
          <w:szCs w:val="22"/>
        </w:rPr>
        <w:t>#Center for Bio-Integrated Electronics, Department of Materials Science and Engineering, Biomedical Engineering, Chemistry, Mechanical Engineering, Electrical Engineering and, Computer Science, and Neurological Surgery, Simpson Querrey Institute for Nano/biotechnology, McCormick School of Engineering and Feinberg School of Medicine, Northwestern University, Evanston, IL 60208, USA.</w:t>
      </w:r>
    </w:p>
    <w:p w14:paraId="6109740B" w14:textId="42B5BBF6" w:rsidR="00871E44" w:rsidRDefault="00871E44" w:rsidP="00871E44">
      <w:pPr>
        <w:jc w:val="both"/>
        <w:rPr>
          <w:rFonts w:ascii="Calibri" w:hAnsi="Calibri" w:cs="Calibri"/>
          <w:noProof/>
          <w:sz w:val="22"/>
          <w:szCs w:val="22"/>
        </w:rPr>
      </w:pPr>
    </w:p>
    <w:p w14:paraId="50F8B0C5" w14:textId="5CA4BB78" w:rsidR="00871E44" w:rsidRPr="00871E44" w:rsidRDefault="00871E44" w:rsidP="00871E44">
      <w:pPr>
        <w:jc w:val="both"/>
        <w:rPr>
          <w:rFonts w:ascii="Calibri" w:hAnsi="Calibri" w:cs="Calibri"/>
          <w:b/>
          <w:noProof/>
          <w:sz w:val="22"/>
          <w:szCs w:val="22"/>
        </w:rPr>
      </w:pPr>
      <w:r w:rsidRPr="00871E44">
        <w:rPr>
          <w:rFonts w:ascii="Calibri" w:hAnsi="Calibri" w:cs="Calibri"/>
          <w:b/>
          <w:noProof/>
          <w:sz w:val="22"/>
          <w:szCs w:val="22"/>
        </w:rPr>
        <w:t>Abstract</w:t>
      </w:r>
    </w:p>
    <w:p w14:paraId="6C79CA2C" w14:textId="1CA6CFC1" w:rsidR="00871E44" w:rsidRDefault="00401ECC" w:rsidP="00711813">
      <w:pPr>
        <w:jc w:val="both"/>
        <w:rPr>
          <w:rFonts w:ascii="Calibri" w:hAnsi="Calibri" w:cs="Calibri"/>
          <w:noProof/>
          <w:sz w:val="22"/>
          <w:szCs w:val="22"/>
        </w:rPr>
      </w:pPr>
      <w:r w:rsidRPr="00401ECC">
        <w:rPr>
          <w:rFonts w:ascii="Calibri" w:hAnsi="Calibri" w:cs="Calibri"/>
          <w:noProof/>
          <w:sz w:val="22"/>
          <w:szCs w:val="22"/>
        </w:rPr>
        <w:t>Implantable electronics are of great interest owing to their capability for real-time and continuous cellular-electrical-activity recording.</w:t>
      </w:r>
      <w:r w:rsidR="00024574" w:rsidRPr="00024574">
        <w:rPr>
          <w:rFonts w:ascii="Calibri" w:hAnsi="Calibri" w:cs="Calibri"/>
          <w:noProof/>
          <w:sz w:val="22"/>
          <w:szCs w:val="22"/>
          <w:vertAlign w:val="superscript"/>
        </w:rPr>
        <w:t>1</w:t>
      </w:r>
      <w:r w:rsidRPr="00401ECC">
        <w:rPr>
          <w:rFonts w:ascii="Calibri" w:hAnsi="Calibri" w:cs="Calibri"/>
          <w:noProof/>
          <w:sz w:val="22"/>
          <w:szCs w:val="22"/>
        </w:rPr>
        <w:t xml:space="preserve"> Nevertheless, since such systems involve direct interfaces with surrounding biofluidic environments, maintaining their long-term sustainable operation, without leakage currents or corrosion, is a daunting challenge.</w:t>
      </w:r>
      <w:r w:rsidR="00024574" w:rsidRPr="00024574">
        <w:rPr>
          <w:rFonts w:ascii="Calibri" w:hAnsi="Calibri" w:cs="Calibri"/>
          <w:noProof/>
          <w:sz w:val="22"/>
          <w:szCs w:val="22"/>
          <w:vertAlign w:val="superscript"/>
        </w:rPr>
        <w:t>2</w:t>
      </w:r>
      <w:r w:rsidRPr="00401ECC">
        <w:rPr>
          <w:rFonts w:ascii="Calibri" w:hAnsi="Calibri" w:cs="Calibri"/>
          <w:noProof/>
          <w:sz w:val="22"/>
          <w:szCs w:val="22"/>
        </w:rPr>
        <w:t xml:space="preserve"> </w:t>
      </w:r>
    </w:p>
    <w:p w14:paraId="58422D75" w14:textId="187A02B2" w:rsidR="00401ECC" w:rsidRDefault="00024574" w:rsidP="00711813">
      <w:pPr>
        <w:jc w:val="both"/>
        <w:rPr>
          <w:rFonts w:ascii="Calibri" w:hAnsi="Calibri" w:cs="Calibri"/>
          <w:noProof/>
          <w:sz w:val="22"/>
          <w:szCs w:val="22"/>
        </w:rPr>
      </w:pPr>
      <w:r>
        <w:rPr>
          <w:rFonts w:ascii="Calibri" w:hAnsi="Calibri" w:cs="Calibri"/>
          <w:noProof/>
          <w:sz w:val="22"/>
          <w:szCs w:val="22"/>
        </w:rPr>
        <w:t>In this talk, we present a new bio-integrated bioelectronics systems based on</w:t>
      </w:r>
      <w:r w:rsidR="00401ECC" w:rsidRPr="00401ECC">
        <w:rPr>
          <w:rFonts w:ascii="Calibri" w:hAnsi="Calibri" w:cs="Calibri"/>
          <w:noProof/>
          <w:sz w:val="22"/>
          <w:szCs w:val="22"/>
        </w:rPr>
        <w:t xml:space="preserve"> cubic silicon carbide nanomembranes grown on silicon wafers,</w:t>
      </w:r>
      <w:r w:rsidRPr="00024574">
        <w:rPr>
          <w:rFonts w:ascii="Calibri" w:hAnsi="Calibri" w:cs="Calibri"/>
          <w:noProof/>
          <w:sz w:val="22"/>
          <w:szCs w:val="22"/>
          <w:vertAlign w:val="superscript"/>
        </w:rPr>
        <w:t>3</w:t>
      </w:r>
      <w:r w:rsidR="00401ECC" w:rsidRPr="00401ECC">
        <w:rPr>
          <w:rFonts w:ascii="Calibri" w:hAnsi="Calibri" w:cs="Calibri"/>
          <w:noProof/>
          <w:sz w:val="22"/>
          <w:szCs w:val="22"/>
        </w:rPr>
        <w:t xml:space="preserve"> released and then physically transferred to a </w:t>
      </w:r>
      <w:r>
        <w:rPr>
          <w:rFonts w:ascii="Calibri" w:hAnsi="Calibri" w:cs="Calibri"/>
          <w:noProof/>
          <w:sz w:val="22"/>
          <w:szCs w:val="22"/>
        </w:rPr>
        <w:t xml:space="preserve"> flexible substrate.</w:t>
      </w:r>
      <w:r>
        <w:rPr>
          <w:rFonts w:ascii="Calibri" w:hAnsi="Calibri" w:cs="Calibri"/>
          <w:noProof/>
          <w:sz w:val="22"/>
          <w:szCs w:val="22"/>
          <w:vertAlign w:val="superscript"/>
        </w:rPr>
        <w:t>4</w:t>
      </w:r>
      <w:r w:rsidRPr="00024574">
        <w:rPr>
          <w:rFonts w:ascii="Calibri" w:hAnsi="Calibri" w:cs="Calibri"/>
          <w:noProof/>
          <w:sz w:val="22"/>
          <w:szCs w:val="22"/>
          <w:vertAlign w:val="superscript"/>
        </w:rPr>
        <w:t xml:space="preserve"> </w:t>
      </w:r>
      <w:r>
        <w:rPr>
          <w:rFonts w:ascii="Calibri" w:hAnsi="Calibri" w:cs="Calibri"/>
          <w:noProof/>
          <w:sz w:val="22"/>
          <w:szCs w:val="22"/>
        </w:rPr>
        <w:t>Our</w:t>
      </w:r>
      <w:r w:rsidRPr="00024574">
        <w:rPr>
          <w:rFonts w:ascii="Calibri" w:hAnsi="Calibri" w:cs="Calibri"/>
          <w:noProof/>
          <w:sz w:val="22"/>
          <w:szCs w:val="22"/>
        </w:rPr>
        <w:t xml:space="preserve"> findings demonstrate that flexible platforms based on nanomembranes of SiC offer many attractive features as long-lived implantable devices owing to its chemical stability in biofluids, outstanding water barrier characteristics and extremely low permeability to ions, suitable for stable operation with projected lifetimes of many decades in biological environments. The fabrication approach to release and transfer nanomembranes SiC onto flexible polymer substrates such as PI establishes a route to systems well suited for integration with soft tissues, enabling the development of unusual wide-band-gap semiconducting devices with bendable, foldable and flexible formats and advanced functional modes. The robustness of the SiC bio-interface along with its interesting physical properties including thermoresistive, piezoresistive effects suggest a promising path toward advanced versions of long-term implantable electronics for chronic neural and cardiac electrophysiology.</w:t>
      </w:r>
    </w:p>
    <w:p w14:paraId="528E872F" w14:textId="4EF9BD96" w:rsidR="00024574" w:rsidRDefault="00024574" w:rsidP="00711813">
      <w:pPr>
        <w:jc w:val="both"/>
        <w:rPr>
          <w:rFonts w:ascii="Calibri" w:hAnsi="Calibri" w:cs="Calibri"/>
          <w:sz w:val="22"/>
          <w:szCs w:val="22"/>
        </w:rPr>
      </w:pPr>
    </w:p>
    <w:p w14:paraId="60FFFBFD" w14:textId="5A9A90BF" w:rsidR="002234AD" w:rsidRDefault="002A5B07" w:rsidP="002234AD">
      <w:pPr>
        <w:jc w:val="both"/>
        <w:rPr>
          <w:rFonts w:ascii="Calibri" w:hAnsi="Calibri" w:cs="Calibri"/>
          <w:b/>
          <w:noProof/>
          <w:sz w:val="22"/>
          <w:szCs w:val="22"/>
        </w:rPr>
      </w:pPr>
      <w:r>
        <w:rPr>
          <w:rFonts w:ascii="Calibri" w:hAnsi="Calibri" w:cs="Calibri"/>
          <w:b/>
          <w:noProof/>
          <w:sz w:val="22"/>
          <w:szCs w:val="22"/>
        </w:rPr>
        <w:t>References:</w:t>
      </w:r>
    </w:p>
    <w:p w14:paraId="01FE6772" w14:textId="6244B28B" w:rsidR="00300764" w:rsidRDefault="00300764" w:rsidP="00300764">
      <w:pPr>
        <w:numPr>
          <w:ilvl w:val="0"/>
          <w:numId w:val="3"/>
        </w:numPr>
        <w:shd w:val="clear" w:color="auto" w:fill="FFFFFF"/>
        <w:ind w:left="284" w:hanging="284"/>
        <w:textAlignment w:val="top"/>
        <w:rPr>
          <w:rFonts w:asciiTheme="minorHAnsi" w:hAnsiTheme="minorHAnsi" w:cstheme="minorHAnsi"/>
          <w:sz w:val="22"/>
          <w:szCs w:val="22"/>
          <w:lang w:eastAsia="en-AU"/>
        </w:rPr>
      </w:pPr>
      <w:r w:rsidRPr="00300764">
        <w:rPr>
          <w:rFonts w:asciiTheme="minorHAnsi" w:hAnsiTheme="minorHAnsi" w:cstheme="minorHAnsi"/>
          <w:sz w:val="22"/>
          <w:szCs w:val="22"/>
        </w:rPr>
        <w:t xml:space="preserve">Someya, T.; Bao, Z; </w:t>
      </w:r>
      <w:proofErr w:type="spellStart"/>
      <w:r w:rsidRPr="00300764">
        <w:rPr>
          <w:rFonts w:asciiTheme="minorHAnsi" w:hAnsiTheme="minorHAnsi" w:cstheme="minorHAnsi"/>
          <w:sz w:val="22"/>
          <w:szCs w:val="22"/>
        </w:rPr>
        <w:t>Malliaras</w:t>
      </w:r>
      <w:proofErr w:type="spellEnd"/>
      <w:r w:rsidRPr="00300764">
        <w:rPr>
          <w:rFonts w:asciiTheme="minorHAnsi" w:hAnsiTheme="minorHAnsi" w:cstheme="minorHAnsi"/>
          <w:sz w:val="22"/>
          <w:szCs w:val="22"/>
        </w:rPr>
        <w:t>, G.G.</w:t>
      </w:r>
      <w:r w:rsidR="008A2176">
        <w:rPr>
          <w:rFonts w:asciiTheme="minorHAnsi" w:hAnsiTheme="minorHAnsi" w:cstheme="minorHAnsi"/>
          <w:sz w:val="22"/>
          <w:szCs w:val="22"/>
        </w:rPr>
        <w:t xml:space="preserve"> (2016).</w:t>
      </w:r>
      <w:r w:rsidRPr="00300764">
        <w:rPr>
          <w:rFonts w:asciiTheme="minorHAnsi" w:hAnsiTheme="minorHAnsi" w:cstheme="minorHAnsi"/>
          <w:sz w:val="22"/>
          <w:szCs w:val="22"/>
        </w:rPr>
        <w:t xml:space="preserve"> The Rise of Plastic Bioelectronics. Nature, 540, 379-385.</w:t>
      </w:r>
    </w:p>
    <w:p w14:paraId="1A7CF825" w14:textId="599A07D9" w:rsidR="00300764" w:rsidRDefault="00300764" w:rsidP="00300764">
      <w:pPr>
        <w:numPr>
          <w:ilvl w:val="0"/>
          <w:numId w:val="3"/>
        </w:numPr>
        <w:shd w:val="clear" w:color="auto" w:fill="FFFFFF"/>
        <w:ind w:left="284" w:hanging="284"/>
        <w:textAlignment w:val="top"/>
        <w:rPr>
          <w:rFonts w:asciiTheme="minorHAnsi" w:hAnsiTheme="minorHAnsi" w:cstheme="minorHAnsi"/>
          <w:sz w:val="22"/>
          <w:szCs w:val="22"/>
          <w:lang w:eastAsia="en-AU"/>
        </w:rPr>
      </w:pPr>
      <w:r w:rsidRPr="00300764">
        <w:rPr>
          <w:rFonts w:asciiTheme="minorHAnsi" w:hAnsiTheme="minorHAnsi" w:cstheme="minorHAnsi"/>
          <w:sz w:val="22"/>
          <w:szCs w:val="22"/>
          <w:lang w:eastAsia="en-AU"/>
        </w:rPr>
        <w:t xml:space="preserve">Rotenberg, M.Y.; Tian, B. </w:t>
      </w:r>
      <w:r w:rsidR="008A2176">
        <w:rPr>
          <w:rFonts w:asciiTheme="minorHAnsi" w:hAnsiTheme="minorHAnsi" w:cstheme="minorHAnsi"/>
          <w:sz w:val="22"/>
          <w:szCs w:val="22"/>
          <w:lang w:eastAsia="en-AU"/>
        </w:rPr>
        <w:t xml:space="preserve">(2017) </w:t>
      </w:r>
      <w:r w:rsidRPr="00300764">
        <w:rPr>
          <w:rFonts w:asciiTheme="minorHAnsi" w:hAnsiTheme="minorHAnsi" w:cstheme="minorHAnsi"/>
          <w:sz w:val="22"/>
          <w:szCs w:val="22"/>
          <w:lang w:eastAsia="en-AU"/>
        </w:rPr>
        <w:t>Bioelectronic Devices: Long-Lived Recordings. Nat. Biomed. Eng.</w:t>
      </w:r>
      <w:r w:rsidR="008A2176">
        <w:rPr>
          <w:rFonts w:asciiTheme="minorHAnsi" w:hAnsiTheme="minorHAnsi" w:cstheme="minorHAnsi"/>
          <w:sz w:val="22"/>
          <w:szCs w:val="22"/>
          <w:lang w:eastAsia="en-AU"/>
        </w:rPr>
        <w:t>,</w:t>
      </w:r>
      <w:r w:rsidRPr="00300764">
        <w:rPr>
          <w:rFonts w:asciiTheme="minorHAnsi" w:hAnsiTheme="minorHAnsi" w:cstheme="minorHAnsi"/>
          <w:sz w:val="22"/>
          <w:szCs w:val="22"/>
          <w:lang w:eastAsia="en-AU"/>
        </w:rPr>
        <w:t xml:space="preserve"> 1(3), 0048.</w:t>
      </w:r>
    </w:p>
    <w:p w14:paraId="41E15181" w14:textId="7E8474BB" w:rsidR="00300764" w:rsidRDefault="00300764" w:rsidP="00300764">
      <w:pPr>
        <w:numPr>
          <w:ilvl w:val="0"/>
          <w:numId w:val="3"/>
        </w:numPr>
        <w:shd w:val="clear" w:color="auto" w:fill="FFFFFF"/>
        <w:ind w:left="284" w:hanging="284"/>
        <w:textAlignment w:val="top"/>
        <w:rPr>
          <w:rFonts w:asciiTheme="minorHAnsi" w:hAnsiTheme="minorHAnsi" w:cstheme="minorHAnsi"/>
          <w:sz w:val="22"/>
          <w:szCs w:val="22"/>
          <w:lang w:eastAsia="en-AU"/>
        </w:rPr>
      </w:pPr>
      <w:r w:rsidRPr="00300764">
        <w:rPr>
          <w:rFonts w:asciiTheme="minorHAnsi" w:hAnsiTheme="minorHAnsi" w:cstheme="minorHAnsi"/>
          <w:sz w:val="22"/>
          <w:szCs w:val="22"/>
          <w:lang w:eastAsia="en-AU"/>
        </w:rPr>
        <w:t>Phan, H.P., Masud, M.K., Vadivelu, R.K., Dinh, T., Nguyen, T.K., Kieu, N.G.O., Dao, D., Shiddiky, M.J., Hossain, M.S., Yamauchi, Y. and Nguyen, N.T.</w:t>
      </w:r>
      <w:r w:rsidR="008A2176">
        <w:rPr>
          <w:rFonts w:asciiTheme="minorHAnsi" w:hAnsiTheme="minorHAnsi" w:cstheme="minorHAnsi"/>
          <w:sz w:val="22"/>
          <w:szCs w:val="22"/>
          <w:lang w:eastAsia="en-AU"/>
        </w:rPr>
        <w:t xml:space="preserve"> (</w:t>
      </w:r>
      <w:r w:rsidRPr="00300764">
        <w:rPr>
          <w:rFonts w:asciiTheme="minorHAnsi" w:hAnsiTheme="minorHAnsi" w:cstheme="minorHAnsi"/>
          <w:sz w:val="22"/>
          <w:szCs w:val="22"/>
          <w:lang w:eastAsia="en-AU"/>
        </w:rPr>
        <w:t>2019</w:t>
      </w:r>
      <w:r w:rsidR="008A2176">
        <w:rPr>
          <w:rFonts w:asciiTheme="minorHAnsi" w:hAnsiTheme="minorHAnsi" w:cstheme="minorHAnsi"/>
          <w:sz w:val="22"/>
          <w:szCs w:val="22"/>
          <w:lang w:eastAsia="en-AU"/>
        </w:rPr>
        <w:t>)</w:t>
      </w:r>
      <w:r w:rsidRPr="00300764">
        <w:rPr>
          <w:rFonts w:asciiTheme="minorHAnsi" w:hAnsiTheme="minorHAnsi" w:cstheme="minorHAnsi"/>
          <w:sz w:val="22"/>
          <w:szCs w:val="22"/>
          <w:lang w:eastAsia="en-AU"/>
        </w:rPr>
        <w:t xml:space="preserve">. Transparent crystalline cubic </w:t>
      </w:r>
      <w:proofErr w:type="spellStart"/>
      <w:r w:rsidRPr="00300764">
        <w:rPr>
          <w:rFonts w:asciiTheme="minorHAnsi" w:hAnsiTheme="minorHAnsi" w:cstheme="minorHAnsi"/>
          <w:sz w:val="22"/>
          <w:szCs w:val="22"/>
          <w:lang w:eastAsia="en-AU"/>
        </w:rPr>
        <w:t>SiC</w:t>
      </w:r>
      <w:proofErr w:type="spellEnd"/>
      <w:r w:rsidRPr="00300764">
        <w:rPr>
          <w:rFonts w:asciiTheme="minorHAnsi" w:hAnsiTheme="minorHAnsi" w:cstheme="minorHAnsi"/>
          <w:sz w:val="22"/>
          <w:szCs w:val="22"/>
          <w:lang w:eastAsia="en-AU"/>
        </w:rPr>
        <w:t>-on-glass electrodes enable simultaneous electrochemistry and optical microscopy. Che</w:t>
      </w:r>
      <w:r w:rsidR="00E36A8D">
        <w:rPr>
          <w:rFonts w:asciiTheme="minorHAnsi" w:hAnsiTheme="minorHAnsi" w:cstheme="minorHAnsi"/>
          <w:sz w:val="22"/>
          <w:szCs w:val="22"/>
          <w:lang w:eastAsia="en-AU"/>
        </w:rPr>
        <w:t>m.</w:t>
      </w:r>
      <w:r w:rsidRPr="00300764">
        <w:rPr>
          <w:rFonts w:asciiTheme="minorHAnsi" w:hAnsiTheme="minorHAnsi" w:cstheme="minorHAnsi"/>
          <w:sz w:val="22"/>
          <w:szCs w:val="22"/>
          <w:lang w:eastAsia="en-AU"/>
        </w:rPr>
        <w:t xml:space="preserve"> Comm</w:t>
      </w:r>
      <w:r w:rsidR="00E36A8D">
        <w:rPr>
          <w:rFonts w:asciiTheme="minorHAnsi" w:hAnsiTheme="minorHAnsi" w:cstheme="minorHAnsi"/>
          <w:sz w:val="22"/>
          <w:szCs w:val="22"/>
          <w:lang w:eastAsia="en-AU"/>
        </w:rPr>
        <w:t>.</w:t>
      </w:r>
      <w:r w:rsidR="008A2176">
        <w:rPr>
          <w:rFonts w:asciiTheme="minorHAnsi" w:hAnsiTheme="minorHAnsi" w:cstheme="minorHAnsi"/>
          <w:sz w:val="22"/>
          <w:szCs w:val="22"/>
          <w:lang w:eastAsia="en-AU"/>
        </w:rPr>
        <w:t>,</w:t>
      </w:r>
      <w:r w:rsidR="00E36A8D">
        <w:rPr>
          <w:rFonts w:asciiTheme="minorHAnsi" w:hAnsiTheme="minorHAnsi" w:cstheme="minorHAnsi"/>
          <w:sz w:val="22"/>
          <w:szCs w:val="22"/>
          <w:lang w:eastAsia="en-AU"/>
        </w:rPr>
        <w:t xml:space="preserve"> </w:t>
      </w:r>
      <w:r w:rsidR="00E36A8D" w:rsidRPr="00E36A8D">
        <w:rPr>
          <w:rFonts w:asciiTheme="minorHAnsi" w:hAnsiTheme="minorHAnsi" w:cstheme="minorHAnsi"/>
          <w:sz w:val="22"/>
          <w:szCs w:val="22"/>
          <w:lang w:eastAsia="en-AU"/>
        </w:rPr>
        <w:t>55, 7978-7981</w:t>
      </w:r>
      <w:r w:rsidR="00E36A8D">
        <w:rPr>
          <w:rFonts w:asciiTheme="minorHAnsi" w:hAnsiTheme="minorHAnsi" w:cstheme="minorHAnsi"/>
          <w:sz w:val="22"/>
          <w:szCs w:val="22"/>
          <w:lang w:eastAsia="en-AU"/>
        </w:rPr>
        <w:t>.</w:t>
      </w:r>
    </w:p>
    <w:p w14:paraId="0189743A" w14:textId="100EFF77" w:rsidR="00401ECC" w:rsidRPr="008A2176" w:rsidRDefault="00300764" w:rsidP="008A2176">
      <w:pPr>
        <w:numPr>
          <w:ilvl w:val="0"/>
          <w:numId w:val="3"/>
        </w:numPr>
        <w:shd w:val="clear" w:color="auto" w:fill="FFFFFF"/>
        <w:ind w:left="284" w:hanging="284"/>
        <w:textAlignment w:val="top"/>
        <w:rPr>
          <w:rFonts w:asciiTheme="minorHAnsi" w:hAnsiTheme="minorHAnsi" w:cstheme="minorHAnsi"/>
          <w:sz w:val="22"/>
          <w:szCs w:val="22"/>
          <w:lang w:eastAsia="en-AU"/>
        </w:rPr>
      </w:pPr>
      <w:proofErr w:type="spellStart"/>
      <w:proofErr w:type="gramStart"/>
      <w:r>
        <w:rPr>
          <w:rFonts w:asciiTheme="minorHAnsi" w:hAnsiTheme="minorHAnsi" w:cstheme="minorHAnsi"/>
          <w:sz w:val="22"/>
          <w:szCs w:val="22"/>
          <w:lang w:eastAsia="en-AU"/>
        </w:rPr>
        <w:t>Phan,H</w:t>
      </w:r>
      <w:proofErr w:type="spellEnd"/>
      <w:proofErr w:type="gramEnd"/>
      <w:r>
        <w:rPr>
          <w:rFonts w:asciiTheme="minorHAnsi" w:hAnsiTheme="minorHAnsi" w:cstheme="minorHAnsi"/>
          <w:sz w:val="22"/>
          <w:szCs w:val="22"/>
          <w:lang w:eastAsia="en-AU"/>
        </w:rPr>
        <w:t xml:space="preserve">-P., Zhong, Y.; Nguyen, T.-K.; </w:t>
      </w:r>
      <w:r w:rsidRPr="00300764">
        <w:rPr>
          <w:rFonts w:asciiTheme="minorHAnsi" w:hAnsiTheme="minorHAnsi" w:cstheme="minorHAnsi"/>
          <w:i/>
          <w:sz w:val="22"/>
          <w:szCs w:val="22"/>
          <w:lang w:eastAsia="en-AU"/>
        </w:rPr>
        <w:t>et al.</w:t>
      </w:r>
      <w:r>
        <w:rPr>
          <w:rFonts w:asciiTheme="minorHAnsi" w:hAnsiTheme="minorHAnsi" w:cstheme="minorHAnsi"/>
          <w:sz w:val="22"/>
          <w:szCs w:val="22"/>
          <w:lang w:eastAsia="en-AU"/>
        </w:rPr>
        <w:t xml:space="preserve"> </w:t>
      </w:r>
      <w:r w:rsidR="00370F83">
        <w:rPr>
          <w:rFonts w:asciiTheme="minorHAnsi" w:hAnsiTheme="minorHAnsi" w:cstheme="minorHAnsi"/>
          <w:sz w:val="22"/>
          <w:szCs w:val="22"/>
          <w:lang w:eastAsia="en-AU"/>
        </w:rPr>
        <w:t xml:space="preserve">(2019) </w:t>
      </w:r>
      <w:r w:rsidR="00EE3ABB" w:rsidRPr="00EE3ABB">
        <w:rPr>
          <w:rFonts w:asciiTheme="minorHAnsi" w:hAnsiTheme="minorHAnsi" w:cstheme="minorHAnsi"/>
          <w:sz w:val="22"/>
          <w:szCs w:val="22"/>
          <w:lang w:eastAsia="en-AU"/>
        </w:rPr>
        <w:t>Long-Lived, Transferred Crystalline Silicon Carbide Nanomembranes for Implantable Flexible Electronics</w:t>
      </w:r>
      <w:r w:rsidR="00EE3ABB">
        <w:rPr>
          <w:rFonts w:asciiTheme="minorHAnsi" w:hAnsiTheme="minorHAnsi" w:cstheme="minorHAnsi"/>
          <w:sz w:val="22"/>
          <w:szCs w:val="22"/>
          <w:lang w:eastAsia="en-AU"/>
        </w:rPr>
        <w:t>, ACS Nano</w:t>
      </w:r>
      <w:bookmarkStart w:id="0" w:name="_GoBack"/>
      <w:bookmarkEnd w:id="0"/>
      <w:r w:rsidR="00EE3ABB">
        <w:rPr>
          <w:rFonts w:asciiTheme="minorHAnsi" w:hAnsiTheme="minorHAnsi" w:cstheme="minorHAnsi"/>
          <w:sz w:val="22"/>
          <w:szCs w:val="22"/>
          <w:lang w:eastAsia="en-AU"/>
        </w:rPr>
        <w:t xml:space="preserve">. </w:t>
      </w:r>
      <w:r w:rsidR="00EE3ABB" w:rsidRPr="00EE3ABB">
        <w:rPr>
          <w:rFonts w:asciiTheme="minorHAnsi" w:hAnsiTheme="minorHAnsi" w:cstheme="minorHAnsi"/>
          <w:i/>
          <w:sz w:val="22"/>
          <w:szCs w:val="22"/>
          <w:lang w:eastAsia="en-AU"/>
        </w:rPr>
        <w:t>In press</w:t>
      </w:r>
      <w:r w:rsidR="00EE3ABB">
        <w:rPr>
          <w:rFonts w:asciiTheme="minorHAnsi" w:hAnsiTheme="minorHAnsi" w:cstheme="minorHAnsi"/>
          <w:sz w:val="22"/>
          <w:szCs w:val="22"/>
          <w:lang w:eastAsia="en-AU"/>
        </w:rPr>
        <w:t>.</w:t>
      </w:r>
    </w:p>
    <w:sectPr w:rsidR="00401ECC" w:rsidRPr="008A217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4657D9"/>
    <w:multiLevelType w:val="hybridMultilevel"/>
    <w:tmpl w:val="A9E8A6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24574"/>
    <w:rsid w:val="0004118E"/>
    <w:rsid w:val="00045573"/>
    <w:rsid w:val="001A21AD"/>
    <w:rsid w:val="002078AD"/>
    <w:rsid w:val="002226BB"/>
    <w:rsid w:val="002234AD"/>
    <w:rsid w:val="00225236"/>
    <w:rsid w:val="002272B0"/>
    <w:rsid w:val="002A5B07"/>
    <w:rsid w:val="00300764"/>
    <w:rsid w:val="00300B92"/>
    <w:rsid w:val="0030585E"/>
    <w:rsid w:val="00370F83"/>
    <w:rsid w:val="00387491"/>
    <w:rsid w:val="00401ECC"/>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71E44"/>
    <w:rsid w:val="008909C9"/>
    <w:rsid w:val="008A2176"/>
    <w:rsid w:val="00947B77"/>
    <w:rsid w:val="009B2641"/>
    <w:rsid w:val="009E2228"/>
    <w:rsid w:val="009F06D6"/>
    <w:rsid w:val="00A266B4"/>
    <w:rsid w:val="00BC5FCC"/>
    <w:rsid w:val="00C60A71"/>
    <w:rsid w:val="00CC165A"/>
    <w:rsid w:val="00D55F3B"/>
    <w:rsid w:val="00D908A0"/>
    <w:rsid w:val="00DA2731"/>
    <w:rsid w:val="00DC0ABB"/>
    <w:rsid w:val="00DF1C8E"/>
    <w:rsid w:val="00E36A8D"/>
    <w:rsid w:val="00EE3ABB"/>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22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546066417">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4087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Hoang Phuong Phan</cp:lastModifiedBy>
  <cp:revision>14</cp:revision>
  <cp:lastPrinted>2013-06-13T05:15:00Z</cp:lastPrinted>
  <dcterms:created xsi:type="dcterms:W3CDTF">2019-05-29T23:58:00Z</dcterms:created>
  <dcterms:modified xsi:type="dcterms:W3CDTF">2019-08-19T01:21:00Z</dcterms:modified>
</cp:coreProperties>
</file>