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DAF" w:rsidRPr="007074B2" w:rsidRDefault="00DD4620" w:rsidP="007074B2">
      <w:pPr>
        <w:spacing w:line="276" w:lineRule="auto"/>
        <w:jc w:val="both"/>
        <w:rPr>
          <w:rFonts w:cstheme="minorHAnsi"/>
          <w:b/>
          <w:color w:val="000000" w:themeColor="text1"/>
        </w:rPr>
      </w:pPr>
      <w:r w:rsidRPr="007074B2">
        <w:rPr>
          <w:rFonts w:cstheme="minorHAnsi"/>
          <w:b/>
          <w:color w:val="000000" w:themeColor="text1"/>
        </w:rPr>
        <w:t>Medic</w:t>
      </w:r>
      <w:r w:rsidR="00B31A58" w:rsidRPr="007074B2">
        <w:rPr>
          <w:rFonts w:cstheme="minorHAnsi"/>
          <w:b/>
          <w:color w:val="000000" w:themeColor="text1"/>
        </w:rPr>
        <w:t xml:space="preserve">al Student’s Perception towards </w:t>
      </w:r>
      <w:r w:rsidRPr="007074B2">
        <w:rPr>
          <w:rFonts w:cstheme="minorHAnsi"/>
          <w:b/>
          <w:color w:val="000000" w:themeColor="text1"/>
        </w:rPr>
        <w:t xml:space="preserve">Post Marketing Surveillance Practice of Medical Device </w:t>
      </w:r>
    </w:p>
    <w:p w:rsidR="007074B2" w:rsidRPr="007074B2" w:rsidRDefault="00B31A58" w:rsidP="007074B2">
      <w:pPr>
        <w:spacing w:line="276" w:lineRule="auto"/>
        <w:jc w:val="both"/>
        <w:rPr>
          <w:rFonts w:cstheme="minorHAnsi"/>
          <w:bCs/>
          <w:color w:val="000000" w:themeColor="text1"/>
        </w:rPr>
      </w:pPr>
      <w:r w:rsidRPr="007074B2">
        <w:rPr>
          <w:rFonts w:cstheme="minorHAnsi"/>
          <w:bCs/>
          <w:color w:val="000000" w:themeColor="text1"/>
        </w:rPr>
        <w:t>Bikash R Meher</w:t>
      </w:r>
      <w:r w:rsidRPr="007074B2">
        <w:rPr>
          <w:rFonts w:cstheme="minorHAnsi"/>
          <w:bCs/>
          <w:color w:val="000000" w:themeColor="text1"/>
          <w:vertAlign w:val="superscript"/>
        </w:rPr>
        <w:t>1</w:t>
      </w:r>
      <w:r w:rsidRPr="007074B2">
        <w:rPr>
          <w:rFonts w:cstheme="minorHAnsi"/>
          <w:bCs/>
          <w:color w:val="000000" w:themeColor="text1"/>
        </w:rPr>
        <w:t>,</w:t>
      </w:r>
      <w:r w:rsidR="00820DAF" w:rsidRPr="007074B2">
        <w:rPr>
          <w:rFonts w:cstheme="minorHAnsi"/>
          <w:bCs/>
          <w:color w:val="000000" w:themeColor="text1"/>
        </w:rPr>
        <w:t xml:space="preserve"> Sripada Behera</w:t>
      </w:r>
      <w:r w:rsidRPr="007074B2">
        <w:rPr>
          <w:rFonts w:cstheme="minorHAnsi"/>
          <w:bCs/>
          <w:color w:val="000000" w:themeColor="text1"/>
          <w:vertAlign w:val="superscript"/>
        </w:rPr>
        <w:t>1</w:t>
      </w:r>
      <w:r w:rsidRPr="007074B2">
        <w:rPr>
          <w:rFonts w:cstheme="minorHAnsi"/>
          <w:bCs/>
          <w:color w:val="000000" w:themeColor="text1"/>
        </w:rPr>
        <w:t>.</w:t>
      </w:r>
      <w:r w:rsidRPr="007074B2">
        <w:rPr>
          <w:rFonts w:cstheme="minorHAnsi"/>
        </w:rPr>
        <w:t xml:space="preserve"> Department of Pharmacology, All India Institute of Medical Sciences</w:t>
      </w:r>
      <w:r w:rsidR="007074B2" w:rsidRPr="007074B2">
        <w:rPr>
          <w:rFonts w:cstheme="minorHAnsi"/>
          <w:vertAlign w:val="superscript"/>
        </w:rPr>
        <w:t>1</w:t>
      </w:r>
      <w:r w:rsidR="007074B2" w:rsidRPr="007074B2">
        <w:rPr>
          <w:rFonts w:cstheme="minorHAnsi"/>
        </w:rPr>
        <w:t>, Bhubaneswar, Odisha</w:t>
      </w:r>
      <w:r w:rsidRPr="007074B2">
        <w:rPr>
          <w:rFonts w:cstheme="minorHAnsi"/>
        </w:rPr>
        <w:t>, India</w:t>
      </w:r>
    </w:p>
    <w:p w:rsidR="00820DAF" w:rsidRPr="007074B2" w:rsidRDefault="007074B2" w:rsidP="007074B2">
      <w:pPr>
        <w:spacing w:line="276" w:lineRule="auto"/>
        <w:jc w:val="both"/>
        <w:rPr>
          <w:rFonts w:cstheme="minorHAnsi"/>
          <w:bCs/>
          <w:color w:val="000000" w:themeColor="text1"/>
        </w:rPr>
      </w:pPr>
      <w:r w:rsidRPr="007074B2">
        <w:rPr>
          <w:rFonts w:cstheme="minorHAnsi"/>
          <w:b/>
          <w:bCs/>
          <w:color w:val="000000" w:themeColor="text1"/>
        </w:rPr>
        <w:t>Introduction</w:t>
      </w:r>
      <w:r w:rsidRPr="007074B2">
        <w:rPr>
          <w:rFonts w:cstheme="minorHAnsi"/>
          <w:bCs/>
          <w:color w:val="000000" w:themeColor="text1"/>
        </w:rPr>
        <w:t>.</w:t>
      </w:r>
      <w:r w:rsidRPr="007074B2">
        <w:rPr>
          <w:rFonts w:cstheme="minorHAnsi"/>
          <w:color w:val="000000" w:themeColor="text1"/>
        </w:rPr>
        <w:t xml:space="preserve"> Undergraduate</w:t>
      </w:r>
      <w:r w:rsidR="00DD4620" w:rsidRPr="007074B2">
        <w:rPr>
          <w:rFonts w:cstheme="minorHAnsi"/>
          <w:color w:val="000000" w:themeColor="text1"/>
        </w:rPr>
        <w:t xml:space="preserve"> medical students could play a major role and bring a paradigm shift in successful implementation of Materiovigilance program if adequate knowledge and skill are imparted to them regarding reporting of adverse events related to medical device during undergraduate training</w:t>
      </w:r>
      <w:r w:rsidR="00820DAF" w:rsidRPr="007074B2">
        <w:rPr>
          <w:rFonts w:cstheme="minorHAnsi"/>
          <w:color w:val="000000" w:themeColor="text1"/>
        </w:rPr>
        <w:t xml:space="preserve">. However, there are not </w:t>
      </w:r>
      <w:r w:rsidR="00DD4620" w:rsidRPr="007074B2">
        <w:rPr>
          <w:rFonts w:cstheme="minorHAnsi"/>
          <w:color w:val="000000" w:themeColor="text1"/>
        </w:rPr>
        <w:t>much data exists in public domain</w:t>
      </w:r>
      <w:r w:rsidR="00820DAF" w:rsidRPr="007074B2">
        <w:rPr>
          <w:rFonts w:cstheme="minorHAnsi"/>
          <w:color w:val="000000" w:themeColor="text1"/>
        </w:rPr>
        <w:t xml:space="preserve"> regarding their knowledge, attitude and practice about</w:t>
      </w:r>
      <w:r w:rsidR="0069357F" w:rsidRPr="007074B2">
        <w:rPr>
          <w:rFonts w:cstheme="minorHAnsi"/>
        </w:rPr>
        <w:t xml:space="preserve"> </w:t>
      </w:r>
      <w:r w:rsidR="0069357F" w:rsidRPr="007074B2">
        <w:rPr>
          <w:rFonts w:cstheme="minorHAnsi"/>
          <w:color w:val="000000" w:themeColor="text1"/>
        </w:rPr>
        <w:t>Post Marketing Surveillance Practice of Medical Device in India.</w:t>
      </w:r>
    </w:p>
    <w:p w:rsidR="0069357F" w:rsidRPr="007074B2" w:rsidRDefault="007074B2" w:rsidP="007074B2">
      <w:pPr>
        <w:spacing w:line="276" w:lineRule="auto"/>
        <w:jc w:val="both"/>
        <w:rPr>
          <w:rFonts w:cstheme="minorHAnsi"/>
          <w:color w:val="000000" w:themeColor="text1"/>
        </w:rPr>
      </w:pPr>
      <w:r w:rsidRPr="007074B2">
        <w:rPr>
          <w:rFonts w:cstheme="minorHAnsi"/>
          <w:b/>
          <w:color w:val="000000" w:themeColor="text1"/>
        </w:rPr>
        <w:t>Aims.</w:t>
      </w:r>
      <w:r w:rsidRPr="007074B2">
        <w:rPr>
          <w:rFonts w:cstheme="minorHAnsi"/>
          <w:color w:val="000000" w:themeColor="text1"/>
        </w:rPr>
        <w:t xml:space="preserve"> The</w:t>
      </w:r>
      <w:r w:rsidR="0069357F" w:rsidRPr="007074B2">
        <w:rPr>
          <w:rFonts w:cstheme="minorHAnsi"/>
          <w:color w:val="000000" w:themeColor="text1"/>
        </w:rPr>
        <w:t xml:space="preserve"> </w:t>
      </w:r>
      <w:r w:rsidRPr="007074B2">
        <w:rPr>
          <w:rFonts w:cstheme="minorHAnsi"/>
          <w:color w:val="000000" w:themeColor="text1"/>
        </w:rPr>
        <w:t>aims</w:t>
      </w:r>
      <w:r w:rsidR="0069357F" w:rsidRPr="007074B2">
        <w:rPr>
          <w:rFonts w:cstheme="minorHAnsi"/>
          <w:color w:val="000000" w:themeColor="text1"/>
        </w:rPr>
        <w:t xml:space="preserve"> of this study was to evaluate the knowledge, attitude, and practice of undergraduate medical students regarding Post Marketing Surveillance Practice of Medical Device.</w:t>
      </w:r>
    </w:p>
    <w:p w:rsidR="00820DAF" w:rsidRPr="007074B2" w:rsidRDefault="007074B2" w:rsidP="007074B2">
      <w:pPr>
        <w:spacing w:line="276" w:lineRule="auto"/>
        <w:jc w:val="both"/>
        <w:rPr>
          <w:rFonts w:cstheme="minorHAnsi"/>
          <w:color w:val="000000" w:themeColor="text1"/>
        </w:rPr>
      </w:pPr>
      <w:r w:rsidRPr="007074B2">
        <w:rPr>
          <w:rFonts w:cstheme="minorHAnsi"/>
          <w:b/>
          <w:color w:val="000000" w:themeColor="text1"/>
          <w:shd w:val="clear" w:color="auto" w:fill="FFFFFF"/>
        </w:rPr>
        <w:t>Methods.</w:t>
      </w:r>
      <w:r w:rsidRPr="007074B2">
        <w:rPr>
          <w:rFonts w:cstheme="minorHAnsi"/>
          <w:color w:val="000000" w:themeColor="text1"/>
        </w:rPr>
        <w:t xml:space="preserve"> This</w:t>
      </w:r>
      <w:r w:rsidR="0069357F" w:rsidRPr="007074B2">
        <w:rPr>
          <w:rFonts w:cstheme="minorHAnsi"/>
          <w:color w:val="000000" w:themeColor="text1"/>
        </w:rPr>
        <w:t xml:space="preserve"> was a cross-sectional and non-interventional study adopted a questionnaire-based design to evaluate the knowledge, attitudes, and practices (KAP) </w:t>
      </w:r>
      <w:r w:rsidR="00F76767" w:rsidRPr="007074B2">
        <w:rPr>
          <w:rFonts w:cstheme="minorHAnsi"/>
          <w:color w:val="000000" w:themeColor="text1"/>
        </w:rPr>
        <w:t>of undergraduate</w:t>
      </w:r>
      <w:r w:rsidR="00820DAF" w:rsidRPr="007074B2">
        <w:rPr>
          <w:rFonts w:cstheme="minorHAnsi"/>
          <w:color w:val="000000" w:themeColor="text1"/>
        </w:rPr>
        <w:t xml:space="preserve"> medical students of a tertiary care institution of national importance.</w:t>
      </w:r>
    </w:p>
    <w:p w:rsidR="00820DAF" w:rsidRPr="007074B2" w:rsidRDefault="007074B2" w:rsidP="007074B2">
      <w:pPr>
        <w:spacing w:line="276" w:lineRule="auto"/>
        <w:jc w:val="both"/>
        <w:rPr>
          <w:rFonts w:cstheme="minorHAnsi"/>
          <w:color w:val="000000" w:themeColor="text1"/>
        </w:rPr>
      </w:pPr>
      <w:r w:rsidRPr="007074B2">
        <w:rPr>
          <w:rFonts w:cstheme="minorHAnsi"/>
          <w:b/>
          <w:color w:val="000000" w:themeColor="text1"/>
          <w:shd w:val="clear" w:color="auto" w:fill="FFFFFF"/>
        </w:rPr>
        <w:t>Results.</w:t>
      </w:r>
      <w:r w:rsidRPr="007074B2">
        <w:rPr>
          <w:rFonts w:cstheme="minorHAnsi"/>
          <w:color w:val="000000" w:themeColor="text1"/>
        </w:rPr>
        <w:t xml:space="preserve"> One</w:t>
      </w:r>
      <w:r w:rsidR="00820DAF" w:rsidRPr="007074B2">
        <w:rPr>
          <w:rFonts w:cstheme="minorHAnsi"/>
          <w:color w:val="000000" w:themeColor="text1"/>
        </w:rPr>
        <w:t xml:space="preserve"> hundred and sixty-nine undergraduate medical students participated in our study constituting 84.5 % response rate. The mean knowledge score of final year and third year medical students was 2.22± 0.9 and 1.75 ± 0.1 and respectively and difference between two groups was statistically significant(p&lt;0.01). Majority of the students (93.4%) believes medical device can cause adverse events however very few of them (5%) have reported it during their practice.</w:t>
      </w:r>
    </w:p>
    <w:p w:rsidR="00820DAF" w:rsidRPr="007074B2" w:rsidRDefault="007074B2" w:rsidP="007074B2">
      <w:pPr>
        <w:spacing w:line="276" w:lineRule="auto"/>
        <w:jc w:val="both"/>
        <w:rPr>
          <w:rFonts w:cstheme="minorHAnsi"/>
          <w:color w:val="000000" w:themeColor="text1"/>
        </w:rPr>
      </w:pPr>
      <w:r w:rsidRPr="007074B2">
        <w:rPr>
          <w:rFonts w:cstheme="minorHAnsi"/>
          <w:b/>
          <w:color w:val="000000" w:themeColor="text1"/>
          <w:shd w:val="clear" w:color="auto" w:fill="FFFFFF"/>
        </w:rPr>
        <w:t>Discussion</w:t>
      </w:r>
      <w:r w:rsidRPr="007074B2">
        <w:rPr>
          <w:rFonts w:cstheme="minorHAnsi"/>
          <w:color w:val="000000" w:themeColor="text1"/>
          <w:shd w:val="clear" w:color="auto" w:fill="FFFFFF"/>
        </w:rPr>
        <w:t>.</w:t>
      </w:r>
      <w:r w:rsidRPr="007074B2">
        <w:rPr>
          <w:rFonts w:cstheme="minorHAnsi"/>
          <w:color w:val="000000" w:themeColor="text1"/>
        </w:rPr>
        <w:t xml:space="preserve"> Requisite</w:t>
      </w:r>
      <w:r w:rsidR="00820DAF" w:rsidRPr="007074B2">
        <w:rPr>
          <w:rFonts w:cstheme="minorHAnsi"/>
          <w:color w:val="000000" w:themeColor="text1"/>
        </w:rPr>
        <w:t xml:space="preserve"> knowledge and appropriate attitude are essential for developing healthy practice towards reporting of adverse events associated with medical devices. Our study revealed that the knowledge gap exists among the undergraduate medical students of about reporting of adverse events related to medical devices. A continuous effort is required to make t</w:t>
      </w:r>
      <w:r w:rsidR="0069357F" w:rsidRPr="007074B2">
        <w:rPr>
          <w:rFonts w:cstheme="minorHAnsi"/>
          <w:color w:val="000000" w:themeColor="text1"/>
        </w:rPr>
        <w:t>hem aware of the M</w:t>
      </w:r>
      <w:r w:rsidR="00820DAF" w:rsidRPr="007074B2">
        <w:rPr>
          <w:rFonts w:cstheme="minorHAnsi"/>
          <w:color w:val="000000" w:themeColor="text1"/>
        </w:rPr>
        <w:t>ateriovigilance program by conducting various training programs like CME (Continuous Medical Educatio</w:t>
      </w:r>
      <w:bookmarkStart w:id="0" w:name="_GoBack"/>
      <w:bookmarkEnd w:id="0"/>
      <w:r w:rsidR="00820DAF" w:rsidRPr="007074B2">
        <w:rPr>
          <w:rFonts w:cstheme="minorHAnsi"/>
          <w:color w:val="000000" w:themeColor="text1"/>
        </w:rPr>
        <w:t>n) and workshop.</w:t>
      </w:r>
    </w:p>
    <w:sectPr w:rsidR="00820DAF" w:rsidRPr="00707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96"/>
    <w:rsid w:val="003A1F96"/>
    <w:rsid w:val="0069357F"/>
    <w:rsid w:val="006A7DA9"/>
    <w:rsid w:val="007074B2"/>
    <w:rsid w:val="00820DAF"/>
    <w:rsid w:val="00A42006"/>
    <w:rsid w:val="00B31A58"/>
    <w:rsid w:val="00DC1D6F"/>
    <w:rsid w:val="00DD4620"/>
    <w:rsid w:val="00F7676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7D52"/>
  <w15:chartTrackingRefBased/>
  <w15:docId w15:val="{D5EEED4A-C9C2-43DB-AD0F-5257EA32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DAF"/>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Dr. Bikash Meher</cp:lastModifiedBy>
  <cp:revision>8</cp:revision>
  <dcterms:created xsi:type="dcterms:W3CDTF">2025-05-24T06:05:00Z</dcterms:created>
  <dcterms:modified xsi:type="dcterms:W3CDTF">2025-07-23T09:01:00Z</dcterms:modified>
</cp:coreProperties>
</file>