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0D356" w14:textId="77777777" w:rsidR="00703921" w:rsidRPr="00882FE2" w:rsidRDefault="00703921">
      <w:pPr>
        <w:rPr>
          <w:rFonts w:asciiTheme="majorHAnsi" w:hAnsiTheme="majorHAnsi"/>
          <w:lang w:val="en-GB"/>
        </w:rPr>
      </w:pPr>
    </w:p>
    <w:p w14:paraId="46685A0A" w14:textId="1EC5F068" w:rsidR="00703921" w:rsidRPr="00882FE2" w:rsidRDefault="00A95C36" w:rsidP="00822B93">
      <w:pPr>
        <w:pStyle w:val="Title"/>
        <w:jc w:val="center"/>
        <w:rPr>
          <w:rFonts w:asciiTheme="majorHAnsi" w:hAnsiTheme="majorHAnsi" w:cs="Arial"/>
          <w:b/>
          <w:color w:val="000000" w:themeColor="text1"/>
          <w:lang w:val="en-GB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8"/>
          <w:lang w:val="en-GB"/>
        </w:rPr>
        <w:t>Ligand</w:t>
      </w:r>
      <w:r w:rsidR="000E1671">
        <w:rPr>
          <w:rFonts w:asciiTheme="majorHAnsi" w:hAnsiTheme="majorHAnsi" w:cs="Arial"/>
          <w:b/>
          <w:color w:val="000000" w:themeColor="text1"/>
          <w:sz w:val="28"/>
          <w:szCs w:val="28"/>
          <w:lang w:val="en-GB"/>
        </w:rPr>
        <w:t xml:space="preserve"> effects on the c</w:t>
      </w:r>
      <w:r w:rsidR="005C2259">
        <w:rPr>
          <w:rFonts w:asciiTheme="majorHAnsi" w:hAnsiTheme="majorHAnsi" w:cs="Arial"/>
          <w:b/>
          <w:color w:val="000000" w:themeColor="text1"/>
          <w:sz w:val="28"/>
          <w:szCs w:val="28"/>
          <w:lang w:val="en-GB"/>
        </w:rPr>
        <w:t>olloidal stability of a</w:t>
      </w:r>
      <w:r w:rsidR="006E41FD" w:rsidRPr="00882FE2">
        <w:rPr>
          <w:rFonts w:asciiTheme="majorHAnsi" w:hAnsiTheme="majorHAnsi" w:cs="Arial"/>
          <w:b/>
          <w:color w:val="000000" w:themeColor="text1"/>
          <w:sz w:val="28"/>
          <w:szCs w:val="28"/>
          <w:lang w:val="en-GB"/>
        </w:rPr>
        <w:t>polar</w:t>
      </w:r>
      <w:r w:rsidR="005C2259">
        <w:rPr>
          <w:rFonts w:asciiTheme="majorHAnsi" w:hAnsiTheme="majorHAnsi" w:cs="Arial"/>
          <w:b/>
          <w:color w:val="000000" w:themeColor="text1"/>
          <w:sz w:val="28"/>
          <w:szCs w:val="28"/>
          <w:lang w:val="en-GB"/>
        </w:rPr>
        <w:t xml:space="preserve"> n</w:t>
      </w:r>
      <w:r w:rsidR="006B19CD" w:rsidRPr="00882FE2">
        <w:rPr>
          <w:rFonts w:asciiTheme="majorHAnsi" w:hAnsiTheme="majorHAnsi" w:cs="Arial"/>
          <w:b/>
          <w:color w:val="000000" w:themeColor="text1"/>
          <w:sz w:val="28"/>
          <w:szCs w:val="28"/>
          <w:lang w:val="en-GB"/>
        </w:rPr>
        <w:t>anoparticles</w:t>
      </w:r>
    </w:p>
    <w:p w14:paraId="2C531CA2" w14:textId="77777777" w:rsidR="00703921" w:rsidRPr="003E3CD6" w:rsidRDefault="00703921">
      <w:pPr>
        <w:rPr>
          <w:rFonts w:asciiTheme="majorHAnsi" w:hAnsiTheme="majorHAnsi" w:cs="Arial"/>
          <w:i/>
          <w:iCs/>
          <w:color w:val="000000" w:themeColor="text1"/>
          <w:lang w:val="en-GB"/>
        </w:rPr>
      </w:pPr>
    </w:p>
    <w:p w14:paraId="03C49CD8" w14:textId="3376D514" w:rsidR="00703921" w:rsidRPr="00774F4C" w:rsidRDefault="008B3EAD" w:rsidP="00774F4C">
      <w:pPr>
        <w:pStyle w:val="Authorlist"/>
        <w:rPr>
          <w:rFonts w:asciiTheme="majorHAnsi" w:hAnsiTheme="majorHAnsi"/>
          <w:b w:val="0"/>
          <w:bCs w:val="0"/>
          <w:i/>
          <w:iCs/>
          <w:color w:val="000000" w:themeColor="text1"/>
          <w:sz w:val="24"/>
          <w:szCs w:val="24"/>
        </w:rPr>
      </w:pPr>
      <w:r>
        <w:rPr>
          <w:rFonts w:asciiTheme="majorHAnsi" w:hAnsiTheme="majorHAnsi"/>
          <w:b w:val="0"/>
          <w:bCs w:val="0"/>
          <w:i/>
          <w:iCs/>
          <w:color w:val="000000" w:themeColor="text1"/>
          <w:sz w:val="24"/>
          <w:szCs w:val="24"/>
        </w:rPr>
        <w:t xml:space="preserve">Debora Monego and </w:t>
      </w:r>
      <w:r w:rsidR="00F76E6C" w:rsidRPr="003E3CD6">
        <w:rPr>
          <w:rFonts w:asciiTheme="majorHAnsi" w:hAnsiTheme="majorHAnsi"/>
          <w:b w:val="0"/>
          <w:bCs w:val="0"/>
          <w:i/>
          <w:iCs/>
          <w:color w:val="000000" w:themeColor="text1"/>
          <w:sz w:val="24"/>
          <w:szCs w:val="24"/>
        </w:rPr>
        <w:t>Asaph Widmer-Cooper</w:t>
      </w:r>
      <w:r w:rsidR="00AD4579" w:rsidRPr="003E3CD6">
        <w:rPr>
          <w:rFonts w:asciiTheme="majorHAnsi" w:hAnsiTheme="majorHAnsi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="00961066">
        <w:rPr>
          <w:rFonts w:asciiTheme="majorHAnsi" w:hAnsiTheme="majorHAnsi"/>
          <w:b w:val="0"/>
          <w:bCs w:val="0"/>
          <w:i/>
          <w:iCs/>
          <w:sz w:val="24"/>
          <w:szCs w:val="24"/>
          <w:vertAlign w:val="superscript"/>
        </w:rPr>
        <w:t>A</w:t>
      </w:r>
    </w:p>
    <w:p w14:paraId="28C1BB66" w14:textId="4296693F" w:rsidR="006718BB" w:rsidRPr="003E3CD6" w:rsidRDefault="00961066" w:rsidP="00E10999">
      <w:pPr>
        <w:pStyle w:val="Addresse"/>
        <w:spacing w:line="220" w:lineRule="exact"/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</w:pPr>
      <w:r>
        <w:rPr>
          <w:rFonts w:asciiTheme="majorHAnsi" w:hAnsiTheme="majorHAnsi"/>
          <w:i w:val="0"/>
          <w:iCs w:val="0"/>
          <w:color w:val="000000" w:themeColor="text1"/>
          <w:sz w:val="22"/>
          <w:szCs w:val="22"/>
          <w:vertAlign w:val="superscript"/>
        </w:rPr>
        <w:t>A</w:t>
      </w:r>
      <w:r w:rsidR="0018222B" w:rsidRPr="003E3CD6">
        <w:rPr>
          <w:rFonts w:asciiTheme="majorHAnsi" w:eastAsiaTheme="minorHAnsi" w:hAnsiTheme="majorHAnsi" w:cs="Times New Roman"/>
          <w:i w:val="0"/>
          <w:iCs w:val="0"/>
          <w:noProof w:val="0"/>
          <w:sz w:val="22"/>
          <w:szCs w:val="22"/>
          <w:lang w:eastAsia="en-US"/>
        </w:rPr>
        <w:t xml:space="preserve"> </w:t>
      </w:r>
      <w:r w:rsidR="006E41FD" w:rsidRPr="003E3CD6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ARC Centre of Excellence in Exciton Science, </w:t>
      </w:r>
      <w:r w:rsidR="0018222B" w:rsidRPr="003E3CD6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School of Chemistry, </w:t>
      </w:r>
      <w:r w:rsidR="00491D64" w:rsidRPr="003E3CD6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The </w:t>
      </w:r>
      <w:r w:rsidR="0018222B" w:rsidRPr="003E3CD6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University of Sydney, Sydney, NSW</w:t>
      </w:r>
      <w:r w:rsidR="00CB0C23" w:rsidRPr="003E3CD6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 xml:space="preserve"> 2006</w:t>
      </w:r>
      <w:r w:rsidR="0018222B" w:rsidRPr="003E3CD6">
        <w:rPr>
          <w:rFonts w:asciiTheme="majorHAnsi" w:hAnsiTheme="majorHAnsi"/>
          <w:i w:val="0"/>
          <w:iCs w:val="0"/>
          <w:color w:val="000000" w:themeColor="text1"/>
          <w:sz w:val="22"/>
          <w:szCs w:val="22"/>
        </w:rPr>
        <w:t>, Australia</w:t>
      </w:r>
    </w:p>
    <w:p w14:paraId="2B62499A" w14:textId="77777777" w:rsidR="006718BB" w:rsidRPr="00882FE2" w:rsidRDefault="006718BB" w:rsidP="006718BB">
      <w:pPr>
        <w:jc w:val="right"/>
        <w:rPr>
          <w:rFonts w:asciiTheme="majorHAnsi" w:hAnsiTheme="majorHAnsi"/>
          <w:color w:val="000000" w:themeColor="text1"/>
          <w:sz w:val="22"/>
          <w:szCs w:val="22"/>
          <w:lang w:val="en-GB"/>
        </w:rPr>
      </w:pPr>
    </w:p>
    <w:p w14:paraId="07E4CF8A" w14:textId="6FFAA757" w:rsidR="00676DE0" w:rsidRPr="00676DE0" w:rsidRDefault="00676DE0" w:rsidP="006E275E">
      <w:pPr>
        <w:pStyle w:val="Body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676DE0">
        <w:rPr>
          <w:rFonts w:asciiTheme="majorHAnsi" w:hAnsiTheme="majorHAnsi"/>
          <w:b/>
          <w:bCs/>
          <w:color w:val="000000" w:themeColor="text1"/>
          <w:sz w:val="24"/>
          <w:szCs w:val="24"/>
        </w:rPr>
        <w:t>Introduction</w:t>
      </w:r>
    </w:p>
    <w:p w14:paraId="35594487" w14:textId="3342D43D" w:rsidR="00EF2BE5" w:rsidRDefault="00AA3B16" w:rsidP="002C6282">
      <w:pPr>
        <w:pStyle w:val="Body"/>
        <w:ind w:firstLine="0"/>
        <w:rPr>
          <w:rFonts w:asciiTheme="majorHAnsi" w:hAnsiTheme="majorHAnsi"/>
          <w:color w:val="000000" w:themeColor="text1"/>
          <w:sz w:val="22"/>
          <w:szCs w:val="22"/>
        </w:rPr>
      </w:pPr>
      <w:r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Being able to predict and tune the colloidal stability of nanoparticles is </w:t>
      </w:r>
      <w:r w:rsidR="00903DFB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of vital importance for </w:t>
      </w:r>
      <w:r w:rsidR="00384A76" w:rsidRPr="00882FE2">
        <w:rPr>
          <w:rFonts w:asciiTheme="majorHAnsi" w:hAnsiTheme="majorHAnsi"/>
          <w:color w:val="000000" w:themeColor="text1"/>
          <w:sz w:val="22"/>
          <w:szCs w:val="22"/>
        </w:rPr>
        <w:t>applications</w:t>
      </w:r>
      <w:r w:rsidR="00694108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yet </w:t>
      </w:r>
      <w:r w:rsidR="001F7F5A">
        <w:rPr>
          <w:rFonts w:asciiTheme="majorHAnsi" w:hAnsiTheme="majorHAnsi"/>
          <w:color w:val="000000" w:themeColor="text1"/>
          <w:sz w:val="22"/>
          <w:szCs w:val="22"/>
        </w:rPr>
        <w:t xml:space="preserve">we </w:t>
      </w:r>
      <w:r w:rsidR="00502C59">
        <w:rPr>
          <w:rFonts w:asciiTheme="majorHAnsi" w:hAnsiTheme="majorHAnsi"/>
          <w:color w:val="000000" w:themeColor="text1"/>
          <w:sz w:val="22"/>
          <w:szCs w:val="22"/>
        </w:rPr>
        <w:t xml:space="preserve">still </w:t>
      </w:r>
      <w:r w:rsidR="001F7F5A">
        <w:rPr>
          <w:rFonts w:asciiTheme="majorHAnsi" w:hAnsiTheme="majorHAnsi"/>
          <w:color w:val="000000" w:themeColor="text1"/>
          <w:sz w:val="22"/>
          <w:szCs w:val="22"/>
        </w:rPr>
        <w:t>lack a clear</w:t>
      </w:r>
      <w:r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understanding of how </w:t>
      </w:r>
      <w:r w:rsidR="00E76BA5">
        <w:rPr>
          <w:rFonts w:asciiTheme="majorHAnsi" w:hAnsiTheme="majorHAnsi"/>
          <w:color w:val="000000" w:themeColor="text1"/>
          <w:sz w:val="22"/>
          <w:szCs w:val="22"/>
        </w:rPr>
        <w:t xml:space="preserve">the </w:t>
      </w:r>
      <w:r w:rsidR="007178FE" w:rsidRPr="00882FE2">
        <w:rPr>
          <w:rFonts w:asciiTheme="majorHAnsi" w:hAnsiTheme="majorHAnsi"/>
          <w:color w:val="000000" w:themeColor="text1"/>
          <w:sz w:val="22"/>
          <w:szCs w:val="22"/>
        </w:rPr>
        <w:t>nanoparticles</w:t>
      </w:r>
      <w:r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interact with one another</w:t>
      </w:r>
      <w:r w:rsidR="00FA0EC2">
        <w:rPr>
          <w:rFonts w:asciiTheme="majorHAnsi" w:hAnsiTheme="majorHAnsi"/>
          <w:color w:val="000000" w:themeColor="text1"/>
          <w:sz w:val="22"/>
          <w:szCs w:val="22"/>
        </w:rPr>
        <w:t xml:space="preserve"> in solution</w:t>
      </w:r>
      <w:r w:rsidR="0086573F">
        <w:rPr>
          <w:rFonts w:asciiTheme="majorHAnsi" w:hAnsiTheme="majorHAnsi"/>
          <w:color w:val="000000" w:themeColor="text1"/>
          <w:sz w:val="22"/>
          <w:szCs w:val="22"/>
        </w:rPr>
        <w:t xml:space="preserve"> (Batista </w:t>
      </w:r>
      <w:r w:rsidR="0086573F" w:rsidRPr="0086573F">
        <w:rPr>
          <w:rFonts w:asciiTheme="majorHAnsi" w:hAnsiTheme="majorHAnsi"/>
          <w:i/>
          <w:iCs/>
          <w:color w:val="000000" w:themeColor="text1"/>
          <w:sz w:val="22"/>
          <w:szCs w:val="22"/>
        </w:rPr>
        <w:t>et al.</w:t>
      </w:r>
      <w:r w:rsidR="0086573F">
        <w:rPr>
          <w:rFonts w:asciiTheme="majorHAnsi" w:hAnsiTheme="majorHAnsi"/>
          <w:color w:val="000000" w:themeColor="text1"/>
          <w:sz w:val="22"/>
          <w:szCs w:val="22"/>
        </w:rPr>
        <w:t xml:space="preserve"> 2015)</w:t>
      </w:r>
      <w:r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. </w:t>
      </w:r>
      <w:r w:rsidR="00CF608C">
        <w:rPr>
          <w:rFonts w:asciiTheme="majorHAnsi" w:hAnsiTheme="majorHAnsi"/>
          <w:color w:val="000000" w:themeColor="text1"/>
          <w:sz w:val="22"/>
          <w:szCs w:val="22"/>
        </w:rPr>
        <w:t>Recently, it has become apparent that</w:t>
      </w:r>
      <w:r w:rsidR="002D6337">
        <w:rPr>
          <w:rFonts w:asciiTheme="majorHAnsi" w:hAnsiTheme="majorHAnsi"/>
          <w:color w:val="000000" w:themeColor="text1"/>
          <w:sz w:val="22"/>
          <w:szCs w:val="22"/>
        </w:rPr>
        <w:t xml:space="preserve"> the organic molecules</w:t>
      </w:r>
      <w:r w:rsidR="00E156E1">
        <w:rPr>
          <w:rFonts w:asciiTheme="majorHAnsi" w:hAnsiTheme="majorHAnsi"/>
          <w:color w:val="000000" w:themeColor="text1"/>
          <w:sz w:val="22"/>
          <w:szCs w:val="22"/>
        </w:rPr>
        <w:t xml:space="preserve"> which typically coat inorganic </w:t>
      </w:r>
      <w:r w:rsidR="00FA0EC2">
        <w:rPr>
          <w:rFonts w:asciiTheme="majorHAnsi" w:hAnsiTheme="majorHAnsi"/>
          <w:color w:val="000000" w:themeColor="text1"/>
          <w:sz w:val="22"/>
          <w:szCs w:val="22"/>
        </w:rPr>
        <w:t>particles</w:t>
      </w:r>
      <w:r w:rsidR="002D6337">
        <w:rPr>
          <w:rFonts w:asciiTheme="majorHAnsi" w:hAnsiTheme="majorHAnsi"/>
          <w:color w:val="000000" w:themeColor="text1"/>
          <w:sz w:val="22"/>
          <w:szCs w:val="22"/>
        </w:rPr>
        <w:t xml:space="preserve"> need</w:t>
      </w:r>
      <w:r w:rsidR="00701A2A">
        <w:rPr>
          <w:rFonts w:asciiTheme="majorHAnsi" w:hAnsiTheme="majorHAnsi"/>
          <w:color w:val="000000" w:themeColor="text1"/>
          <w:sz w:val="22"/>
          <w:szCs w:val="22"/>
        </w:rPr>
        <w:t xml:space="preserve"> further attention</w:t>
      </w:r>
      <w:r w:rsidR="002D6337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3A664E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Th</w:t>
      </w:r>
      <w:r w:rsidR="001B6FEC" w:rsidRPr="00882FE2">
        <w:rPr>
          <w:rFonts w:asciiTheme="majorHAnsi" w:hAnsiTheme="majorHAnsi"/>
          <w:color w:val="000000" w:themeColor="text1"/>
          <w:sz w:val="22"/>
          <w:szCs w:val="22"/>
        </w:rPr>
        <w:t>is</w:t>
      </w:r>
      <w:r w:rsidR="003A664E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ligand shell is essential for keeping the particles from randomly aggregating</w:t>
      </w:r>
      <w:r w:rsidR="001B6FEC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in solution, but can</w:t>
      </w:r>
      <w:r w:rsidR="00C32B83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affect the</w:t>
      </w:r>
      <w:r w:rsidR="00027A24">
        <w:rPr>
          <w:rFonts w:asciiTheme="majorHAnsi" w:hAnsiTheme="majorHAnsi"/>
          <w:color w:val="000000" w:themeColor="text1"/>
          <w:sz w:val="22"/>
          <w:szCs w:val="22"/>
        </w:rPr>
        <w:t>ir</w:t>
      </w:r>
      <w:r w:rsidR="00C32B83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stability</w:t>
      </w:r>
      <w:r w:rsidR="001B6FEC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in subtle and surprising ways. </w:t>
      </w:r>
      <w:r w:rsidR="003D698F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In particular, </w:t>
      </w:r>
      <w:r w:rsidR="00C32B83" w:rsidRPr="00882FE2">
        <w:rPr>
          <w:rFonts w:asciiTheme="majorHAnsi" w:hAnsiTheme="majorHAnsi"/>
          <w:color w:val="000000" w:themeColor="text1"/>
          <w:sz w:val="22"/>
          <w:szCs w:val="22"/>
        </w:rPr>
        <w:t>the ligands</w:t>
      </w:r>
      <w:r w:rsidR="007178FE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EC796C" w:rsidRPr="00882FE2">
        <w:rPr>
          <w:rFonts w:asciiTheme="majorHAnsi" w:hAnsiTheme="majorHAnsi"/>
          <w:color w:val="000000" w:themeColor="text1"/>
          <w:sz w:val="22"/>
          <w:szCs w:val="22"/>
        </w:rPr>
        <w:t>can undergo a</w:t>
      </w:r>
      <w:r w:rsidR="006810E7">
        <w:rPr>
          <w:rFonts w:asciiTheme="majorHAnsi" w:hAnsiTheme="majorHAnsi"/>
          <w:color w:val="000000" w:themeColor="text1"/>
          <w:sz w:val="22"/>
          <w:szCs w:val="22"/>
        </w:rPr>
        <w:t>n ordering</w:t>
      </w:r>
      <w:r w:rsidR="00EC796C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transition </w:t>
      </w:r>
      <w:r w:rsidR="00F464C0">
        <w:rPr>
          <w:rFonts w:asciiTheme="majorHAnsi" w:hAnsiTheme="majorHAnsi"/>
          <w:color w:val="000000" w:themeColor="text1"/>
          <w:sz w:val="22"/>
          <w:szCs w:val="22"/>
        </w:rPr>
        <w:t>(</w:t>
      </w:r>
      <w:r w:rsidR="007A2AF0">
        <w:rPr>
          <w:rFonts w:asciiTheme="majorHAnsi" w:hAnsiTheme="majorHAnsi"/>
          <w:color w:val="000000" w:themeColor="text1"/>
          <w:sz w:val="22"/>
          <w:szCs w:val="22"/>
        </w:rPr>
        <w:t>Fig. 1</w:t>
      </w:r>
      <w:r w:rsidR="003423CB" w:rsidRPr="00882FE2">
        <w:rPr>
          <w:rFonts w:asciiTheme="majorHAnsi" w:hAnsiTheme="majorHAnsi"/>
          <w:color w:val="000000" w:themeColor="text1"/>
          <w:sz w:val="22"/>
          <w:szCs w:val="22"/>
        </w:rPr>
        <w:t>)</w:t>
      </w:r>
      <w:r w:rsidR="00EC796C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that switches the particle-particle interaction from repulsive to a</w:t>
      </w:r>
      <w:r w:rsidR="00881DB8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ttractive </w:t>
      </w:r>
      <w:r w:rsidR="00B62AE5">
        <w:rPr>
          <w:rFonts w:asciiTheme="majorHAnsi" w:hAnsiTheme="majorHAnsi"/>
          <w:color w:val="000000" w:themeColor="text1"/>
          <w:sz w:val="22"/>
          <w:szCs w:val="22"/>
        </w:rPr>
        <w:t xml:space="preserve">(Widmer-Cooper and Geissler 2014, 2016; Kister </w:t>
      </w:r>
      <w:r w:rsidR="00B62AE5">
        <w:rPr>
          <w:rFonts w:asciiTheme="majorHAnsi" w:hAnsiTheme="majorHAnsi"/>
          <w:i/>
          <w:iCs/>
          <w:color w:val="000000" w:themeColor="text1"/>
          <w:sz w:val="22"/>
          <w:szCs w:val="22"/>
        </w:rPr>
        <w:t>et al.</w:t>
      </w:r>
      <w:r w:rsidR="00B62AE5">
        <w:rPr>
          <w:rFonts w:asciiTheme="majorHAnsi" w:hAnsiTheme="majorHAnsi"/>
          <w:color w:val="000000" w:themeColor="text1"/>
          <w:sz w:val="22"/>
          <w:szCs w:val="22"/>
        </w:rPr>
        <w:t xml:space="preserve"> 2018)</w:t>
      </w:r>
      <w:r w:rsidR="00881DB8" w:rsidRPr="00882FE2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EC796C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6810E7">
        <w:rPr>
          <w:rFonts w:asciiTheme="majorHAnsi" w:hAnsiTheme="majorHAnsi"/>
          <w:color w:val="000000" w:themeColor="text1"/>
          <w:sz w:val="22"/>
          <w:szCs w:val="22"/>
        </w:rPr>
        <w:t>The</w:t>
      </w:r>
      <w:r w:rsidR="001B6FEC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temperature of this transition </w:t>
      </w:r>
      <w:r w:rsidR="00F7704C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is sensitive to a range of </w:t>
      </w:r>
      <w:r w:rsidR="001B6FEC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factors, including </w:t>
      </w:r>
      <w:r w:rsidR="00C32B83" w:rsidRPr="00882FE2">
        <w:rPr>
          <w:rFonts w:asciiTheme="majorHAnsi" w:hAnsiTheme="majorHAnsi"/>
          <w:color w:val="000000" w:themeColor="text1"/>
          <w:sz w:val="22"/>
          <w:szCs w:val="22"/>
        </w:rPr>
        <w:t>the particle dimensions, density of ligand coverage, and ligand length</w:t>
      </w:r>
      <w:r w:rsidR="0047535B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, often leading to non-linear trends that cannot be explained using </w:t>
      </w:r>
      <w:r w:rsidR="002C6282">
        <w:rPr>
          <w:rFonts w:asciiTheme="majorHAnsi" w:hAnsiTheme="majorHAnsi"/>
          <w:color w:val="000000" w:themeColor="text1"/>
          <w:sz w:val="22"/>
          <w:szCs w:val="22"/>
        </w:rPr>
        <w:t>classical</w:t>
      </w:r>
      <w:r w:rsidR="0047535B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colloid theory</w:t>
      </w:r>
      <w:r w:rsidR="006E6B10">
        <w:rPr>
          <w:rFonts w:asciiTheme="majorHAnsi" w:hAnsiTheme="majorHAnsi"/>
          <w:color w:val="000000" w:themeColor="text1"/>
          <w:sz w:val="22"/>
          <w:szCs w:val="22"/>
        </w:rPr>
        <w:t xml:space="preserve"> (Widmer-Cooper and Geissler 2016; </w:t>
      </w:r>
      <w:r w:rsidR="006E6B10">
        <w:rPr>
          <w:rFonts w:asciiTheme="majorHAnsi" w:hAnsiTheme="majorHAnsi"/>
          <w:color w:val="000000" w:themeColor="text1"/>
          <w:sz w:val="22"/>
          <w:szCs w:val="22"/>
        </w:rPr>
        <w:t xml:space="preserve">Kister </w:t>
      </w:r>
      <w:r w:rsidR="006E6B10">
        <w:rPr>
          <w:rFonts w:asciiTheme="majorHAnsi" w:hAnsiTheme="majorHAnsi"/>
          <w:i/>
          <w:iCs/>
          <w:color w:val="000000" w:themeColor="text1"/>
          <w:sz w:val="22"/>
          <w:szCs w:val="22"/>
        </w:rPr>
        <w:t>et al.</w:t>
      </w:r>
      <w:r w:rsidR="006E6B10">
        <w:rPr>
          <w:rFonts w:asciiTheme="majorHAnsi" w:hAnsiTheme="majorHAnsi"/>
          <w:color w:val="000000" w:themeColor="text1"/>
          <w:sz w:val="22"/>
          <w:szCs w:val="22"/>
        </w:rPr>
        <w:t xml:space="preserve"> 2018</w:t>
      </w:r>
      <w:r w:rsidR="006E6B10">
        <w:rPr>
          <w:rFonts w:asciiTheme="majorHAnsi" w:hAnsiTheme="majorHAnsi"/>
          <w:color w:val="000000" w:themeColor="text1"/>
          <w:sz w:val="22"/>
          <w:szCs w:val="22"/>
        </w:rPr>
        <w:t xml:space="preserve">; Monego </w:t>
      </w:r>
      <w:r w:rsidR="006E6B10">
        <w:rPr>
          <w:rFonts w:asciiTheme="majorHAnsi" w:hAnsiTheme="majorHAnsi"/>
          <w:i/>
          <w:iCs/>
          <w:color w:val="000000" w:themeColor="text1"/>
          <w:sz w:val="22"/>
          <w:szCs w:val="22"/>
        </w:rPr>
        <w:t>et al.</w:t>
      </w:r>
      <w:r w:rsidR="006E6B10">
        <w:rPr>
          <w:rFonts w:asciiTheme="majorHAnsi" w:hAnsiTheme="majorHAnsi"/>
          <w:color w:val="000000" w:themeColor="text1"/>
          <w:sz w:val="22"/>
          <w:szCs w:val="22"/>
        </w:rPr>
        <w:t xml:space="preserve"> 2018)</w:t>
      </w:r>
      <w:r w:rsidR="0047535B" w:rsidRPr="00882FE2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694108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057A9505" w14:textId="77777777" w:rsidR="00774F4C" w:rsidRPr="00882FE2" w:rsidRDefault="00774F4C" w:rsidP="00502C59">
      <w:pPr>
        <w:pStyle w:val="Body"/>
        <w:ind w:firstLine="0"/>
        <w:rPr>
          <w:rFonts w:asciiTheme="majorHAnsi" w:hAnsiTheme="majorHAnsi"/>
          <w:color w:val="000000" w:themeColor="text1"/>
          <w:sz w:val="22"/>
          <w:szCs w:val="22"/>
        </w:rPr>
      </w:pPr>
    </w:p>
    <w:p w14:paraId="1CD581EB" w14:textId="77777777" w:rsidR="00887301" w:rsidRDefault="00887301" w:rsidP="00887301">
      <w:pPr>
        <w:jc w:val="center"/>
        <w:rPr>
          <w:rFonts w:asciiTheme="majorHAnsi" w:hAnsiTheme="majorHAnsi"/>
          <w:sz w:val="22"/>
          <w:szCs w:val="22"/>
          <w:lang w:val="en-GB"/>
        </w:rPr>
      </w:pPr>
      <w:r w:rsidRPr="00882FE2">
        <w:rPr>
          <w:rFonts w:asciiTheme="majorHAnsi" w:hAnsiTheme="majorHAnsi"/>
          <w:noProof/>
          <w:sz w:val="22"/>
          <w:szCs w:val="22"/>
          <w:lang w:val="en-GB" w:eastAsia="zh-CN"/>
        </w:rPr>
        <w:drawing>
          <wp:inline distT="0" distB="0" distL="0" distR="0" wp14:anchorId="766BE43D" wp14:editId="241FF2F8">
            <wp:extent cx="1603248" cy="3438144"/>
            <wp:effectExtent l="0" t="317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and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3248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5D0C3" w14:textId="77777777" w:rsidR="00887301" w:rsidRDefault="00887301" w:rsidP="00887301">
      <w:pPr>
        <w:jc w:val="center"/>
        <w:rPr>
          <w:rFonts w:asciiTheme="majorHAnsi" w:hAnsiTheme="majorHAnsi"/>
          <w:sz w:val="22"/>
          <w:szCs w:val="22"/>
          <w:lang w:val="en-GB"/>
        </w:rPr>
      </w:pPr>
    </w:p>
    <w:p w14:paraId="1C86B21E" w14:textId="0996828B" w:rsidR="00887301" w:rsidRPr="00882FE2" w:rsidRDefault="00887301" w:rsidP="00887301">
      <w:pPr>
        <w:jc w:val="left"/>
        <w:rPr>
          <w:rFonts w:asciiTheme="majorHAnsi" w:hAnsiTheme="majorHAnsi"/>
          <w:sz w:val="22"/>
          <w:szCs w:val="22"/>
          <w:lang w:val="en-GB"/>
        </w:rPr>
      </w:pPr>
      <w:r w:rsidRPr="00B22508">
        <w:rPr>
          <w:rFonts w:asciiTheme="majorHAnsi" w:hAnsiTheme="majorHAnsi"/>
          <w:b/>
          <w:bCs/>
          <w:sz w:val="22"/>
          <w:szCs w:val="22"/>
          <w:lang w:val="en-GB"/>
        </w:rPr>
        <w:t>Fig. 1.</w:t>
      </w:r>
      <w:r w:rsidR="00ED3D11">
        <w:rPr>
          <w:rFonts w:asciiTheme="majorHAnsi" w:hAnsiTheme="majorHAnsi"/>
          <w:sz w:val="22"/>
          <w:szCs w:val="22"/>
          <w:lang w:val="en-GB"/>
        </w:rPr>
        <w:t xml:space="preserve"> </w:t>
      </w:r>
      <w:r w:rsidR="00AA7BF7">
        <w:rPr>
          <w:rFonts w:asciiTheme="majorHAnsi" w:hAnsiTheme="majorHAnsi"/>
          <w:sz w:val="22"/>
          <w:szCs w:val="22"/>
          <w:lang w:val="en-GB"/>
        </w:rPr>
        <w:t>The ligands can undergo an ordering transition that strongly affects the colloidal stability.</w:t>
      </w:r>
    </w:p>
    <w:p w14:paraId="64FC9D34" w14:textId="77777777" w:rsidR="00EF2BE5" w:rsidRDefault="00EF2BE5" w:rsidP="006E275E">
      <w:pPr>
        <w:pStyle w:val="Body"/>
        <w:ind w:firstLine="0"/>
        <w:rPr>
          <w:rFonts w:asciiTheme="majorHAnsi" w:hAnsiTheme="majorHAnsi"/>
          <w:color w:val="000000" w:themeColor="text1"/>
          <w:sz w:val="22"/>
          <w:szCs w:val="22"/>
        </w:rPr>
      </w:pPr>
    </w:p>
    <w:p w14:paraId="7DF29602" w14:textId="4F46556A" w:rsidR="00676DE0" w:rsidRDefault="00676DE0" w:rsidP="006E275E">
      <w:pPr>
        <w:pStyle w:val="Body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676DE0">
        <w:rPr>
          <w:rFonts w:asciiTheme="majorHAnsi" w:hAnsiTheme="majorHAnsi"/>
          <w:b/>
          <w:bCs/>
          <w:color w:val="000000" w:themeColor="text1"/>
          <w:sz w:val="24"/>
          <w:szCs w:val="24"/>
        </w:rPr>
        <w:t>Methods</w:t>
      </w:r>
    </w:p>
    <w:p w14:paraId="5847982D" w14:textId="1E0B81DF" w:rsidR="00676DE0" w:rsidRPr="006923E4" w:rsidRDefault="006810E7" w:rsidP="002F1EAC">
      <w:pPr>
        <w:pStyle w:val="Body"/>
        <w:ind w:firstLine="0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In this work, we use near-atomistic</w:t>
      </w:r>
      <w:r w:rsidR="006923E4">
        <w:rPr>
          <w:rFonts w:asciiTheme="majorHAnsi" w:hAnsiTheme="majorHAnsi"/>
          <w:color w:val="000000" w:themeColor="text1"/>
          <w:sz w:val="22"/>
          <w:szCs w:val="22"/>
        </w:rPr>
        <w:t xml:space="preserve"> molecular dynamics</w:t>
      </w:r>
      <w:r w:rsidR="00FF0090">
        <w:rPr>
          <w:rFonts w:asciiTheme="majorHAnsi" w:hAnsiTheme="majorHAnsi"/>
          <w:color w:val="000000" w:themeColor="text1"/>
          <w:sz w:val="22"/>
          <w:szCs w:val="22"/>
        </w:rPr>
        <w:t xml:space="preserve"> (MD)</w:t>
      </w:r>
      <w:r w:rsidR="006923E4">
        <w:rPr>
          <w:rFonts w:asciiTheme="majorHAnsi" w:hAnsiTheme="majorHAnsi"/>
          <w:color w:val="000000" w:themeColor="text1"/>
          <w:sz w:val="22"/>
          <w:szCs w:val="22"/>
        </w:rPr>
        <w:t xml:space="preserve"> simulations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to study </w:t>
      </w:r>
      <w:r w:rsidR="00FF0090">
        <w:rPr>
          <w:rFonts w:asciiTheme="majorHAnsi" w:hAnsiTheme="majorHAnsi"/>
          <w:color w:val="000000" w:themeColor="text1"/>
          <w:sz w:val="22"/>
          <w:szCs w:val="22"/>
        </w:rPr>
        <w:t>the conformational state and energetics of the ligands as a function of temperature, core diameter, and the structure of the ligand and solvent molecules. In addition, we use constrained MD and Hamaker-Lifshitz theory to calculate and decompose the potential of mean force acting between the particles in solution. Our results are compared with small-angle x-ray scattering studies of Au and CdSe nanoparticles.</w:t>
      </w:r>
    </w:p>
    <w:p w14:paraId="29F92596" w14:textId="77777777" w:rsidR="006923E4" w:rsidRDefault="006923E4" w:rsidP="006E275E">
      <w:pPr>
        <w:pStyle w:val="Body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4DA5D9ED" w14:textId="6B630A76" w:rsidR="00676DE0" w:rsidRDefault="00676DE0" w:rsidP="006E275E">
      <w:pPr>
        <w:pStyle w:val="Body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Results</w:t>
      </w:r>
      <w:r w:rsidR="00FF0090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r w:rsidR="00887301">
        <w:rPr>
          <w:rFonts w:asciiTheme="majorHAnsi" w:hAnsiTheme="majorHAnsi"/>
          <w:b/>
          <w:bCs/>
          <w:color w:val="000000" w:themeColor="text1"/>
          <w:sz w:val="24"/>
          <w:szCs w:val="24"/>
        </w:rPr>
        <w:t>and d</w:t>
      </w:r>
      <w:r w:rsidR="00FF0090">
        <w:rPr>
          <w:rFonts w:asciiTheme="majorHAnsi" w:hAnsiTheme="majorHAnsi"/>
          <w:b/>
          <w:bCs/>
          <w:color w:val="000000" w:themeColor="text1"/>
          <w:sz w:val="24"/>
          <w:szCs w:val="24"/>
        </w:rPr>
        <w:t>iscuss</w:t>
      </w:r>
      <w:r w:rsidR="00887301">
        <w:rPr>
          <w:rFonts w:asciiTheme="majorHAnsi" w:hAnsiTheme="majorHAnsi"/>
          <w:b/>
          <w:bCs/>
          <w:color w:val="000000" w:themeColor="text1"/>
          <w:sz w:val="24"/>
          <w:szCs w:val="24"/>
        </w:rPr>
        <w:t>ion</w:t>
      </w:r>
    </w:p>
    <w:p w14:paraId="26B53083" w14:textId="50713922" w:rsidR="0065077D" w:rsidRPr="00882FE2" w:rsidRDefault="002F1EAC" w:rsidP="0034690C">
      <w:pPr>
        <w:pStyle w:val="Body"/>
        <w:ind w:firstLine="0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We</w:t>
      </w:r>
      <w:r w:rsidR="000B0BBE" w:rsidRPr="00882FE2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</w:t>
      </w:r>
      <w:r w:rsidR="00FF0090">
        <w:rPr>
          <w:rFonts w:asciiTheme="majorHAnsi" w:hAnsiTheme="majorHAnsi"/>
          <w:color w:val="000000" w:themeColor="text1"/>
          <w:sz w:val="22"/>
          <w:szCs w:val="22"/>
          <w:lang w:val="en-US"/>
        </w:rPr>
        <w:t>show that</w:t>
      </w:r>
      <w:r w:rsidR="000B0BBE" w:rsidRPr="00882FE2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the ability of the ligand shell to order (or not) can make sense of a diverse range of surprising phenomena, including</w:t>
      </w:r>
      <w:r w:rsidR="000B0BBE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0B0BBE" w:rsidRPr="00882FE2">
        <w:rPr>
          <w:rFonts w:asciiTheme="majorHAnsi" w:hAnsiTheme="majorHAnsi"/>
          <w:color w:val="000000" w:themeColor="text1"/>
          <w:sz w:val="22"/>
          <w:szCs w:val="22"/>
          <w:lang w:val="en-US"/>
        </w:rPr>
        <w:t>an inversion of the effect of ligand length on particle stability, solvent effects that run opposite to the rule of like-dissolves-like, and stabilities that increase by orders of magnitude upon the addition of a single methyl group to the tail of the ligands</w:t>
      </w:r>
      <w:r w:rsidR="00D3668E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(Yang </w:t>
      </w:r>
      <w:r w:rsidR="00D3668E">
        <w:rPr>
          <w:rFonts w:asciiTheme="majorHAnsi" w:hAnsiTheme="majorHAnsi"/>
          <w:i/>
          <w:iCs/>
          <w:color w:val="000000" w:themeColor="text1"/>
          <w:sz w:val="22"/>
          <w:szCs w:val="22"/>
          <w:lang w:val="en-US"/>
        </w:rPr>
        <w:t>et al.</w:t>
      </w:r>
      <w:r w:rsidR="00D3668E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2016)</w:t>
      </w:r>
      <w:r w:rsidR="000B0BBE" w:rsidRPr="00882FE2">
        <w:rPr>
          <w:rFonts w:asciiTheme="majorHAnsi" w:hAnsiTheme="majorHAnsi"/>
          <w:color w:val="000000" w:themeColor="text1"/>
          <w:sz w:val="22"/>
          <w:szCs w:val="22"/>
          <w:lang w:val="en-US"/>
        </w:rPr>
        <w:t>.</w:t>
      </w:r>
      <w:r w:rsidR="00694108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Our results provide</w:t>
      </w:r>
      <w:r w:rsidR="0094043E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a microscopic description of the forces that determine the colloidal stability of apolar nanoparticles and explain why </w:t>
      </w:r>
      <w:r w:rsidR="0034690C">
        <w:rPr>
          <w:rFonts w:asciiTheme="majorHAnsi" w:hAnsiTheme="majorHAnsi"/>
          <w:color w:val="000000" w:themeColor="text1"/>
          <w:sz w:val="22"/>
          <w:szCs w:val="22"/>
        </w:rPr>
        <w:t>conventional colloid theories fail</w:t>
      </w:r>
      <w:bookmarkStart w:id="0" w:name="_GoBack"/>
      <w:bookmarkEnd w:id="0"/>
      <w:r w:rsidR="0094043E" w:rsidRPr="00882FE2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694108" w:rsidRPr="00882FE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5DC9C339" w14:textId="77777777" w:rsidR="003423CB" w:rsidRDefault="003423CB" w:rsidP="00694108">
      <w:pPr>
        <w:pStyle w:val="Reference"/>
        <w:rPr>
          <w:rFonts w:asciiTheme="majorHAnsi" w:hAnsiTheme="majorHAnsi"/>
          <w:sz w:val="22"/>
          <w:szCs w:val="22"/>
        </w:rPr>
      </w:pPr>
    </w:p>
    <w:p w14:paraId="09A2D3F7" w14:textId="42204764" w:rsidR="00005676" w:rsidRPr="00CA3C49" w:rsidRDefault="00005676" w:rsidP="00CA3C49">
      <w:pPr>
        <w:pStyle w:val="Body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References</w:t>
      </w:r>
    </w:p>
    <w:p w14:paraId="79D6E35C" w14:textId="0D76BB97" w:rsidR="00694108" w:rsidRPr="00882FE2" w:rsidRDefault="003C798D" w:rsidP="003C798D">
      <w:pPr>
        <w:pStyle w:val="Referenc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  </w:t>
      </w:r>
      <w:r w:rsidR="005329FF" w:rsidRPr="00882FE2">
        <w:rPr>
          <w:rFonts w:asciiTheme="majorHAnsi" w:hAnsiTheme="majorHAnsi"/>
          <w:sz w:val="22"/>
          <w:szCs w:val="22"/>
        </w:rPr>
        <w:t>Batista, C.A.S.; Larson, R.G.; Kotov, N.</w:t>
      </w:r>
      <w:r w:rsidR="00694108" w:rsidRPr="00882FE2">
        <w:rPr>
          <w:rFonts w:asciiTheme="majorHAnsi" w:hAnsiTheme="majorHAnsi"/>
          <w:sz w:val="22"/>
          <w:szCs w:val="22"/>
        </w:rPr>
        <w:t>A.</w:t>
      </w:r>
      <w:r>
        <w:rPr>
          <w:rFonts w:asciiTheme="majorHAnsi" w:hAnsiTheme="majorHAnsi"/>
          <w:sz w:val="22"/>
          <w:szCs w:val="22"/>
        </w:rPr>
        <w:t xml:space="preserve"> (2015)</w:t>
      </w:r>
      <w:r w:rsidR="00694108" w:rsidRPr="00882FE2">
        <w:rPr>
          <w:rFonts w:asciiTheme="majorHAnsi" w:hAnsiTheme="majorHAnsi"/>
          <w:sz w:val="22"/>
          <w:szCs w:val="22"/>
        </w:rPr>
        <w:t xml:space="preserve"> </w:t>
      </w:r>
      <w:r w:rsidR="00694108" w:rsidRPr="00882FE2">
        <w:rPr>
          <w:rFonts w:asciiTheme="majorHAnsi" w:hAnsiTheme="majorHAnsi"/>
          <w:i/>
          <w:iCs/>
          <w:sz w:val="22"/>
          <w:szCs w:val="22"/>
        </w:rPr>
        <w:t>Science</w:t>
      </w:r>
      <w:r w:rsidR="00694108" w:rsidRPr="00882FE2">
        <w:rPr>
          <w:rFonts w:asciiTheme="majorHAnsi" w:hAnsiTheme="majorHAnsi"/>
          <w:sz w:val="22"/>
          <w:szCs w:val="22"/>
        </w:rPr>
        <w:t xml:space="preserve"> </w:t>
      </w:r>
      <w:r w:rsidR="00694108" w:rsidRPr="003C798D">
        <w:rPr>
          <w:rFonts w:asciiTheme="majorHAnsi" w:hAnsiTheme="majorHAnsi"/>
          <w:sz w:val="22"/>
          <w:szCs w:val="22"/>
        </w:rPr>
        <w:t>350,</w:t>
      </w:r>
      <w:r w:rsidR="00694108" w:rsidRPr="00882FE2">
        <w:rPr>
          <w:rFonts w:asciiTheme="majorHAnsi" w:hAnsiTheme="majorHAnsi"/>
          <w:sz w:val="22"/>
          <w:szCs w:val="22"/>
        </w:rPr>
        <w:t xml:space="preserve"> 1242477.</w:t>
      </w:r>
    </w:p>
    <w:p w14:paraId="6674E009" w14:textId="5DB82D9F" w:rsidR="00CA3C49" w:rsidRPr="00882FE2" w:rsidRDefault="003C798D" w:rsidP="003C798D">
      <w:pPr>
        <w:pStyle w:val="Referenc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 </w:t>
      </w:r>
      <w:r w:rsidR="00CA3C49" w:rsidRPr="00882FE2">
        <w:rPr>
          <w:rFonts w:asciiTheme="majorHAnsi" w:hAnsiTheme="majorHAnsi"/>
          <w:sz w:val="22"/>
          <w:szCs w:val="22"/>
        </w:rPr>
        <w:t xml:space="preserve">Kister, T.; Monego, D.; Mulvaney, P.; Widmer-Cooper, A.; Kraus, T. </w:t>
      </w:r>
      <w:r>
        <w:rPr>
          <w:rFonts w:asciiTheme="majorHAnsi" w:hAnsiTheme="majorHAnsi"/>
          <w:sz w:val="22"/>
          <w:szCs w:val="22"/>
        </w:rPr>
        <w:t xml:space="preserve">(2018) </w:t>
      </w:r>
      <w:r w:rsidR="00CA3C49" w:rsidRPr="00882FE2">
        <w:rPr>
          <w:rFonts w:asciiTheme="majorHAnsi" w:hAnsiTheme="majorHAnsi"/>
          <w:i/>
          <w:iCs/>
          <w:sz w:val="22"/>
          <w:szCs w:val="22"/>
        </w:rPr>
        <w:t>ACS Nano</w:t>
      </w:r>
      <w:r w:rsidR="00CA3C49" w:rsidRPr="00882FE2">
        <w:rPr>
          <w:rFonts w:asciiTheme="majorHAnsi" w:hAnsiTheme="majorHAnsi"/>
          <w:sz w:val="22"/>
          <w:szCs w:val="22"/>
        </w:rPr>
        <w:t> </w:t>
      </w:r>
      <w:r w:rsidR="00CA3C49" w:rsidRPr="003C798D">
        <w:rPr>
          <w:rFonts w:asciiTheme="majorHAnsi" w:hAnsiTheme="majorHAnsi"/>
          <w:sz w:val="22"/>
          <w:szCs w:val="22"/>
        </w:rPr>
        <w:t>12,</w:t>
      </w:r>
      <w:r w:rsidR="00CA3C49" w:rsidRPr="00882FE2">
        <w:rPr>
          <w:rFonts w:asciiTheme="majorHAnsi" w:hAnsiTheme="majorHAnsi"/>
          <w:sz w:val="22"/>
          <w:szCs w:val="22"/>
        </w:rPr>
        <w:t xml:space="preserve"> 5969.</w:t>
      </w:r>
    </w:p>
    <w:p w14:paraId="35BD077F" w14:textId="65D6DEC8" w:rsidR="00921CAE" w:rsidRPr="00882FE2" w:rsidRDefault="003C798D" w:rsidP="007F6B2F">
      <w:pPr>
        <w:pStyle w:val="Reference"/>
        <w:tabs>
          <w:tab w:val="clear" w:pos="284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</w:t>
      </w:r>
      <w:r w:rsidR="007F6B2F">
        <w:rPr>
          <w:rFonts w:asciiTheme="majorHAnsi" w:hAnsiTheme="majorHAnsi"/>
          <w:sz w:val="22"/>
          <w:szCs w:val="22"/>
        </w:rPr>
        <w:t xml:space="preserve"> </w:t>
      </w:r>
      <w:r w:rsidR="00921CAE" w:rsidRPr="00882FE2">
        <w:rPr>
          <w:rFonts w:asciiTheme="majorHAnsi" w:hAnsiTheme="majorHAnsi"/>
          <w:sz w:val="22"/>
          <w:szCs w:val="22"/>
        </w:rPr>
        <w:t xml:space="preserve">Monego, </w:t>
      </w:r>
      <w:r w:rsidR="00643548">
        <w:rPr>
          <w:rFonts w:asciiTheme="majorHAnsi" w:hAnsiTheme="majorHAnsi"/>
          <w:sz w:val="22"/>
          <w:szCs w:val="22"/>
        </w:rPr>
        <w:t>D</w:t>
      </w:r>
      <w:r w:rsidR="007511BA">
        <w:rPr>
          <w:rFonts w:asciiTheme="majorHAnsi" w:hAnsiTheme="majorHAnsi"/>
          <w:sz w:val="22"/>
          <w:szCs w:val="22"/>
        </w:rPr>
        <w:t>.</w:t>
      </w:r>
      <w:r w:rsidR="00643548">
        <w:rPr>
          <w:rFonts w:asciiTheme="majorHAnsi" w:hAnsiTheme="majorHAnsi"/>
          <w:sz w:val="22"/>
          <w:szCs w:val="22"/>
        </w:rPr>
        <w:t>; Kister, T</w:t>
      </w:r>
      <w:r w:rsidR="00921CAE" w:rsidRPr="00882FE2">
        <w:rPr>
          <w:rFonts w:asciiTheme="majorHAnsi" w:hAnsiTheme="majorHAnsi"/>
          <w:sz w:val="22"/>
          <w:szCs w:val="22"/>
        </w:rPr>
        <w:t>; Kirkwood, N; Mulvaney, P</w:t>
      </w:r>
      <w:r w:rsidR="00643548">
        <w:rPr>
          <w:rFonts w:asciiTheme="majorHAnsi" w:hAnsiTheme="majorHAnsi"/>
          <w:sz w:val="22"/>
          <w:szCs w:val="22"/>
        </w:rPr>
        <w:t>; Widmer-Cooper</w:t>
      </w:r>
      <w:r w:rsidR="007511BA">
        <w:rPr>
          <w:rFonts w:asciiTheme="majorHAnsi" w:hAnsiTheme="majorHAnsi"/>
          <w:sz w:val="22"/>
          <w:szCs w:val="22"/>
        </w:rPr>
        <w:t>, A.</w:t>
      </w:r>
      <w:r w:rsidR="00921CAE" w:rsidRPr="00882FE2">
        <w:rPr>
          <w:rFonts w:asciiTheme="majorHAnsi" w:hAnsiTheme="majorHAnsi"/>
          <w:sz w:val="22"/>
          <w:szCs w:val="22"/>
        </w:rPr>
        <w:t xml:space="preserve">; Kraus, T. </w:t>
      </w:r>
      <w:r>
        <w:rPr>
          <w:rFonts w:asciiTheme="majorHAnsi" w:hAnsiTheme="majorHAnsi"/>
          <w:sz w:val="22"/>
          <w:szCs w:val="22"/>
        </w:rPr>
        <w:t xml:space="preserve">(2018) </w:t>
      </w:r>
      <w:r w:rsidR="00921CAE" w:rsidRPr="00882FE2">
        <w:rPr>
          <w:rFonts w:asciiTheme="majorHAnsi" w:hAnsiTheme="majorHAnsi"/>
          <w:i/>
          <w:iCs/>
          <w:sz w:val="22"/>
          <w:szCs w:val="22"/>
        </w:rPr>
        <w:t>Langmuir</w:t>
      </w:r>
      <w:r w:rsidR="00921CAE" w:rsidRPr="00882FE2">
        <w:rPr>
          <w:rFonts w:asciiTheme="majorHAnsi" w:hAnsiTheme="majorHAnsi"/>
          <w:sz w:val="22"/>
          <w:szCs w:val="22"/>
        </w:rPr>
        <w:t> </w:t>
      </w:r>
      <w:r w:rsidR="00921CAE" w:rsidRPr="003C798D">
        <w:rPr>
          <w:rFonts w:asciiTheme="majorHAnsi" w:hAnsiTheme="majorHAnsi"/>
          <w:sz w:val="22"/>
          <w:szCs w:val="22"/>
        </w:rPr>
        <w:t>34,</w:t>
      </w:r>
      <w:r w:rsidR="00921CAE" w:rsidRPr="00882FE2">
        <w:rPr>
          <w:rFonts w:asciiTheme="majorHAnsi" w:hAnsiTheme="majorHAnsi"/>
          <w:sz w:val="22"/>
          <w:szCs w:val="22"/>
        </w:rPr>
        <w:t xml:space="preserve"> 12982.</w:t>
      </w:r>
    </w:p>
    <w:p w14:paraId="4CA090B2" w14:textId="3BACA7A1" w:rsidR="00703921" w:rsidRPr="00882FE2" w:rsidRDefault="003C798D" w:rsidP="003C798D">
      <w:pPr>
        <w:pStyle w:val="Referenc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  </w:t>
      </w:r>
      <w:r w:rsidR="005B3650" w:rsidRPr="00882FE2">
        <w:rPr>
          <w:rFonts w:asciiTheme="majorHAnsi" w:hAnsiTheme="majorHAnsi"/>
          <w:sz w:val="22"/>
          <w:szCs w:val="22"/>
        </w:rPr>
        <w:t>Widmer-Cooper</w:t>
      </w:r>
      <w:r w:rsidR="00666B28" w:rsidRPr="00882FE2">
        <w:rPr>
          <w:rFonts w:asciiTheme="majorHAnsi" w:hAnsiTheme="majorHAnsi"/>
          <w:sz w:val="22"/>
          <w:szCs w:val="22"/>
        </w:rPr>
        <w:t>, A.;</w:t>
      </w:r>
      <w:r w:rsidR="005B3650" w:rsidRPr="00882FE2">
        <w:rPr>
          <w:rFonts w:asciiTheme="majorHAnsi" w:hAnsiTheme="majorHAnsi"/>
          <w:sz w:val="22"/>
          <w:szCs w:val="22"/>
        </w:rPr>
        <w:t xml:space="preserve"> Geissler, </w:t>
      </w:r>
      <w:r w:rsidR="00666B28" w:rsidRPr="00882FE2">
        <w:rPr>
          <w:rFonts w:asciiTheme="majorHAnsi" w:hAnsiTheme="majorHAnsi"/>
          <w:sz w:val="22"/>
          <w:szCs w:val="22"/>
        </w:rPr>
        <w:t>P.L.</w:t>
      </w:r>
      <w:r>
        <w:rPr>
          <w:rFonts w:asciiTheme="majorHAnsi" w:hAnsiTheme="majorHAnsi"/>
          <w:sz w:val="22"/>
          <w:szCs w:val="22"/>
        </w:rPr>
        <w:t xml:space="preserve"> (2014)</w:t>
      </w:r>
      <w:r w:rsidR="00666B28" w:rsidRPr="00882FE2">
        <w:rPr>
          <w:rFonts w:asciiTheme="majorHAnsi" w:hAnsiTheme="majorHAnsi"/>
          <w:sz w:val="22"/>
          <w:szCs w:val="22"/>
        </w:rPr>
        <w:t xml:space="preserve"> </w:t>
      </w:r>
      <w:r w:rsidR="005B3650" w:rsidRPr="00882FE2">
        <w:rPr>
          <w:rFonts w:asciiTheme="majorHAnsi" w:hAnsiTheme="majorHAnsi"/>
          <w:i/>
          <w:sz w:val="22"/>
          <w:szCs w:val="22"/>
        </w:rPr>
        <w:t>Nano Lett.</w:t>
      </w:r>
      <w:r w:rsidR="005B3650" w:rsidRPr="00882FE2">
        <w:rPr>
          <w:rFonts w:asciiTheme="majorHAnsi" w:hAnsiTheme="majorHAnsi"/>
          <w:sz w:val="22"/>
          <w:szCs w:val="22"/>
        </w:rPr>
        <w:t xml:space="preserve"> </w:t>
      </w:r>
      <w:r w:rsidR="005B3650" w:rsidRPr="003C798D">
        <w:rPr>
          <w:rFonts w:asciiTheme="majorHAnsi" w:hAnsiTheme="majorHAnsi"/>
          <w:iCs/>
          <w:sz w:val="22"/>
          <w:szCs w:val="22"/>
        </w:rPr>
        <w:t>14,</w:t>
      </w:r>
      <w:r w:rsidR="005B3650" w:rsidRPr="00882FE2">
        <w:rPr>
          <w:rFonts w:asciiTheme="majorHAnsi" w:hAnsiTheme="majorHAnsi"/>
          <w:sz w:val="22"/>
          <w:szCs w:val="22"/>
        </w:rPr>
        <w:t xml:space="preserve"> 57.</w:t>
      </w:r>
    </w:p>
    <w:p w14:paraId="46DBCF3C" w14:textId="096DB824" w:rsidR="00703921" w:rsidRPr="00882FE2" w:rsidRDefault="003C798D" w:rsidP="003C798D">
      <w:pPr>
        <w:pStyle w:val="Referenc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5.  </w:t>
      </w:r>
      <w:r w:rsidR="00A50F94" w:rsidRPr="00882FE2">
        <w:rPr>
          <w:rFonts w:asciiTheme="majorHAnsi" w:hAnsiTheme="majorHAnsi"/>
          <w:sz w:val="22"/>
          <w:szCs w:val="22"/>
        </w:rPr>
        <w:t>Widmer-Cooper, A.; Geissler, P.L</w:t>
      </w:r>
      <w:r>
        <w:rPr>
          <w:rFonts w:asciiTheme="majorHAnsi" w:hAnsiTheme="majorHAnsi"/>
          <w:sz w:val="22"/>
          <w:szCs w:val="22"/>
        </w:rPr>
        <w:t>. (2016)</w:t>
      </w:r>
      <w:r w:rsidR="00845699" w:rsidRPr="00882FE2">
        <w:rPr>
          <w:rFonts w:asciiTheme="majorHAnsi" w:hAnsiTheme="majorHAnsi"/>
          <w:sz w:val="22"/>
          <w:szCs w:val="22"/>
        </w:rPr>
        <w:t xml:space="preserve"> </w:t>
      </w:r>
      <w:r w:rsidR="00845699" w:rsidRPr="00882FE2">
        <w:rPr>
          <w:rFonts w:asciiTheme="majorHAnsi" w:hAnsiTheme="majorHAnsi"/>
          <w:i/>
          <w:sz w:val="22"/>
          <w:szCs w:val="22"/>
        </w:rPr>
        <w:t>ACS Nano</w:t>
      </w:r>
      <w:r w:rsidR="00845699" w:rsidRPr="00882FE2">
        <w:rPr>
          <w:rFonts w:asciiTheme="majorHAnsi" w:hAnsiTheme="majorHAnsi"/>
          <w:sz w:val="22"/>
          <w:szCs w:val="22"/>
        </w:rPr>
        <w:t xml:space="preserve"> </w:t>
      </w:r>
      <w:r w:rsidR="00845699" w:rsidRPr="003C798D">
        <w:rPr>
          <w:rFonts w:asciiTheme="majorHAnsi" w:hAnsiTheme="majorHAnsi"/>
          <w:iCs/>
          <w:sz w:val="22"/>
          <w:szCs w:val="22"/>
        </w:rPr>
        <w:t>10,</w:t>
      </w:r>
      <w:r w:rsidR="00845699" w:rsidRPr="00882FE2">
        <w:rPr>
          <w:rFonts w:asciiTheme="majorHAnsi" w:hAnsiTheme="majorHAnsi"/>
          <w:i/>
          <w:sz w:val="22"/>
          <w:szCs w:val="22"/>
        </w:rPr>
        <w:t xml:space="preserve"> </w:t>
      </w:r>
      <w:r w:rsidR="00845699" w:rsidRPr="00882FE2">
        <w:rPr>
          <w:rFonts w:asciiTheme="majorHAnsi" w:hAnsiTheme="majorHAnsi"/>
          <w:sz w:val="22"/>
          <w:szCs w:val="22"/>
        </w:rPr>
        <w:t>1877.</w:t>
      </w:r>
    </w:p>
    <w:p w14:paraId="576B74EF" w14:textId="72893581" w:rsidR="00C74667" w:rsidRPr="003C798D" w:rsidRDefault="003C798D" w:rsidP="003C798D">
      <w:pPr>
        <w:pStyle w:val="Reference"/>
        <w:rPr>
          <w:rFonts w:asciiTheme="majorHAnsi" w:hAnsiTheme="majorHAnsi"/>
          <w:sz w:val="22"/>
          <w:szCs w:val="22"/>
          <w:lang w:val="nb-NO"/>
        </w:rPr>
      </w:pPr>
      <w:r w:rsidRPr="003C798D">
        <w:rPr>
          <w:rFonts w:asciiTheme="majorHAnsi" w:hAnsiTheme="majorHAnsi"/>
          <w:sz w:val="22"/>
          <w:szCs w:val="22"/>
          <w:lang w:val="nb-NO"/>
        </w:rPr>
        <w:t xml:space="preserve">6.  </w:t>
      </w:r>
      <w:r w:rsidR="00C74667" w:rsidRPr="003C798D">
        <w:rPr>
          <w:rFonts w:asciiTheme="majorHAnsi" w:hAnsiTheme="majorHAnsi"/>
          <w:sz w:val="22"/>
          <w:szCs w:val="22"/>
          <w:lang w:val="nb-NO"/>
        </w:rPr>
        <w:t xml:space="preserve">Yang, Y.; Qin, </w:t>
      </w:r>
      <w:r w:rsidR="00EB4128" w:rsidRPr="003C798D">
        <w:rPr>
          <w:rFonts w:asciiTheme="majorHAnsi" w:hAnsiTheme="majorHAnsi"/>
          <w:sz w:val="22"/>
          <w:szCs w:val="22"/>
          <w:lang w:val="nb-NO"/>
        </w:rPr>
        <w:t xml:space="preserve">H.; Jiang, M.; Lin, L.; Fu, T. </w:t>
      </w:r>
      <w:r w:rsidR="00C74667" w:rsidRPr="003C798D">
        <w:rPr>
          <w:rFonts w:asciiTheme="majorHAnsi" w:hAnsiTheme="majorHAnsi"/>
          <w:sz w:val="22"/>
          <w:szCs w:val="22"/>
          <w:lang w:val="nb-NO"/>
        </w:rPr>
        <w:t xml:space="preserve">et al. </w:t>
      </w:r>
      <w:r>
        <w:rPr>
          <w:rFonts w:asciiTheme="majorHAnsi" w:hAnsiTheme="majorHAnsi"/>
          <w:sz w:val="22"/>
          <w:szCs w:val="22"/>
          <w:lang w:val="nb-NO"/>
        </w:rPr>
        <w:t xml:space="preserve">(2016) </w:t>
      </w:r>
      <w:r w:rsidR="00E02015" w:rsidRPr="003C798D">
        <w:rPr>
          <w:rFonts w:asciiTheme="majorHAnsi" w:hAnsiTheme="majorHAnsi"/>
          <w:i/>
          <w:iCs/>
          <w:sz w:val="22"/>
          <w:szCs w:val="22"/>
          <w:lang w:val="nb-NO"/>
        </w:rPr>
        <w:t>Nano Lett</w:t>
      </w:r>
      <w:r w:rsidR="004A5491" w:rsidRPr="003C798D">
        <w:rPr>
          <w:rFonts w:asciiTheme="majorHAnsi" w:hAnsiTheme="majorHAnsi"/>
          <w:i/>
          <w:iCs/>
          <w:sz w:val="22"/>
          <w:szCs w:val="22"/>
          <w:lang w:val="nb-NO"/>
        </w:rPr>
        <w:t>.</w:t>
      </w:r>
      <w:r w:rsidR="00E02015" w:rsidRPr="003C798D">
        <w:rPr>
          <w:rFonts w:asciiTheme="majorHAnsi" w:hAnsiTheme="majorHAnsi"/>
          <w:sz w:val="22"/>
          <w:szCs w:val="22"/>
          <w:lang w:val="nb-NO"/>
        </w:rPr>
        <w:t xml:space="preserve"> 16, 2133</w:t>
      </w:r>
      <w:r w:rsidR="00C74667" w:rsidRPr="003C798D">
        <w:rPr>
          <w:rFonts w:asciiTheme="majorHAnsi" w:hAnsiTheme="majorHAnsi"/>
          <w:sz w:val="22"/>
          <w:szCs w:val="22"/>
          <w:lang w:val="nb-NO"/>
        </w:rPr>
        <w:t>.</w:t>
      </w:r>
    </w:p>
    <w:p w14:paraId="62ED7BD5" w14:textId="77777777" w:rsidR="00BA57D6" w:rsidRPr="003C798D" w:rsidRDefault="00BA57D6" w:rsidP="00EE257E">
      <w:pPr>
        <w:pStyle w:val="Reference"/>
        <w:rPr>
          <w:rFonts w:asciiTheme="majorHAnsi" w:hAnsiTheme="majorHAnsi"/>
          <w:sz w:val="22"/>
          <w:szCs w:val="22"/>
          <w:lang w:val="nb-NO"/>
        </w:rPr>
      </w:pPr>
    </w:p>
    <w:p w14:paraId="6DD86B82" w14:textId="77777777" w:rsidR="00D9619F" w:rsidRPr="003C798D" w:rsidRDefault="00D9619F" w:rsidP="00EE257E">
      <w:pPr>
        <w:pStyle w:val="Reference"/>
        <w:rPr>
          <w:rFonts w:asciiTheme="majorHAnsi" w:hAnsiTheme="majorHAnsi"/>
          <w:sz w:val="22"/>
          <w:szCs w:val="22"/>
          <w:lang w:val="nb-NO"/>
        </w:rPr>
      </w:pPr>
    </w:p>
    <w:p w14:paraId="22D00F4B" w14:textId="0237B186" w:rsidR="00237E9D" w:rsidRPr="003C798D" w:rsidRDefault="00BA57D6" w:rsidP="00887301">
      <w:pPr>
        <w:pStyle w:val="Reference"/>
        <w:rPr>
          <w:rFonts w:asciiTheme="majorHAnsi" w:hAnsiTheme="majorHAnsi"/>
          <w:sz w:val="22"/>
          <w:szCs w:val="22"/>
          <w:lang w:val="nb-NO"/>
        </w:rPr>
      </w:pPr>
      <w:r w:rsidRPr="003C798D">
        <w:rPr>
          <w:rFonts w:asciiTheme="majorHAnsi" w:hAnsiTheme="majorHAnsi"/>
          <w:sz w:val="22"/>
          <w:szCs w:val="22"/>
          <w:lang w:val="nb-NO"/>
        </w:rPr>
        <w:t>asaph.</w:t>
      </w:r>
      <w:r w:rsidR="00887301" w:rsidRPr="003C798D">
        <w:rPr>
          <w:rFonts w:asciiTheme="majorHAnsi" w:hAnsiTheme="majorHAnsi"/>
          <w:sz w:val="22"/>
          <w:szCs w:val="22"/>
          <w:lang w:val="nb-NO"/>
        </w:rPr>
        <w:t>widmer-cooper@sydney.edu.au</w:t>
      </w:r>
    </w:p>
    <w:sectPr w:rsidR="00237E9D" w:rsidRPr="003C798D" w:rsidSect="00280F25">
      <w:footerReference w:type="default" r:id="rId7"/>
      <w:type w:val="continuous"/>
      <w:pgSz w:w="11906" w:h="16838"/>
      <w:pgMar w:top="1418" w:right="1418" w:bottom="1418" w:left="1418" w:header="567" w:footer="737" w:gutter="284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E86EE" w14:textId="77777777" w:rsidR="008F769B" w:rsidRDefault="008F769B">
      <w:r>
        <w:separator/>
      </w:r>
    </w:p>
  </w:endnote>
  <w:endnote w:type="continuationSeparator" w:id="0">
    <w:p w14:paraId="64513F5D" w14:textId="77777777" w:rsidR="008F769B" w:rsidRDefault="008F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B3E5F" w14:textId="77777777" w:rsidR="00703921" w:rsidRDefault="00703921">
    <w:pPr>
      <w:pageBreakBefore/>
      <w:tabs>
        <w:tab w:val="right" w:pos="9214"/>
      </w:tabs>
      <w:spacing w:after="120"/>
    </w:pPr>
  </w:p>
  <w:p w14:paraId="41C48AF8" w14:textId="77777777" w:rsidR="00703921" w:rsidRDefault="00703921">
    <w:pPr>
      <w:spacing w:line="120" w:lineRule="exact"/>
    </w:pPr>
  </w:p>
  <w:p w14:paraId="2C14185F" w14:textId="77777777" w:rsidR="00703921" w:rsidRPr="00294655" w:rsidRDefault="00703921">
    <w:pPr>
      <w:pStyle w:val="Header"/>
      <w:tabs>
        <w:tab w:val="clear" w:pos="9072"/>
        <w:tab w:val="right" w:pos="9214"/>
      </w:tabs>
      <w:spacing w:line="240" w:lineRule="exact"/>
      <w:jc w:val="center"/>
      <w:rPr>
        <w:rFonts w:ascii="Arial" w:hAnsi="Arial" w:cs="Arial"/>
        <w:color w:val="FFFFFF"/>
      </w:rPr>
    </w:pPr>
    <w:r w:rsidRPr="00294655">
      <w:rPr>
        <w:rStyle w:val="PageNumber"/>
        <w:rFonts w:ascii="Arial" w:hAnsi="Arial" w:cs="Arial"/>
        <w:color w:val="FFFFFF"/>
      </w:rPr>
      <w:fldChar w:fldCharType="begin"/>
    </w:r>
    <w:r w:rsidRPr="00294655">
      <w:rPr>
        <w:rStyle w:val="PageNumber"/>
        <w:rFonts w:ascii="Arial" w:hAnsi="Arial" w:cs="Arial"/>
        <w:color w:val="FFFFFF"/>
      </w:rPr>
      <w:instrText xml:space="preserve"> </w:instrText>
    </w:r>
    <w:r w:rsidR="00F73744">
      <w:rPr>
        <w:rStyle w:val="PageNumber"/>
        <w:rFonts w:ascii="Arial" w:hAnsi="Arial" w:cs="Arial"/>
        <w:color w:val="FFFFFF"/>
      </w:rPr>
      <w:instrText>PAGE</w:instrText>
    </w:r>
    <w:r w:rsidRPr="00294655">
      <w:rPr>
        <w:rStyle w:val="PageNumber"/>
        <w:rFonts w:ascii="Arial" w:hAnsi="Arial" w:cs="Arial"/>
        <w:color w:val="FFFFFF"/>
      </w:rPr>
      <w:instrText xml:space="preserve"> </w:instrText>
    </w:r>
    <w:r w:rsidRPr="00294655">
      <w:rPr>
        <w:rStyle w:val="PageNumber"/>
        <w:rFonts w:ascii="Arial" w:hAnsi="Arial" w:cs="Arial"/>
        <w:color w:val="FFFFFF"/>
      </w:rPr>
      <w:fldChar w:fldCharType="separate"/>
    </w:r>
    <w:r w:rsidR="0034690C">
      <w:rPr>
        <w:rStyle w:val="PageNumber"/>
        <w:rFonts w:ascii="Arial" w:hAnsi="Arial" w:cs="Arial"/>
        <w:noProof/>
        <w:color w:val="FFFFFF"/>
      </w:rPr>
      <w:t>1</w:t>
    </w:r>
    <w:r w:rsidRPr="00294655">
      <w:rPr>
        <w:rStyle w:val="PageNumber"/>
        <w:rFonts w:ascii="Arial" w:hAnsi="Arial" w:cs="Arial"/>
        <w:color w:val="FFFFFF"/>
      </w:rPr>
      <w:fldChar w:fldCharType="end"/>
    </w:r>
  </w:p>
  <w:p w14:paraId="19F7CAE8" w14:textId="77777777" w:rsidR="00703921" w:rsidRDefault="00703921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1A765" w14:textId="77777777" w:rsidR="008F769B" w:rsidRDefault="008F769B">
      <w:r>
        <w:separator/>
      </w:r>
    </w:p>
  </w:footnote>
  <w:footnote w:type="continuationSeparator" w:id="0">
    <w:p w14:paraId="62BB5A75" w14:textId="77777777" w:rsidR="008F769B" w:rsidRDefault="008F7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21"/>
    <w:rsid w:val="00005676"/>
    <w:rsid w:val="00007019"/>
    <w:rsid w:val="00027A24"/>
    <w:rsid w:val="000B0BBE"/>
    <w:rsid w:val="000D1C5D"/>
    <w:rsid w:val="000E1671"/>
    <w:rsid w:val="000E6DEC"/>
    <w:rsid w:val="000F72E4"/>
    <w:rsid w:val="00104B0C"/>
    <w:rsid w:val="00116A79"/>
    <w:rsid w:val="00125E95"/>
    <w:rsid w:val="00136EF8"/>
    <w:rsid w:val="001402E6"/>
    <w:rsid w:val="00165240"/>
    <w:rsid w:val="00172475"/>
    <w:rsid w:val="0018222B"/>
    <w:rsid w:val="001A4A2B"/>
    <w:rsid w:val="001B6FEC"/>
    <w:rsid w:val="001F025F"/>
    <w:rsid w:val="001F52B3"/>
    <w:rsid w:val="001F78D0"/>
    <w:rsid w:val="001F7F5A"/>
    <w:rsid w:val="00204967"/>
    <w:rsid w:val="00226619"/>
    <w:rsid w:val="002359A8"/>
    <w:rsid w:val="002372C5"/>
    <w:rsid w:val="002374D3"/>
    <w:rsid w:val="00237E9D"/>
    <w:rsid w:val="00243C4D"/>
    <w:rsid w:val="002464F6"/>
    <w:rsid w:val="00262B5F"/>
    <w:rsid w:val="00264DC6"/>
    <w:rsid w:val="00280F25"/>
    <w:rsid w:val="00294655"/>
    <w:rsid w:val="002A77D5"/>
    <w:rsid w:val="002C6282"/>
    <w:rsid w:val="002D5F95"/>
    <w:rsid w:val="002D6337"/>
    <w:rsid w:val="002D651A"/>
    <w:rsid w:val="002F1EAC"/>
    <w:rsid w:val="002F2408"/>
    <w:rsid w:val="002F5FD3"/>
    <w:rsid w:val="003057D2"/>
    <w:rsid w:val="00317C68"/>
    <w:rsid w:val="003423CB"/>
    <w:rsid w:val="0034690C"/>
    <w:rsid w:val="00374B65"/>
    <w:rsid w:val="0038217F"/>
    <w:rsid w:val="00384A76"/>
    <w:rsid w:val="003A664E"/>
    <w:rsid w:val="003C0B8A"/>
    <w:rsid w:val="003C798D"/>
    <w:rsid w:val="003D698F"/>
    <w:rsid w:val="003E3CD6"/>
    <w:rsid w:val="003E4B36"/>
    <w:rsid w:val="003F0390"/>
    <w:rsid w:val="0042075D"/>
    <w:rsid w:val="00436E44"/>
    <w:rsid w:val="004429DC"/>
    <w:rsid w:val="00451BEC"/>
    <w:rsid w:val="00455D9A"/>
    <w:rsid w:val="0047200A"/>
    <w:rsid w:val="0047535B"/>
    <w:rsid w:val="00491D64"/>
    <w:rsid w:val="004A5491"/>
    <w:rsid w:val="00502C59"/>
    <w:rsid w:val="005329FF"/>
    <w:rsid w:val="005362D0"/>
    <w:rsid w:val="00562910"/>
    <w:rsid w:val="00585AB1"/>
    <w:rsid w:val="005B3650"/>
    <w:rsid w:val="005B7DA9"/>
    <w:rsid w:val="005C2259"/>
    <w:rsid w:val="005C40D2"/>
    <w:rsid w:val="005D4B55"/>
    <w:rsid w:val="005D4E83"/>
    <w:rsid w:val="005F1EFD"/>
    <w:rsid w:val="00620231"/>
    <w:rsid w:val="00641875"/>
    <w:rsid w:val="00643548"/>
    <w:rsid w:val="0065077D"/>
    <w:rsid w:val="00653037"/>
    <w:rsid w:val="00666B28"/>
    <w:rsid w:val="006718BB"/>
    <w:rsid w:val="00676DE0"/>
    <w:rsid w:val="006810E7"/>
    <w:rsid w:val="006923E4"/>
    <w:rsid w:val="00694108"/>
    <w:rsid w:val="006B19CD"/>
    <w:rsid w:val="006B6441"/>
    <w:rsid w:val="006C51CE"/>
    <w:rsid w:val="006E275E"/>
    <w:rsid w:val="006E41FD"/>
    <w:rsid w:val="006E6B10"/>
    <w:rsid w:val="006F1804"/>
    <w:rsid w:val="006F23C6"/>
    <w:rsid w:val="006F62DE"/>
    <w:rsid w:val="00701A2A"/>
    <w:rsid w:val="00703921"/>
    <w:rsid w:val="007178FE"/>
    <w:rsid w:val="007511BA"/>
    <w:rsid w:val="00773ED6"/>
    <w:rsid w:val="00774F4C"/>
    <w:rsid w:val="007A2AF0"/>
    <w:rsid w:val="007A5462"/>
    <w:rsid w:val="007B1481"/>
    <w:rsid w:val="007D10FF"/>
    <w:rsid w:val="007F3EAA"/>
    <w:rsid w:val="007F6B2F"/>
    <w:rsid w:val="00805002"/>
    <w:rsid w:val="008105D6"/>
    <w:rsid w:val="00810621"/>
    <w:rsid w:val="00810CFA"/>
    <w:rsid w:val="00822B93"/>
    <w:rsid w:val="00845699"/>
    <w:rsid w:val="008612B1"/>
    <w:rsid w:val="0086573F"/>
    <w:rsid w:val="0088096C"/>
    <w:rsid w:val="00881DB8"/>
    <w:rsid w:val="00882FE2"/>
    <w:rsid w:val="00887301"/>
    <w:rsid w:val="008B3EAD"/>
    <w:rsid w:val="008D6A56"/>
    <w:rsid w:val="008F2592"/>
    <w:rsid w:val="008F769B"/>
    <w:rsid w:val="00903DFB"/>
    <w:rsid w:val="00921CAE"/>
    <w:rsid w:val="009304AB"/>
    <w:rsid w:val="0094043E"/>
    <w:rsid w:val="00940AB1"/>
    <w:rsid w:val="00952ACB"/>
    <w:rsid w:val="00961066"/>
    <w:rsid w:val="009818F9"/>
    <w:rsid w:val="009953F9"/>
    <w:rsid w:val="009A080C"/>
    <w:rsid w:val="009E372C"/>
    <w:rsid w:val="009E5E49"/>
    <w:rsid w:val="009E70E4"/>
    <w:rsid w:val="009F02D0"/>
    <w:rsid w:val="009F25EA"/>
    <w:rsid w:val="00A01A8A"/>
    <w:rsid w:val="00A07511"/>
    <w:rsid w:val="00A1615B"/>
    <w:rsid w:val="00A462CD"/>
    <w:rsid w:val="00A50468"/>
    <w:rsid w:val="00A50F94"/>
    <w:rsid w:val="00A52C4D"/>
    <w:rsid w:val="00A67602"/>
    <w:rsid w:val="00A95C36"/>
    <w:rsid w:val="00A968C6"/>
    <w:rsid w:val="00AA3B16"/>
    <w:rsid w:val="00AA7BF7"/>
    <w:rsid w:val="00AB28D0"/>
    <w:rsid w:val="00AD4579"/>
    <w:rsid w:val="00AF2C4C"/>
    <w:rsid w:val="00AF3E5C"/>
    <w:rsid w:val="00B05A69"/>
    <w:rsid w:val="00B06D9C"/>
    <w:rsid w:val="00B2181E"/>
    <w:rsid w:val="00B22508"/>
    <w:rsid w:val="00B6128E"/>
    <w:rsid w:val="00B62AE5"/>
    <w:rsid w:val="00BA57D6"/>
    <w:rsid w:val="00BD7974"/>
    <w:rsid w:val="00BE3B3D"/>
    <w:rsid w:val="00C02BC0"/>
    <w:rsid w:val="00C12DA0"/>
    <w:rsid w:val="00C32B83"/>
    <w:rsid w:val="00C4213F"/>
    <w:rsid w:val="00C53F6E"/>
    <w:rsid w:val="00C74667"/>
    <w:rsid w:val="00C75BAB"/>
    <w:rsid w:val="00CA3C49"/>
    <w:rsid w:val="00CA4A6B"/>
    <w:rsid w:val="00CB0C23"/>
    <w:rsid w:val="00CC4C31"/>
    <w:rsid w:val="00CF608C"/>
    <w:rsid w:val="00D064A9"/>
    <w:rsid w:val="00D212C2"/>
    <w:rsid w:val="00D353DE"/>
    <w:rsid w:val="00D3668E"/>
    <w:rsid w:val="00D65F45"/>
    <w:rsid w:val="00D6638B"/>
    <w:rsid w:val="00D9619F"/>
    <w:rsid w:val="00E02015"/>
    <w:rsid w:val="00E10999"/>
    <w:rsid w:val="00E156E1"/>
    <w:rsid w:val="00E30D4D"/>
    <w:rsid w:val="00E320AE"/>
    <w:rsid w:val="00E5336B"/>
    <w:rsid w:val="00E53C99"/>
    <w:rsid w:val="00E76BA5"/>
    <w:rsid w:val="00E777AF"/>
    <w:rsid w:val="00E944D7"/>
    <w:rsid w:val="00EB4128"/>
    <w:rsid w:val="00EC3CDE"/>
    <w:rsid w:val="00EC796C"/>
    <w:rsid w:val="00ED3D11"/>
    <w:rsid w:val="00ED51B4"/>
    <w:rsid w:val="00EE257E"/>
    <w:rsid w:val="00EE529D"/>
    <w:rsid w:val="00EE586F"/>
    <w:rsid w:val="00EF2BE5"/>
    <w:rsid w:val="00F01531"/>
    <w:rsid w:val="00F04FAE"/>
    <w:rsid w:val="00F1539D"/>
    <w:rsid w:val="00F464C0"/>
    <w:rsid w:val="00F641DA"/>
    <w:rsid w:val="00F73744"/>
    <w:rsid w:val="00F76E6C"/>
    <w:rsid w:val="00F7704C"/>
    <w:rsid w:val="00F80896"/>
    <w:rsid w:val="00F9313E"/>
    <w:rsid w:val="00F96C5C"/>
    <w:rsid w:val="00FA0EC2"/>
    <w:rsid w:val="00FB706B"/>
    <w:rsid w:val="00FD0EB0"/>
    <w:rsid w:val="00FD7B14"/>
    <w:rsid w:val="00FE5A00"/>
    <w:rsid w:val="00FF0090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B1033"/>
  <w14:defaultImageDpi w14:val="0"/>
  <w15:docId w15:val="{0C04ADA6-367A-413F-A8C7-D9DE29BF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4667"/>
    <w:pPr>
      <w:autoSpaceDE w:val="0"/>
      <w:autoSpaceDN w:val="0"/>
      <w:jc w:val="both"/>
    </w:pPr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3828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MS Gothic" w:hAnsi="Calibri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MS Gothic" w:hAnsi="Calibri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link w:val="Heading3"/>
    <w:uiPriority w:val="9"/>
    <w:semiHidden/>
    <w:rPr>
      <w:rFonts w:ascii="Calibri" w:eastAsia="MS Gothic" w:hAnsi="Calibri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MS Mincho" w:hAnsi="Cambria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MS Mincho" w:hAnsi="Cambria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uiPriority w:val="99"/>
    <w:rPr>
      <w:i/>
      <w:iCs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  <w:lang w:val="fr-FR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ind w:firstLine="426"/>
    </w:p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/>
    </w:rPr>
  </w:style>
  <w:style w:type="character" w:styleId="PageNumber">
    <w:name w:val="page number"/>
    <w:uiPriority w:val="99"/>
  </w:style>
  <w:style w:type="paragraph" w:customStyle="1" w:styleId="Head">
    <w:name w:val="Head"/>
    <w:basedOn w:val="Normal"/>
    <w:uiPriority w:val="99"/>
    <w:rsid w:val="00703921"/>
    <w:pPr>
      <w:pageBreakBefore/>
      <w:tabs>
        <w:tab w:val="right" w:pos="9214"/>
      </w:tabs>
      <w:spacing w:after="1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rFonts w:ascii="Lucida Grande" w:hAnsi="Lucida Grande" w:cs="Lucida Grande"/>
      <w:sz w:val="24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pPr>
      <w:jc w:val="left"/>
    </w:pPr>
    <w:rPr>
      <w:sz w:val="20"/>
      <w:szCs w:val="20"/>
      <w:lang w:val="en-GB"/>
    </w:rPr>
  </w:style>
  <w:style w:type="character" w:customStyle="1" w:styleId="EndnoteTextChar">
    <w:name w:val="Endnote Text Char"/>
    <w:link w:val="EndnoteText"/>
    <w:uiPriority w:val="99"/>
    <w:semiHidden/>
    <w:rPr>
      <w:sz w:val="24"/>
      <w:szCs w:val="24"/>
      <w:lang w:val="fr-FR"/>
    </w:rPr>
  </w:style>
  <w:style w:type="character" w:styleId="EndnoteReference">
    <w:name w:val="endnote reference"/>
    <w:uiPriority w:val="99"/>
    <w:rPr>
      <w:vertAlign w:val="superscript"/>
    </w:rPr>
  </w:style>
  <w:style w:type="paragraph" w:styleId="BodyTextIndent2">
    <w:name w:val="Body Text Indent 2"/>
    <w:aliases w:val="Graphic"/>
    <w:basedOn w:val="Normal"/>
    <w:link w:val="BodyTextIndent2Char"/>
    <w:uiPriority w:val="99"/>
    <w:rsid w:val="00703921"/>
    <w:pPr>
      <w:spacing w:line="360" w:lineRule="auto"/>
      <w:ind w:firstLine="284"/>
      <w:jc w:val="center"/>
    </w:pPr>
  </w:style>
  <w:style w:type="character" w:customStyle="1" w:styleId="BodyTextIndent2Char">
    <w:name w:val="Body Text Indent 2 Char"/>
    <w:aliases w:val="Graphic Char"/>
    <w:link w:val="BodyTextIndent2"/>
    <w:uiPriority w:val="99"/>
    <w:semiHidden/>
    <w:rPr>
      <w:sz w:val="24"/>
      <w:szCs w:val="24"/>
      <w:lang w:val="fr-FR"/>
    </w:rPr>
  </w:style>
  <w:style w:type="paragraph" w:styleId="ListBullet">
    <w:name w:val="List Bullet"/>
    <w:basedOn w:val="Normal"/>
    <w:autoRedefine/>
    <w:uiPriority w:val="99"/>
    <w:pPr>
      <w:ind w:firstLine="284"/>
    </w:pPr>
  </w:style>
  <w:style w:type="paragraph" w:styleId="Title">
    <w:name w:val="Title"/>
    <w:basedOn w:val="Normal"/>
    <w:link w:val="TitleChar"/>
    <w:uiPriority w:val="99"/>
    <w:qFormat/>
    <w:rsid w:val="00E944D7"/>
  </w:style>
  <w:style w:type="character" w:customStyle="1" w:styleId="TitleChar">
    <w:name w:val="Title Char"/>
    <w:link w:val="Title"/>
    <w:uiPriority w:val="10"/>
    <w:rPr>
      <w:rFonts w:ascii="Calibri" w:eastAsia="MS Gothic" w:hAnsi="Calibri" w:cs="Times New Roman"/>
      <w:b/>
      <w:bCs/>
      <w:kern w:val="28"/>
      <w:sz w:val="32"/>
      <w:szCs w:val="32"/>
      <w:lang w:val="fr-FR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4"/>
      <w:szCs w:val="24"/>
      <w:lang w:val="fr-FR"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Subtitle">
    <w:name w:val="Subtitle"/>
    <w:basedOn w:val="Normal"/>
    <w:link w:val="SubtitleChar"/>
    <w:uiPriority w:val="99"/>
    <w:qFormat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link w:val="Subtitle"/>
    <w:uiPriority w:val="11"/>
    <w:rPr>
      <w:rFonts w:ascii="Calibri" w:eastAsia="MS Gothic" w:hAnsi="Calibri" w:cs="Times New Roman"/>
      <w:sz w:val="24"/>
      <w:szCs w:val="24"/>
      <w:lang w:val="fr-FR"/>
    </w:rPr>
  </w:style>
  <w:style w:type="paragraph" w:customStyle="1" w:styleId="Author">
    <w:name w:val="Author"/>
    <w:basedOn w:val="Normal"/>
    <w:uiPriority w:val="99"/>
    <w:rsid w:val="00703921"/>
    <w:pPr>
      <w:spacing w:line="280" w:lineRule="exact"/>
      <w:jc w:val="left"/>
    </w:pPr>
    <w:rPr>
      <w:rFonts w:ascii="Arial" w:hAnsi="Arial" w:cs="Arial"/>
      <w:b/>
      <w:bCs/>
      <w:i/>
      <w:iCs/>
      <w:sz w:val="22"/>
      <w:szCs w:val="22"/>
      <w:lang w:val="en-GB"/>
    </w:rPr>
  </w:style>
  <w:style w:type="paragraph" w:customStyle="1" w:styleId="Topic">
    <w:name w:val="Topic"/>
    <w:basedOn w:val="Author"/>
    <w:uiPriority w:val="99"/>
    <w:rsid w:val="00703921"/>
  </w:style>
  <w:style w:type="paragraph" w:customStyle="1" w:styleId="Authorlist">
    <w:name w:val="Authorlist"/>
    <w:basedOn w:val="Normal"/>
    <w:uiPriority w:val="99"/>
    <w:rsid w:val="00703921"/>
    <w:pPr>
      <w:spacing w:line="220" w:lineRule="exact"/>
      <w:jc w:val="center"/>
    </w:pPr>
    <w:rPr>
      <w:rFonts w:ascii="Arial" w:hAnsi="Arial" w:cs="Arial"/>
      <w:b/>
      <w:bCs/>
      <w:noProof/>
      <w:sz w:val="20"/>
      <w:szCs w:val="20"/>
      <w:lang w:val="en-GB"/>
    </w:rPr>
  </w:style>
  <w:style w:type="paragraph" w:customStyle="1" w:styleId="Addresse">
    <w:name w:val="Addresse"/>
    <w:basedOn w:val="Normal"/>
    <w:uiPriority w:val="99"/>
    <w:rsid w:val="00703921"/>
    <w:pPr>
      <w:spacing w:line="180" w:lineRule="exact"/>
      <w:jc w:val="center"/>
    </w:pPr>
    <w:rPr>
      <w:rFonts w:ascii="Arial" w:hAnsi="Arial" w:cs="Arial"/>
      <w:i/>
      <w:iCs/>
      <w:noProof/>
      <w:sz w:val="16"/>
      <w:szCs w:val="16"/>
      <w:lang w:val="en-GB"/>
    </w:rPr>
  </w:style>
  <w:style w:type="paragraph" w:customStyle="1" w:styleId="Body">
    <w:name w:val="Body"/>
    <w:basedOn w:val="Normal"/>
    <w:uiPriority w:val="99"/>
    <w:rsid w:val="00703921"/>
    <w:pPr>
      <w:spacing w:line="220" w:lineRule="exact"/>
      <w:ind w:firstLine="284"/>
    </w:pPr>
    <w:rPr>
      <w:rFonts w:ascii="Arial" w:hAnsi="Arial" w:cs="Arial"/>
      <w:noProof/>
      <w:sz w:val="18"/>
      <w:szCs w:val="18"/>
      <w:lang w:val="en-GB"/>
    </w:rPr>
  </w:style>
  <w:style w:type="paragraph" w:customStyle="1" w:styleId="FigureCaption">
    <w:name w:val="Figure Caption"/>
    <w:basedOn w:val="Normal"/>
    <w:uiPriority w:val="99"/>
    <w:rsid w:val="00703921"/>
    <w:pPr>
      <w:spacing w:after="240" w:line="200" w:lineRule="exact"/>
      <w:ind w:firstLine="284"/>
      <w:jc w:val="center"/>
    </w:pPr>
    <w:rPr>
      <w:rFonts w:ascii="Arial" w:hAnsi="Arial" w:cs="Arial"/>
      <w:noProof/>
      <w:sz w:val="18"/>
      <w:szCs w:val="18"/>
      <w:lang w:val="en-GB"/>
    </w:rPr>
  </w:style>
  <w:style w:type="paragraph" w:customStyle="1" w:styleId="Reference">
    <w:name w:val="Reference"/>
    <w:basedOn w:val="Normal"/>
    <w:uiPriority w:val="99"/>
    <w:rsid w:val="00703921"/>
    <w:pPr>
      <w:tabs>
        <w:tab w:val="left" w:pos="284"/>
      </w:tabs>
      <w:spacing w:line="200" w:lineRule="exact"/>
      <w:ind w:left="227" w:hanging="227"/>
    </w:pPr>
    <w:rPr>
      <w:rFonts w:ascii="Arial" w:hAnsi="Arial" w:cs="Arial"/>
      <w:noProof/>
      <w:sz w:val="16"/>
      <w:szCs w:val="16"/>
      <w:lang w:val="en-GB"/>
    </w:rPr>
  </w:style>
  <w:style w:type="paragraph" w:customStyle="1" w:styleId="Figure">
    <w:name w:val="Figure"/>
    <w:basedOn w:val="BodyTextIndent2"/>
    <w:uiPriority w:val="99"/>
    <w:rsid w:val="00703921"/>
    <w:pPr>
      <w:spacing w:before="120" w:after="120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B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456</Words>
  <Characters>2601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CEA Grenoble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Reiss</dc:creator>
  <cp:lastModifiedBy>Asaph Widmer-Cooper</cp:lastModifiedBy>
  <cp:revision>55</cp:revision>
  <cp:lastPrinted>2005-01-11T14:49:00Z</cp:lastPrinted>
  <dcterms:created xsi:type="dcterms:W3CDTF">2019-01-30T04:28:00Z</dcterms:created>
  <dcterms:modified xsi:type="dcterms:W3CDTF">2019-08-19T08:40:00Z</dcterms:modified>
</cp:coreProperties>
</file>