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3739E" w14:textId="739B446C" w:rsidR="007164BB" w:rsidRPr="007164BB" w:rsidRDefault="007164BB" w:rsidP="0060694A">
      <w:pPr>
        <w:spacing w:after="120" w:line="240" w:lineRule="auto"/>
      </w:pPr>
      <w:r w:rsidRPr="007164BB">
        <w:t>Conference theme:  Professional Learning for Academic Practice</w:t>
      </w:r>
    </w:p>
    <w:p w14:paraId="1305E975" w14:textId="047D73AE" w:rsidR="003E5DDB" w:rsidRPr="0060694A" w:rsidRDefault="003E5DDB" w:rsidP="003E5DDB">
      <w:pPr>
        <w:spacing w:line="240" w:lineRule="auto"/>
        <w:rPr>
          <w:b/>
          <w:bCs/>
          <w:sz w:val="24"/>
          <w:szCs w:val="24"/>
        </w:rPr>
      </w:pPr>
      <w:r w:rsidRPr="0060694A">
        <w:rPr>
          <w:b/>
          <w:bCs/>
          <w:sz w:val="24"/>
          <w:szCs w:val="24"/>
        </w:rPr>
        <w:t>Building academic resilience through teaching philosophy</w:t>
      </w:r>
      <w:r>
        <w:rPr>
          <w:b/>
          <w:bCs/>
          <w:sz w:val="24"/>
          <w:szCs w:val="24"/>
        </w:rPr>
        <w:t xml:space="preserve"> (TP) </w:t>
      </w:r>
      <w:r w:rsidRPr="0060694A">
        <w:rPr>
          <w:b/>
          <w:bCs/>
          <w:sz w:val="24"/>
          <w:szCs w:val="24"/>
        </w:rPr>
        <w:t xml:space="preserve">development  </w:t>
      </w:r>
    </w:p>
    <w:p w14:paraId="7E630BA0" w14:textId="2A2EA604" w:rsidR="00182899" w:rsidRDefault="00F428DF" w:rsidP="003E5DDB">
      <w:pPr>
        <w:spacing w:after="0" w:line="240" w:lineRule="auto"/>
      </w:pPr>
      <w:r>
        <w:t>Robert Kennelly, University of Canberra</w:t>
      </w:r>
      <w:r w:rsidR="00180D92">
        <w:t>,</w:t>
      </w:r>
      <w:r w:rsidR="00180D92" w:rsidRPr="00180D92">
        <w:t xml:space="preserve"> </w:t>
      </w:r>
      <w:hyperlink r:id="rId4" w:history="1">
        <w:r w:rsidR="00182899" w:rsidRPr="00C10578">
          <w:rPr>
            <w:rStyle w:val="Hyperlink"/>
          </w:rPr>
          <w:t>Robert.Kennelly@canberra.edu.au</w:t>
        </w:r>
      </w:hyperlink>
    </w:p>
    <w:p w14:paraId="730218CC" w14:textId="3DA1AC7D" w:rsidR="00F428DF" w:rsidRDefault="00F428DF" w:rsidP="003E5DDB">
      <w:pPr>
        <w:spacing w:after="0" w:line="240" w:lineRule="auto"/>
      </w:pPr>
      <w:r>
        <w:t>Coralie McCormack, Independent Scholar</w:t>
      </w:r>
      <w:r w:rsidR="00180D92">
        <w:t>,</w:t>
      </w:r>
      <w:r w:rsidR="00180D92" w:rsidRPr="00180D92">
        <w:t xml:space="preserve"> coralie.mccormack@gmail.com</w:t>
      </w:r>
    </w:p>
    <w:p w14:paraId="0B55C6F5" w14:textId="77777777" w:rsidR="000E3247" w:rsidRDefault="000E3247" w:rsidP="003E5DDB">
      <w:pPr>
        <w:spacing w:after="0" w:line="240" w:lineRule="auto"/>
      </w:pPr>
      <w:proofErr w:type="spellStart"/>
      <w:r>
        <w:t>Gesa</w:t>
      </w:r>
      <w:proofErr w:type="spellEnd"/>
      <w:r>
        <w:t xml:space="preserve"> </w:t>
      </w:r>
      <w:proofErr w:type="spellStart"/>
      <w:r>
        <w:t>Ruge</w:t>
      </w:r>
      <w:proofErr w:type="spellEnd"/>
      <w:r>
        <w:t xml:space="preserve">, Central Queensland University, </w:t>
      </w:r>
      <w:proofErr w:type="spellStart"/>
      <w:r>
        <w:t>ruge</w:t>
      </w:r>
      <w:proofErr w:type="spellEnd"/>
      <w:r>
        <w:t>. gesa@gmail.com</w:t>
      </w:r>
    </w:p>
    <w:p w14:paraId="71C5B534" w14:textId="749D8EFC" w:rsidR="00F428DF" w:rsidRDefault="00F428DF" w:rsidP="003E5DDB">
      <w:pPr>
        <w:tabs>
          <w:tab w:val="center" w:pos="4513"/>
        </w:tabs>
        <w:spacing w:after="0" w:line="240" w:lineRule="auto"/>
      </w:pPr>
      <w:r>
        <w:t xml:space="preserve">Dieter </w:t>
      </w:r>
      <w:proofErr w:type="spellStart"/>
      <w:r>
        <w:t>Sch</w:t>
      </w:r>
      <w:r w:rsidRPr="00F428DF">
        <w:t>ö</w:t>
      </w:r>
      <w:r>
        <w:t>nwetter</w:t>
      </w:r>
      <w:proofErr w:type="spellEnd"/>
      <w:r>
        <w:t>, University of Manitoba</w:t>
      </w:r>
      <w:r w:rsidR="00180D92">
        <w:t xml:space="preserve">, </w:t>
      </w:r>
      <w:r w:rsidR="00180D92" w:rsidRPr="00180D92">
        <w:t>Dieter.Schonwetter@umanitoba.ca</w:t>
      </w:r>
      <w:r w:rsidR="00180D92">
        <w:tab/>
      </w:r>
    </w:p>
    <w:p w14:paraId="60952558" w14:textId="7332D617" w:rsidR="00F428DF" w:rsidRDefault="00F428DF" w:rsidP="003E5DDB">
      <w:pPr>
        <w:spacing w:after="0" w:line="240" w:lineRule="auto"/>
      </w:pPr>
      <w:r>
        <w:t xml:space="preserve">Nicole </w:t>
      </w:r>
      <w:proofErr w:type="spellStart"/>
      <w:r>
        <w:t>Gareau</w:t>
      </w:r>
      <w:proofErr w:type="spellEnd"/>
      <w:r>
        <w:t xml:space="preserve">-Wilson, University of Manitoba, </w:t>
      </w:r>
      <w:r w:rsidR="00180D92" w:rsidRPr="00180D92">
        <w:t>Nicole.Gareau-Wilson@umanitoba.ca</w:t>
      </w:r>
    </w:p>
    <w:p w14:paraId="3B1E6F06" w14:textId="7B627A58" w:rsidR="00953953" w:rsidRPr="0060694A" w:rsidRDefault="00953953" w:rsidP="0060694A">
      <w:pPr>
        <w:spacing w:line="240" w:lineRule="auto"/>
        <w:rPr>
          <w:b/>
          <w:bCs/>
          <w:sz w:val="8"/>
          <w:szCs w:val="8"/>
        </w:rPr>
      </w:pPr>
    </w:p>
    <w:p w14:paraId="79DDB913" w14:textId="56B3E5A4" w:rsidR="000F7CD1" w:rsidRPr="0060694A" w:rsidRDefault="000F7CD1" w:rsidP="0060694A">
      <w:pPr>
        <w:spacing w:line="240" w:lineRule="auto"/>
        <w:rPr>
          <w:rFonts w:cstheme="minorHAnsi"/>
        </w:rPr>
      </w:pPr>
      <w:r w:rsidRPr="0060694A">
        <w:rPr>
          <w:rFonts w:cstheme="minorHAnsi"/>
        </w:rPr>
        <w:t>Th</w:t>
      </w:r>
      <w:r w:rsidR="003E5DDB">
        <w:rPr>
          <w:rFonts w:cstheme="minorHAnsi"/>
        </w:rPr>
        <w:t>is</w:t>
      </w:r>
      <w:r w:rsidRPr="0060694A">
        <w:rPr>
          <w:rFonts w:cstheme="minorHAnsi"/>
        </w:rPr>
        <w:t xml:space="preserve"> workshop will use a collaborative reflective practice model </w:t>
      </w:r>
      <w:r w:rsidRPr="0060694A">
        <w:rPr>
          <w:rFonts w:cstheme="minorHAnsi"/>
          <w:i/>
        </w:rPr>
        <w:t>(</w:t>
      </w:r>
      <w:proofErr w:type="spellStart"/>
      <w:r w:rsidRPr="0060694A">
        <w:rPr>
          <w:rFonts w:cstheme="minorHAnsi"/>
          <w:i/>
        </w:rPr>
        <w:t>Schone</w:t>
      </w:r>
      <w:r w:rsidR="00182899">
        <w:rPr>
          <w:rFonts w:cstheme="minorHAnsi"/>
          <w:i/>
        </w:rPr>
        <w:t>l</w:t>
      </w:r>
      <w:r w:rsidRPr="0060694A">
        <w:rPr>
          <w:rFonts w:cstheme="minorHAnsi"/>
          <w:i/>
        </w:rPr>
        <w:t>l</w:t>
      </w:r>
      <w:proofErr w:type="spellEnd"/>
      <w:r w:rsidRPr="0060694A">
        <w:rPr>
          <w:rFonts w:cstheme="minorHAnsi"/>
          <w:i/>
        </w:rPr>
        <w:t xml:space="preserve"> et al 2016</w:t>
      </w:r>
      <w:r w:rsidRPr="0060694A">
        <w:rPr>
          <w:rFonts w:cstheme="minorHAnsi"/>
        </w:rPr>
        <w:t xml:space="preserve">) which seeks to create a safe, trusting, respectful space where participants can explore the values </w:t>
      </w:r>
      <w:proofErr w:type="gramStart"/>
      <w:r w:rsidRPr="0060694A">
        <w:rPr>
          <w:rFonts w:cstheme="minorHAnsi"/>
        </w:rPr>
        <w:t>of  teaching</w:t>
      </w:r>
      <w:proofErr w:type="gramEnd"/>
      <w:r w:rsidRPr="0060694A">
        <w:rPr>
          <w:rFonts w:cstheme="minorHAnsi"/>
        </w:rPr>
        <w:t xml:space="preserve"> philosoph</w:t>
      </w:r>
      <w:r w:rsidR="00182899">
        <w:rPr>
          <w:rFonts w:cstheme="minorHAnsi"/>
        </w:rPr>
        <w:t>ies</w:t>
      </w:r>
      <w:r w:rsidRPr="0060694A">
        <w:rPr>
          <w:rFonts w:cstheme="minorHAnsi"/>
        </w:rPr>
        <w:t>.</w:t>
      </w:r>
    </w:p>
    <w:p w14:paraId="0E816023" w14:textId="6E5142ED" w:rsidR="002B006C" w:rsidRDefault="000F7CD1" w:rsidP="0060694A">
      <w:pPr>
        <w:spacing w:after="120" w:line="240" w:lineRule="auto"/>
        <w:jc w:val="both"/>
      </w:pPr>
      <w:r>
        <w:t>Facilitators</w:t>
      </w:r>
      <w:r w:rsidR="007164BB">
        <w:t xml:space="preserve"> will e</w:t>
      </w:r>
      <w:r w:rsidR="00953953" w:rsidRPr="00953953">
        <w:t xml:space="preserve">xplore the findings of an international research study </w:t>
      </w:r>
      <w:r w:rsidR="00953953">
        <w:t xml:space="preserve">supported by </w:t>
      </w:r>
      <w:r w:rsidR="002B006C">
        <w:t xml:space="preserve">a </w:t>
      </w:r>
      <w:r w:rsidR="00953953">
        <w:t xml:space="preserve">HERDSA research grant </w:t>
      </w:r>
      <w:r w:rsidR="00953953" w:rsidRPr="00953953">
        <w:t xml:space="preserve">on </w:t>
      </w:r>
      <w:r w:rsidR="002B006C">
        <w:t xml:space="preserve">the </w:t>
      </w:r>
      <w:r w:rsidR="00953953" w:rsidRPr="00953953">
        <w:t xml:space="preserve">value of </w:t>
      </w:r>
      <w:r w:rsidR="002A2E57">
        <w:t>TP</w:t>
      </w:r>
      <w:r w:rsidR="00953953" w:rsidRPr="00953953">
        <w:t xml:space="preserve"> </w:t>
      </w:r>
      <w:r w:rsidR="00953953">
        <w:t>for today’s academics and their institutions</w:t>
      </w:r>
      <w:r w:rsidR="00870CE7">
        <w:t>.</w:t>
      </w:r>
      <w:r w:rsidR="00953953">
        <w:t xml:space="preserve"> </w:t>
      </w:r>
      <w:r w:rsidR="00870CE7">
        <w:t>E</w:t>
      </w:r>
      <w:r w:rsidR="00953953">
        <w:t>ducators who develop and apply their TP identified a direct connection to improved reflective practice, student learning</w:t>
      </w:r>
      <w:r w:rsidR="002A2E57">
        <w:t>,</w:t>
      </w:r>
      <w:r w:rsidR="00953953">
        <w:t xml:space="preserve"> and collegial engagement, as well as opportunities for increased personal resilience and career </w:t>
      </w:r>
      <w:r w:rsidR="002A2E57">
        <w:t>fulfillment</w:t>
      </w:r>
      <w:r w:rsidR="00953953">
        <w:t xml:space="preserve">. </w:t>
      </w:r>
    </w:p>
    <w:p w14:paraId="274C73E8" w14:textId="30FE1C4E" w:rsidR="00953953" w:rsidRPr="003E5DDB" w:rsidRDefault="007164BB" w:rsidP="0060694A">
      <w:pPr>
        <w:spacing w:after="120" w:line="240" w:lineRule="auto"/>
        <w:jc w:val="both"/>
      </w:pPr>
      <w:r>
        <w:t>N</w:t>
      </w:r>
      <w:r w:rsidR="00953953">
        <w:t xml:space="preserve">ew findings </w:t>
      </w:r>
      <w:r w:rsidR="00870CE7">
        <w:t xml:space="preserve">presented at HERDSA 2021 </w:t>
      </w:r>
      <w:r w:rsidR="00953953">
        <w:t xml:space="preserve">highlight the value of TP beyond an individualistic or formulaic role </w:t>
      </w:r>
      <w:r>
        <w:t>for promotion or awards</w:t>
      </w:r>
      <w:r w:rsidR="00870CE7">
        <w:t xml:space="preserve">, </w:t>
      </w:r>
      <w:r w:rsidR="007C1D3D">
        <w:t xml:space="preserve">rather </w:t>
      </w:r>
      <w:r w:rsidR="00870CE7">
        <w:t xml:space="preserve">its </w:t>
      </w:r>
      <w:r w:rsidR="00953953">
        <w:t xml:space="preserve">potential for enhancing academic </w:t>
      </w:r>
      <w:r w:rsidR="002B006C">
        <w:t xml:space="preserve">practice </w:t>
      </w:r>
      <w:r w:rsidR="00953953">
        <w:t>and institutional capacity building. Th</w:t>
      </w:r>
      <w:r w:rsidR="00870CE7">
        <w:t>ese</w:t>
      </w:r>
      <w:r w:rsidR="00953953">
        <w:t xml:space="preserve"> ‘value-add</w:t>
      </w:r>
      <w:r w:rsidR="00870CE7">
        <w:t>s</w:t>
      </w:r>
      <w:r w:rsidR="00953953">
        <w:t xml:space="preserve">’ of TP development </w:t>
      </w:r>
      <w:r w:rsidR="00870CE7">
        <w:t xml:space="preserve">are the </w:t>
      </w:r>
      <w:r>
        <w:t>focus of this session</w:t>
      </w:r>
      <w:r w:rsidRPr="003E5DDB">
        <w:t xml:space="preserve">, engaging participants in the </w:t>
      </w:r>
      <w:r w:rsidR="00953953" w:rsidRPr="003E5DDB">
        <w:t xml:space="preserve">mostly untapped potential of activating TP in academic </w:t>
      </w:r>
      <w:r w:rsidR="002B006C" w:rsidRPr="003E5DDB">
        <w:t xml:space="preserve">learning and </w:t>
      </w:r>
      <w:r w:rsidR="00953953" w:rsidRPr="003E5DDB">
        <w:t xml:space="preserve">development </w:t>
      </w:r>
      <w:r w:rsidR="00870CE7" w:rsidRPr="003E5DDB">
        <w:t xml:space="preserve">and identifying </w:t>
      </w:r>
      <w:r w:rsidR="00953953" w:rsidRPr="003E5DDB">
        <w:t>linkage</w:t>
      </w:r>
      <w:r w:rsidR="00870CE7" w:rsidRPr="003E5DDB">
        <w:t>s</w:t>
      </w:r>
      <w:r w:rsidR="00953953" w:rsidRPr="003E5DDB">
        <w:t xml:space="preserve"> to </w:t>
      </w:r>
      <w:r w:rsidR="00870CE7" w:rsidRPr="003E5DDB">
        <w:t xml:space="preserve">longer term </w:t>
      </w:r>
      <w:r w:rsidR="00953953" w:rsidRPr="003E5DDB">
        <w:t xml:space="preserve">institutional capacity building. </w:t>
      </w:r>
    </w:p>
    <w:p w14:paraId="45839169" w14:textId="77777777" w:rsidR="003E5DDB" w:rsidRDefault="006B6DAB" w:rsidP="0060694A">
      <w:pPr>
        <w:spacing w:after="120" w:line="240" w:lineRule="auto"/>
        <w:jc w:val="both"/>
      </w:pPr>
      <w:r w:rsidRPr="003E5DDB">
        <w:t xml:space="preserve">The facilitated group activities </w:t>
      </w:r>
      <w:r w:rsidR="00890583" w:rsidRPr="003E5DDB">
        <w:t xml:space="preserve">aim to </w:t>
      </w:r>
      <w:r w:rsidRPr="003E5DDB">
        <w:t>draw upon the research project as well as p</w:t>
      </w:r>
      <w:r w:rsidR="00953953" w:rsidRPr="003E5DDB">
        <w:t>articipants’ diverse</w:t>
      </w:r>
      <w:r w:rsidR="00953953" w:rsidRPr="00953953">
        <w:t xml:space="preserve"> journeys, backgrounds</w:t>
      </w:r>
      <w:r w:rsidR="002A2E57">
        <w:t>,</w:t>
      </w:r>
      <w:r w:rsidR="00953953" w:rsidRPr="00953953">
        <w:t xml:space="preserve"> and experience</w:t>
      </w:r>
      <w:r w:rsidR="007164BB">
        <w:t>s</w:t>
      </w:r>
      <w:r>
        <w:t xml:space="preserve">. Participants are </w:t>
      </w:r>
      <w:r w:rsidR="00953953" w:rsidRPr="00953953">
        <w:t>introduced to a new teaching philosophy framework spanning personal resilience, collaborative communities, and institutional capacity development.</w:t>
      </w:r>
      <w:r w:rsidR="00953953">
        <w:t xml:space="preserve">  </w:t>
      </w:r>
      <w:r>
        <w:t xml:space="preserve">Reflective questions deepen the conversation and connections </w:t>
      </w:r>
      <w:r w:rsidR="007164BB">
        <w:t xml:space="preserve">across these aspects. </w:t>
      </w:r>
    </w:p>
    <w:p w14:paraId="5CCEAD49" w14:textId="4E7DA72F" w:rsidR="00890583" w:rsidRDefault="00890583" w:rsidP="003E5DDB">
      <w:pPr>
        <w:spacing w:after="0" w:line="240" w:lineRule="auto"/>
        <w:jc w:val="both"/>
      </w:pPr>
      <w:r>
        <w:t>Participants will:</w:t>
      </w:r>
    </w:p>
    <w:p w14:paraId="7FDAA3A8" w14:textId="655D1084" w:rsidR="00890583" w:rsidRDefault="00890583" w:rsidP="003E5DDB">
      <w:pPr>
        <w:spacing w:after="0" w:line="240" w:lineRule="auto"/>
        <w:jc w:val="both"/>
      </w:pPr>
      <w:r>
        <w:t xml:space="preserve">- Reflect and engage with key resilience building themes </w:t>
      </w:r>
      <w:r w:rsidR="00CA6309">
        <w:t>presented,</w:t>
      </w:r>
    </w:p>
    <w:p w14:paraId="61CB07D7" w14:textId="3DAE9F77" w:rsidR="00CA6309" w:rsidRDefault="00890583" w:rsidP="003E5DDB">
      <w:pPr>
        <w:spacing w:after="0" w:line="240" w:lineRule="auto"/>
        <w:jc w:val="both"/>
      </w:pPr>
      <w:r>
        <w:t>-  Identify factors that</w:t>
      </w:r>
      <w:r w:rsidR="00CA6309">
        <w:t xml:space="preserve"> can </w:t>
      </w:r>
      <w:r>
        <w:t xml:space="preserve">motivate </w:t>
      </w:r>
      <w:r w:rsidR="00CA6309">
        <w:t xml:space="preserve">academics to </w:t>
      </w:r>
      <w:r>
        <w:t xml:space="preserve">build </w:t>
      </w:r>
      <w:r w:rsidR="00CA6309">
        <w:t>confidence, self-efficacy</w:t>
      </w:r>
      <w:r w:rsidR="002A2E57">
        <w:t>,</w:t>
      </w:r>
      <w:r w:rsidR="00CA6309">
        <w:t xml:space="preserve"> and resilience, </w:t>
      </w:r>
    </w:p>
    <w:p w14:paraId="09D763D3" w14:textId="7E81AF85" w:rsidR="00890583" w:rsidRDefault="00CA6309" w:rsidP="003E5DDB">
      <w:pPr>
        <w:spacing w:after="0" w:line="240" w:lineRule="auto"/>
        <w:jc w:val="both"/>
      </w:pPr>
      <w:r>
        <w:t xml:space="preserve">- </w:t>
      </w:r>
      <w:r w:rsidR="00890583">
        <w:t xml:space="preserve"> </w:t>
      </w:r>
      <w:r>
        <w:t xml:space="preserve">Re-value the TP reflective development </w:t>
      </w:r>
      <w:r w:rsidR="00890583">
        <w:t>for professional learning and capacity building</w:t>
      </w:r>
      <w:r w:rsidR="002A2E57">
        <w:t>,</w:t>
      </w:r>
    </w:p>
    <w:p w14:paraId="0594043F" w14:textId="38E142C4" w:rsidR="002A2E57" w:rsidRDefault="002A2E57" w:rsidP="003E5DDB">
      <w:pPr>
        <w:spacing w:after="120" w:line="240" w:lineRule="auto"/>
        <w:jc w:val="both"/>
      </w:pPr>
      <w:r>
        <w:t xml:space="preserve">- </w:t>
      </w:r>
      <w:r w:rsidR="00E44CB9">
        <w:t>Receive a valuable TP toolkit for personal growth, for enhancing learning communities on T</w:t>
      </w:r>
      <w:r w:rsidR="00F428DF">
        <w:t>P</w:t>
      </w:r>
      <w:r w:rsidR="00E44CB9">
        <w:t>, and for assisting institutional capacity building.</w:t>
      </w:r>
    </w:p>
    <w:p w14:paraId="5CB92D37" w14:textId="7E29ED0F" w:rsidR="00953953" w:rsidRDefault="006B6DAB" w:rsidP="0060694A">
      <w:pPr>
        <w:spacing w:after="120" w:line="240" w:lineRule="auto"/>
        <w:jc w:val="both"/>
      </w:pPr>
      <w:r>
        <w:t>Targeted outcomes are to activate participants</w:t>
      </w:r>
      <w:r w:rsidR="002A2E57">
        <w:t>’</w:t>
      </w:r>
      <w:r>
        <w:t xml:space="preserve"> interest and understanding </w:t>
      </w:r>
      <w:r w:rsidR="00890583">
        <w:t xml:space="preserve">in </w:t>
      </w:r>
      <w:r w:rsidR="002A2E57">
        <w:t>TP</w:t>
      </w:r>
      <w:r w:rsidR="00890583">
        <w:t xml:space="preserve"> as integral part of academic learning and </w:t>
      </w:r>
      <w:r w:rsidR="00870CE7">
        <w:t xml:space="preserve">institutional reflective </w:t>
      </w:r>
      <w:r w:rsidR="00890583">
        <w:t>practice</w:t>
      </w:r>
      <w:r w:rsidR="00CA6309">
        <w:t>. The research</w:t>
      </w:r>
      <w:r w:rsidR="002A2E57">
        <w:t>-</w:t>
      </w:r>
      <w:r w:rsidR="00CA6309">
        <w:t xml:space="preserve">based framework presented </w:t>
      </w:r>
      <w:r w:rsidR="00870CE7">
        <w:t xml:space="preserve">offers </w:t>
      </w:r>
      <w:r w:rsidR="00CA6309">
        <w:t>a practical t</w:t>
      </w:r>
      <w:r w:rsidR="00870CE7">
        <w:t xml:space="preserve">ool </w:t>
      </w:r>
      <w:r w:rsidR="00890583">
        <w:t xml:space="preserve">to strengthen </w:t>
      </w:r>
      <w:r w:rsidR="00870CE7">
        <w:t xml:space="preserve">academic conversations and </w:t>
      </w:r>
      <w:r w:rsidR="00870CE7" w:rsidRPr="006B6DAB">
        <w:t xml:space="preserve">institutional strategies </w:t>
      </w:r>
      <w:r w:rsidR="00870CE7">
        <w:t xml:space="preserve">for </w:t>
      </w:r>
      <w:r w:rsidRPr="006B6DAB">
        <w:t>professional resilience, collegial communit</w:t>
      </w:r>
      <w:r w:rsidR="002A2E57">
        <w:t>y development,</w:t>
      </w:r>
      <w:r w:rsidRPr="006B6DAB">
        <w:t xml:space="preserve"> </w:t>
      </w:r>
      <w:r w:rsidR="00CA6309">
        <w:t xml:space="preserve">and </w:t>
      </w:r>
      <w:r w:rsidRPr="006B6DAB">
        <w:t>educational outcomes</w:t>
      </w:r>
      <w:r w:rsidR="002A2E57">
        <w:t xml:space="preserve"> alignment</w:t>
      </w:r>
      <w:r w:rsidRPr="006B6DAB">
        <w:t>.</w:t>
      </w:r>
    </w:p>
    <w:sectPr w:rsidR="00953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B8"/>
    <w:rsid w:val="00054FFD"/>
    <w:rsid w:val="000A17A6"/>
    <w:rsid w:val="000E3247"/>
    <w:rsid w:val="000F7CD1"/>
    <w:rsid w:val="00113577"/>
    <w:rsid w:val="00180D92"/>
    <w:rsid w:val="00182899"/>
    <w:rsid w:val="002A1CC0"/>
    <w:rsid w:val="002A2E57"/>
    <w:rsid w:val="002B006C"/>
    <w:rsid w:val="00321FF2"/>
    <w:rsid w:val="003E5DDB"/>
    <w:rsid w:val="003F5E7E"/>
    <w:rsid w:val="003F658C"/>
    <w:rsid w:val="005229B8"/>
    <w:rsid w:val="0060694A"/>
    <w:rsid w:val="00611E43"/>
    <w:rsid w:val="006B6DAB"/>
    <w:rsid w:val="006E64AC"/>
    <w:rsid w:val="007016B0"/>
    <w:rsid w:val="007164BB"/>
    <w:rsid w:val="007C1D3D"/>
    <w:rsid w:val="00870CE7"/>
    <w:rsid w:val="00890583"/>
    <w:rsid w:val="00953953"/>
    <w:rsid w:val="00CA6309"/>
    <w:rsid w:val="00D72767"/>
    <w:rsid w:val="00E231B9"/>
    <w:rsid w:val="00E23AD7"/>
    <w:rsid w:val="00E44CB9"/>
    <w:rsid w:val="00F4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DB479"/>
  <w15:chartTrackingRefBased/>
  <w15:docId w15:val="{A0B36CA1-21DB-4350-8947-041D8C6C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54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F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F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F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2E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28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bert.Kennelly@canberra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2429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Gesa Ruge</dc:creator>
  <cp:keywords/>
  <dc:description/>
  <cp:lastModifiedBy>Zoe Keogh</cp:lastModifiedBy>
  <cp:revision>2</cp:revision>
  <dcterms:created xsi:type="dcterms:W3CDTF">2021-05-05T23:28:00Z</dcterms:created>
  <dcterms:modified xsi:type="dcterms:W3CDTF">2021-05-05T23:28:00Z</dcterms:modified>
</cp:coreProperties>
</file>