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4B114CD7" w:rsidR="00711813" w:rsidRPr="00DF1C8E" w:rsidRDefault="00DF5ACF" w:rsidP="00E01127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DF5ACF">
        <w:rPr>
          <w:rFonts w:ascii="Calibri" w:hAnsi="Calibri" w:cs="Calibri"/>
          <w:b/>
          <w:sz w:val="28"/>
          <w:szCs w:val="28"/>
          <w:lang w:val="en-AU"/>
        </w:rPr>
        <w:t xml:space="preserve">Orchestrating human neural stem cell differentiation and cellular processes using engineered vertically aligned silicon nanowire arrays 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0263EAF6" w:rsidR="00DF1C8E" w:rsidRDefault="00C300E4" w:rsidP="00877FDE">
      <w:pPr>
        <w:jc w:val="center"/>
        <w:rPr>
          <w:rFonts w:ascii="Calibri" w:hAnsi="Calibri" w:cs="Calibri"/>
          <w:i/>
          <w:vertAlign w:val="superscript"/>
          <w:lang w:val="en-AU"/>
        </w:rPr>
      </w:pPr>
      <w:r w:rsidRPr="00877FDE">
        <w:rPr>
          <w:rFonts w:ascii="Calibri" w:hAnsi="Calibri" w:cs="Calibri"/>
          <w:i/>
          <w:lang w:val="en-AU"/>
        </w:rPr>
        <w:t xml:space="preserve">Esther </w:t>
      </w:r>
      <w:proofErr w:type="spellStart"/>
      <w:r w:rsidRPr="00877FDE">
        <w:rPr>
          <w:rFonts w:ascii="Calibri" w:hAnsi="Calibri" w:cs="Calibri"/>
          <w:i/>
          <w:lang w:val="en-AU"/>
        </w:rPr>
        <w:t>Lestrell</w:t>
      </w:r>
      <w:r w:rsidR="005F19FF" w:rsidRPr="00877FDE">
        <w:rPr>
          <w:rFonts w:ascii="Calibri" w:hAnsi="Calibri" w:cs="Calibri"/>
          <w:i/>
          <w:vertAlign w:val="superscript"/>
          <w:lang w:val="en-AU"/>
        </w:rPr>
        <w:t>A</w:t>
      </w:r>
      <w:proofErr w:type="gramStart"/>
      <w:r w:rsidR="00877FDE" w:rsidRPr="00877FDE">
        <w:rPr>
          <w:rFonts w:ascii="Calibri" w:hAnsi="Calibri" w:cs="Calibri"/>
          <w:i/>
          <w:vertAlign w:val="superscript"/>
          <w:lang w:val="en-AU"/>
        </w:rPr>
        <w:t>,B,C</w:t>
      </w:r>
      <w:proofErr w:type="spellEnd"/>
      <w:proofErr w:type="gramEnd"/>
      <w:r w:rsidR="00711813" w:rsidRPr="00877FDE">
        <w:rPr>
          <w:rFonts w:ascii="Calibri" w:hAnsi="Calibri" w:cs="Calibri"/>
          <w:i/>
          <w:lang w:val="en-AU"/>
        </w:rPr>
        <w:t xml:space="preserve">, </w:t>
      </w:r>
      <w:r w:rsidR="00877FDE" w:rsidRPr="00877FDE">
        <w:rPr>
          <w:rFonts w:ascii="Calibri" w:hAnsi="Calibri" w:cs="Calibri"/>
          <w:i/>
          <w:lang w:val="en-AU"/>
        </w:rPr>
        <w:t xml:space="preserve">Carmel </w:t>
      </w:r>
      <w:proofErr w:type="spellStart"/>
      <w:r w:rsidR="00877FDE" w:rsidRPr="00877FDE">
        <w:rPr>
          <w:rFonts w:ascii="Calibri" w:hAnsi="Calibri" w:cs="Calibri"/>
          <w:i/>
          <w:lang w:val="en-AU"/>
        </w:rPr>
        <w:t>O’Brien</w:t>
      </w:r>
      <w:r w:rsidR="00877FDE" w:rsidRPr="00877FDE">
        <w:rPr>
          <w:rFonts w:ascii="Calibri" w:hAnsi="Calibri" w:cs="Calibri"/>
          <w:i/>
          <w:vertAlign w:val="superscript"/>
          <w:lang w:val="en-AU"/>
        </w:rPr>
        <w:t>C,D</w:t>
      </w:r>
      <w:proofErr w:type="spellEnd"/>
      <w:r w:rsidR="00877FDE" w:rsidRPr="00877FDE">
        <w:rPr>
          <w:rFonts w:ascii="Calibri" w:hAnsi="Calibri" w:cs="Calibri"/>
          <w:i/>
          <w:lang w:val="en-AU"/>
        </w:rPr>
        <w:t xml:space="preserve">, </w:t>
      </w:r>
      <w:proofErr w:type="spellStart"/>
      <w:r w:rsidR="00877FDE" w:rsidRPr="00877FDE">
        <w:rPr>
          <w:rFonts w:ascii="Calibri" w:hAnsi="Calibri" w:cs="Calibri"/>
          <w:i/>
          <w:lang w:val="en-AU"/>
        </w:rPr>
        <w:t>Roey</w:t>
      </w:r>
      <w:proofErr w:type="spellEnd"/>
      <w:r w:rsidR="00877FDE" w:rsidRPr="00877FDE">
        <w:rPr>
          <w:rFonts w:ascii="Calibri" w:hAnsi="Calibri" w:cs="Calibri"/>
          <w:i/>
          <w:lang w:val="en-AU"/>
        </w:rPr>
        <w:t xml:space="preserve"> </w:t>
      </w:r>
      <w:proofErr w:type="spellStart"/>
      <w:r w:rsidR="00877FDE" w:rsidRPr="00877FDE">
        <w:rPr>
          <w:rFonts w:ascii="Calibri" w:hAnsi="Calibri" w:cs="Calibri"/>
          <w:i/>
          <w:lang w:val="en-AU"/>
        </w:rPr>
        <w:t>Elnathan</w:t>
      </w:r>
      <w:r w:rsidR="00877FDE">
        <w:rPr>
          <w:rFonts w:ascii="Calibri" w:hAnsi="Calibri" w:cs="Calibri"/>
          <w:i/>
          <w:vertAlign w:val="superscript"/>
          <w:lang w:val="en-AU"/>
        </w:rPr>
        <w:t>A,B</w:t>
      </w:r>
      <w:proofErr w:type="spellEnd"/>
      <w:r w:rsidR="00877FDE">
        <w:rPr>
          <w:rFonts w:ascii="Calibri" w:hAnsi="Calibri" w:cs="Calibri"/>
          <w:i/>
          <w:lang w:val="en-AU"/>
        </w:rPr>
        <w:t xml:space="preserve">, Nicolas H. </w:t>
      </w:r>
      <w:proofErr w:type="spellStart"/>
      <w:r w:rsidR="00877FDE">
        <w:rPr>
          <w:rFonts w:ascii="Calibri" w:hAnsi="Calibri" w:cs="Calibri"/>
          <w:i/>
          <w:lang w:val="en-AU"/>
        </w:rPr>
        <w:t>Voelcker</w:t>
      </w:r>
      <w:r w:rsidR="00877FDE">
        <w:rPr>
          <w:rFonts w:ascii="Calibri" w:hAnsi="Calibri" w:cs="Calibri"/>
          <w:i/>
          <w:vertAlign w:val="superscript"/>
          <w:lang w:val="en-AU"/>
        </w:rPr>
        <w:t>A,B,C,E</w:t>
      </w:r>
      <w:proofErr w:type="spellEnd"/>
    </w:p>
    <w:p w14:paraId="149E1B0A" w14:textId="77777777" w:rsidR="0072022E" w:rsidRDefault="0072022E" w:rsidP="00B93D0D">
      <w:pPr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7DB49AA8" w:rsidR="00711813" w:rsidRPr="006B3866" w:rsidRDefault="005F19FF" w:rsidP="00B93D0D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877FDE" w:rsidRPr="00877FDE">
        <w:rPr>
          <w:rFonts w:ascii="Calibri" w:hAnsi="Calibri" w:cs="Calibri"/>
          <w:sz w:val="22"/>
          <w:szCs w:val="22"/>
          <w:lang w:val="en-AU"/>
        </w:rPr>
        <w:t>Faculty</w:t>
      </w:r>
      <w:proofErr w:type="spellEnd"/>
      <w:r w:rsidR="00877FDE" w:rsidRPr="00877FDE">
        <w:rPr>
          <w:rFonts w:ascii="Calibri" w:hAnsi="Calibri" w:cs="Calibri"/>
          <w:sz w:val="22"/>
          <w:szCs w:val="22"/>
          <w:lang w:val="en-AU"/>
        </w:rPr>
        <w:t xml:space="preserve"> of Pharmacy and Pharmaceutical Science</w:t>
      </w:r>
      <w:r w:rsidR="00B93D0D">
        <w:rPr>
          <w:rFonts w:ascii="Calibri" w:hAnsi="Calibri" w:cs="Calibri"/>
          <w:sz w:val="22"/>
          <w:szCs w:val="22"/>
          <w:lang w:val="en-AU"/>
        </w:rPr>
        <w:t xml:space="preserve">s, Monash University, Parkville, Victoria </w:t>
      </w:r>
      <w:r w:rsidR="00877FDE" w:rsidRPr="00877FDE">
        <w:rPr>
          <w:rFonts w:ascii="Calibri" w:hAnsi="Calibri" w:cs="Calibri"/>
          <w:sz w:val="22"/>
          <w:szCs w:val="22"/>
          <w:lang w:val="en-AU"/>
        </w:rPr>
        <w:t>3052, Australia</w:t>
      </w:r>
      <w:r w:rsidR="00877FDE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 w:rsidR="00877FDE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877FDE" w:rsidRPr="00877FDE">
        <w:rPr>
          <w:rFonts w:ascii="Calibri" w:hAnsi="Calibri" w:cs="Calibri"/>
          <w:sz w:val="22"/>
          <w:szCs w:val="22"/>
          <w:lang w:val="en-AU"/>
        </w:rPr>
        <w:t>Melbourne</w:t>
      </w:r>
      <w:proofErr w:type="spellEnd"/>
      <w:r w:rsidR="00877FDE" w:rsidRPr="00877FDE">
        <w:rPr>
          <w:rFonts w:ascii="Calibri" w:hAnsi="Calibri" w:cs="Calibri"/>
          <w:sz w:val="22"/>
          <w:szCs w:val="22"/>
          <w:lang w:val="en-AU"/>
        </w:rPr>
        <w:t xml:space="preserve"> Centre for Nanofabrication, Victorian Node of the Australian National Fabrication Facility, Clayton, Victoria </w:t>
      </w:r>
      <w:r w:rsidR="00B93D0D">
        <w:rPr>
          <w:rFonts w:ascii="Calibri" w:hAnsi="Calibri" w:cs="Calibri"/>
          <w:sz w:val="22"/>
          <w:szCs w:val="22"/>
          <w:lang w:val="en-AU"/>
        </w:rPr>
        <w:t xml:space="preserve">3168; </w:t>
      </w:r>
      <w:r w:rsidR="00B93D0D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B93D0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93D0D" w:rsidRPr="00B93D0D">
        <w:rPr>
          <w:rFonts w:ascii="Calibri" w:hAnsi="Calibri" w:cs="Calibri"/>
          <w:sz w:val="22"/>
          <w:szCs w:val="22"/>
          <w:lang w:val="en-AU"/>
        </w:rPr>
        <w:t>CSIRO, Bayview Ave, Clayton S</w:t>
      </w:r>
      <w:r w:rsidR="00B93D0D">
        <w:rPr>
          <w:rFonts w:ascii="Calibri" w:hAnsi="Calibri" w:cs="Calibri"/>
          <w:sz w:val="22"/>
          <w:szCs w:val="22"/>
          <w:lang w:val="en-AU"/>
        </w:rPr>
        <w:t>ou</w:t>
      </w:r>
      <w:r w:rsidR="00B93D0D" w:rsidRPr="00B93D0D">
        <w:rPr>
          <w:rFonts w:ascii="Calibri" w:hAnsi="Calibri" w:cs="Calibri"/>
          <w:sz w:val="22"/>
          <w:szCs w:val="22"/>
          <w:lang w:val="en-AU"/>
        </w:rPr>
        <w:t>th, Victoria 3169, Australia</w:t>
      </w:r>
      <w:r w:rsidR="00B93D0D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 w:rsidR="00B93D0D" w:rsidRPr="00B93D0D"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 w:rsidR="00B93D0D" w:rsidRPr="00B93D0D">
        <w:rPr>
          <w:rFonts w:ascii="Calibri" w:hAnsi="Calibri" w:cs="Calibri"/>
          <w:sz w:val="22"/>
          <w:szCs w:val="22"/>
          <w:lang w:val="en-AU"/>
        </w:rPr>
        <w:t>Australian</w:t>
      </w:r>
      <w:proofErr w:type="spellEnd"/>
      <w:r w:rsidR="00B93D0D" w:rsidRPr="00B93D0D">
        <w:rPr>
          <w:rFonts w:ascii="Calibri" w:hAnsi="Calibri" w:cs="Calibri"/>
          <w:sz w:val="22"/>
          <w:szCs w:val="22"/>
          <w:lang w:val="en-AU"/>
        </w:rPr>
        <w:t xml:space="preserve"> Regenerative Medicine I</w:t>
      </w:r>
      <w:r w:rsidR="00B93D0D">
        <w:rPr>
          <w:rFonts w:ascii="Calibri" w:hAnsi="Calibri" w:cs="Calibri"/>
          <w:sz w:val="22"/>
          <w:szCs w:val="22"/>
          <w:lang w:val="en-AU"/>
        </w:rPr>
        <w:t>nstitute,</w:t>
      </w:r>
      <w:r w:rsidR="00B93D0D" w:rsidRPr="00B93D0D">
        <w:rPr>
          <w:rFonts w:ascii="Calibri" w:hAnsi="Calibri" w:cs="Calibri"/>
          <w:sz w:val="22"/>
          <w:szCs w:val="22"/>
          <w:lang w:val="en-AU"/>
        </w:rPr>
        <w:t xml:space="preserve"> Monash University, Clayton, Victoria 3800 , Australia</w:t>
      </w:r>
      <w:r w:rsidR="00B93D0D">
        <w:rPr>
          <w:rFonts w:ascii="Calibri" w:hAnsi="Calibri" w:cs="Calibri"/>
          <w:sz w:val="22"/>
          <w:szCs w:val="22"/>
          <w:lang w:val="en-AU"/>
        </w:rPr>
        <w:t xml:space="preserve">; </w:t>
      </w:r>
      <w:r w:rsidR="00B93D0D">
        <w:rPr>
          <w:rFonts w:ascii="Calibri" w:hAnsi="Calibri" w:cs="Calibri"/>
          <w:sz w:val="22"/>
          <w:szCs w:val="22"/>
          <w:vertAlign w:val="superscript"/>
          <w:lang w:val="en-AU"/>
        </w:rPr>
        <w:t>E</w:t>
      </w:r>
      <w:r w:rsidR="00B93D0D" w:rsidRPr="00B93D0D">
        <w:rPr>
          <w:rFonts w:ascii="Calibri" w:hAnsi="Calibri" w:cs="Calibri"/>
          <w:sz w:val="22"/>
          <w:szCs w:val="22"/>
          <w:lang w:val="en-AU"/>
        </w:rPr>
        <w:t>INM-Leibniz Institute for New Materials, Campus D2 2</w:t>
      </w:r>
      <w:r w:rsidR="00B93D0D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spellStart"/>
      <w:r w:rsidR="00B93D0D">
        <w:rPr>
          <w:rFonts w:ascii="Calibri" w:hAnsi="Calibri" w:cs="Calibri"/>
          <w:sz w:val="22"/>
          <w:szCs w:val="22"/>
          <w:lang w:val="en-AU"/>
        </w:rPr>
        <w:t>Saarbrücken</w:t>
      </w:r>
      <w:proofErr w:type="spellEnd"/>
      <w:r w:rsidR="00B93D0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93D0D" w:rsidRPr="00B93D0D">
        <w:rPr>
          <w:rFonts w:ascii="Calibri" w:hAnsi="Calibri" w:cs="Calibri"/>
          <w:sz w:val="22"/>
          <w:szCs w:val="22"/>
          <w:lang w:val="en-AU"/>
        </w:rPr>
        <w:t>66123, Germany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52A0DBA1" w14:textId="59894689" w:rsidR="00641190" w:rsidRPr="0072022E" w:rsidRDefault="00711813" w:rsidP="0072022E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20D12D47" w14:textId="77777777" w:rsidR="00506325" w:rsidRDefault="0072022E" w:rsidP="00506325">
      <w:pPr>
        <w:jc w:val="both"/>
        <w:rPr>
          <w:rFonts w:ascii="Calibri" w:hAnsi="Calibri" w:cs="Calibri"/>
          <w:sz w:val="22"/>
          <w:szCs w:val="22"/>
          <w:lang w:eastAsia="en-AU"/>
        </w:rPr>
      </w:pPr>
      <w:r w:rsidRPr="0072022E">
        <w:rPr>
          <w:rFonts w:ascii="Calibri" w:hAnsi="Calibri" w:cs="Calibri"/>
          <w:sz w:val="22"/>
          <w:szCs w:val="22"/>
          <w:lang w:eastAsia="en-AU"/>
        </w:rPr>
        <w:t>Vertically aligned silicon nanowire (VA-</w:t>
      </w:r>
      <w:proofErr w:type="spellStart"/>
      <w:r w:rsidRPr="0072022E">
        <w:rPr>
          <w:rFonts w:ascii="Calibri" w:hAnsi="Calibri" w:cs="Calibri"/>
          <w:sz w:val="22"/>
          <w:szCs w:val="22"/>
          <w:lang w:eastAsia="en-AU"/>
        </w:rPr>
        <w:t>SiNW</w:t>
      </w:r>
      <w:proofErr w:type="spellEnd"/>
      <w:r w:rsidRPr="0072022E">
        <w:rPr>
          <w:rFonts w:ascii="Calibri" w:hAnsi="Calibri" w:cs="Calibri"/>
          <w:sz w:val="22"/>
          <w:szCs w:val="22"/>
          <w:lang w:eastAsia="en-AU"/>
        </w:rPr>
        <w:t xml:space="preserve">) arrays are biocompatible, semi-conductive, and readily </w:t>
      </w:r>
      <w:proofErr w:type="spellStart"/>
      <w:r w:rsidRPr="0072022E">
        <w:rPr>
          <w:rFonts w:ascii="Calibri" w:hAnsi="Calibri" w:cs="Calibri"/>
          <w:sz w:val="22"/>
          <w:szCs w:val="22"/>
          <w:lang w:eastAsia="en-AU"/>
        </w:rPr>
        <w:t>tuneable</w:t>
      </w:r>
      <w:proofErr w:type="spellEnd"/>
      <w:r w:rsidRPr="0072022E">
        <w:rPr>
          <w:rFonts w:ascii="Calibri" w:hAnsi="Calibri" w:cs="Calibri"/>
          <w:sz w:val="22"/>
          <w:szCs w:val="22"/>
          <w:lang w:eastAsia="en-AU"/>
        </w:rPr>
        <w:t xml:space="preserve"> to enable unprecedented manipulation of cell functions and processes in vivo, in situ and in vitro. VA-</w:t>
      </w:r>
      <w:proofErr w:type="spellStart"/>
      <w:r w:rsidRPr="0072022E">
        <w:rPr>
          <w:rFonts w:ascii="Calibri" w:hAnsi="Calibri" w:cs="Calibri"/>
          <w:sz w:val="22"/>
          <w:szCs w:val="22"/>
          <w:lang w:eastAsia="en-AU"/>
        </w:rPr>
        <w:t>SiNW</w:t>
      </w:r>
      <w:proofErr w:type="spellEnd"/>
      <w:r w:rsidRPr="0072022E">
        <w:rPr>
          <w:rFonts w:ascii="Calibri" w:hAnsi="Calibri" w:cs="Calibri"/>
          <w:sz w:val="22"/>
          <w:szCs w:val="22"/>
          <w:lang w:eastAsia="en-AU"/>
        </w:rPr>
        <w:t xml:space="preserve"> arrays have been instrumental in spurring advances in four main fields of cellular nanotechnology: </w:t>
      </w:r>
      <w:proofErr w:type="spellStart"/>
      <w:r w:rsidRPr="0072022E">
        <w:rPr>
          <w:rFonts w:ascii="Calibri" w:hAnsi="Calibri" w:cs="Calibri"/>
          <w:sz w:val="22"/>
          <w:szCs w:val="22"/>
          <w:lang w:eastAsia="en-AU"/>
        </w:rPr>
        <w:t>nanoelectrode</w:t>
      </w:r>
      <w:proofErr w:type="spellEnd"/>
      <w:r w:rsidRPr="0072022E">
        <w:rPr>
          <w:rFonts w:ascii="Calibri" w:hAnsi="Calibri" w:cs="Calibri"/>
          <w:sz w:val="22"/>
          <w:szCs w:val="22"/>
          <w:lang w:eastAsia="en-AU"/>
        </w:rPr>
        <w:t xml:space="preserve">-based electrophysiology, </w:t>
      </w:r>
      <w:proofErr w:type="spellStart"/>
      <w:r w:rsidRPr="0072022E">
        <w:rPr>
          <w:rFonts w:ascii="Calibri" w:hAnsi="Calibri" w:cs="Calibri"/>
          <w:sz w:val="22"/>
          <w:szCs w:val="22"/>
          <w:lang w:eastAsia="en-AU"/>
        </w:rPr>
        <w:t>biosensing</w:t>
      </w:r>
      <w:proofErr w:type="spellEnd"/>
      <w:r w:rsidRPr="0072022E">
        <w:rPr>
          <w:rFonts w:ascii="Calibri" w:hAnsi="Calibri" w:cs="Calibri"/>
          <w:sz w:val="22"/>
          <w:szCs w:val="22"/>
          <w:lang w:eastAsia="en-AU"/>
        </w:rPr>
        <w:t xml:space="preserve">, </w:t>
      </w:r>
      <w:proofErr w:type="spellStart"/>
      <w:r w:rsidRPr="0072022E">
        <w:rPr>
          <w:rFonts w:ascii="Calibri" w:hAnsi="Calibri" w:cs="Calibri"/>
          <w:sz w:val="22"/>
          <w:szCs w:val="22"/>
          <w:lang w:eastAsia="en-AU"/>
        </w:rPr>
        <w:t>mechanotransduction</w:t>
      </w:r>
      <w:proofErr w:type="spellEnd"/>
      <w:r w:rsidRPr="0072022E">
        <w:rPr>
          <w:rFonts w:ascii="Calibri" w:hAnsi="Calibri" w:cs="Calibri"/>
          <w:sz w:val="22"/>
          <w:szCs w:val="22"/>
          <w:lang w:eastAsia="en-AU"/>
        </w:rPr>
        <w:t xml:space="preserve">, and intracellular delivery and sampling. Recent use of the arrays </w:t>
      </w:r>
      <w:proofErr w:type="gramStart"/>
      <w:r w:rsidRPr="0072022E">
        <w:rPr>
          <w:rFonts w:ascii="Calibri" w:hAnsi="Calibri" w:cs="Calibri"/>
          <w:sz w:val="22"/>
          <w:szCs w:val="22"/>
          <w:lang w:eastAsia="en-AU"/>
        </w:rPr>
        <w:t>– for in vivo transfection and to gain fundamental insights into transmembrane cell trafficking in response to extracellular topographic cues –</w:t>
      </w:r>
      <w:proofErr w:type="gramEnd"/>
      <w:r w:rsidRPr="0072022E">
        <w:rPr>
          <w:rFonts w:ascii="Calibri" w:hAnsi="Calibri" w:cs="Calibri"/>
          <w:sz w:val="22"/>
          <w:szCs w:val="22"/>
          <w:lang w:eastAsia="en-AU"/>
        </w:rPr>
        <w:t xml:space="preserve"> demonstrates the powerful potential of the interface as a highly efficient, universal, and scalable intracellular delivery platform, with significant prospects for clinical translation. </w:t>
      </w:r>
    </w:p>
    <w:p w14:paraId="49018C7D" w14:textId="77777777" w:rsidR="00506325" w:rsidRDefault="00506325" w:rsidP="00506325">
      <w:pPr>
        <w:jc w:val="both"/>
        <w:rPr>
          <w:rFonts w:ascii="Calibri" w:hAnsi="Calibri" w:cs="Calibri"/>
          <w:sz w:val="22"/>
          <w:szCs w:val="22"/>
          <w:lang w:eastAsia="en-AU"/>
        </w:rPr>
      </w:pPr>
    </w:p>
    <w:p w14:paraId="1378F104" w14:textId="77777777" w:rsidR="00DF5ACF" w:rsidRDefault="00506325" w:rsidP="00506325">
      <w:pPr>
        <w:jc w:val="both"/>
        <w:rPr>
          <w:rFonts w:ascii="Calibri" w:hAnsi="Calibri" w:cs="Calibri"/>
          <w:sz w:val="22"/>
          <w:szCs w:val="22"/>
          <w:lang w:eastAsia="en-AU"/>
        </w:rPr>
      </w:pPr>
      <w:r>
        <w:rPr>
          <w:rFonts w:ascii="Calibri" w:hAnsi="Calibri" w:cs="Calibri"/>
          <w:sz w:val="22"/>
          <w:szCs w:val="22"/>
          <w:lang w:eastAsia="en-AU"/>
        </w:rPr>
        <w:t xml:space="preserve">Here, we show the genuine utility of this platform for complex and protracted biological applications by culturing, for the first time, </w:t>
      </w:r>
      <w:r w:rsidRPr="0072022E">
        <w:rPr>
          <w:rFonts w:ascii="Calibri" w:hAnsi="Calibri" w:cs="Calibri"/>
          <w:sz w:val="22"/>
          <w:szCs w:val="22"/>
          <w:lang w:eastAsia="en-AU"/>
        </w:rPr>
        <w:t xml:space="preserve">human neural stem cells of both embryonic and induced pluripotent lineages </w:t>
      </w:r>
      <w:r>
        <w:rPr>
          <w:rFonts w:ascii="Calibri" w:hAnsi="Calibri" w:cs="Calibri"/>
          <w:sz w:val="22"/>
          <w:szCs w:val="22"/>
          <w:lang w:eastAsia="en-AU"/>
        </w:rPr>
        <w:t>on VA-</w:t>
      </w:r>
      <w:proofErr w:type="spellStart"/>
      <w:r>
        <w:rPr>
          <w:rFonts w:ascii="Calibri" w:hAnsi="Calibri" w:cs="Calibri"/>
          <w:sz w:val="22"/>
          <w:szCs w:val="22"/>
          <w:lang w:eastAsia="en-AU"/>
        </w:rPr>
        <w:t>SiNW</w:t>
      </w:r>
      <w:proofErr w:type="spellEnd"/>
      <w:r>
        <w:rPr>
          <w:rFonts w:ascii="Calibri" w:hAnsi="Calibri" w:cs="Calibri"/>
          <w:sz w:val="22"/>
          <w:szCs w:val="22"/>
          <w:lang w:eastAsia="en-AU"/>
        </w:rPr>
        <w:t xml:space="preserve"> arrays in excess of 30 days. We demonstrate that our neural progenitor cells can become functional forebrain neurons </w:t>
      </w:r>
      <w:r w:rsidR="00DF5ACF">
        <w:rPr>
          <w:rFonts w:ascii="Calibri" w:hAnsi="Calibri" w:cs="Calibri"/>
          <w:sz w:val="22"/>
          <w:szCs w:val="22"/>
          <w:lang w:eastAsia="en-AU"/>
        </w:rPr>
        <w:t xml:space="preserve">when </w:t>
      </w:r>
      <w:r>
        <w:rPr>
          <w:rFonts w:ascii="Calibri" w:hAnsi="Calibri" w:cs="Calibri"/>
          <w:sz w:val="22"/>
          <w:szCs w:val="22"/>
          <w:lang w:eastAsia="en-AU"/>
        </w:rPr>
        <w:t>differentiated on VA-</w:t>
      </w:r>
      <w:proofErr w:type="spellStart"/>
      <w:r>
        <w:rPr>
          <w:rFonts w:ascii="Calibri" w:hAnsi="Calibri" w:cs="Calibri"/>
          <w:sz w:val="22"/>
          <w:szCs w:val="22"/>
          <w:lang w:eastAsia="en-AU"/>
        </w:rPr>
        <w:t>SiNW</w:t>
      </w:r>
      <w:proofErr w:type="spellEnd"/>
      <w:r>
        <w:rPr>
          <w:rFonts w:ascii="Calibri" w:hAnsi="Calibri" w:cs="Calibri"/>
          <w:sz w:val="22"/>
          <w:szCs w:val="22"/>
          <w:lang w:eastAsia="en-AU"/>
        </w:rPr>
        <w:t xml:space="preserve"> arrays of diverse topographies. </w:t>
      </w:r>
    </w:p>
    <w:p w14:paraId="4C37C53C" w14:textId="77777777" w:rsidR="00DF5ACF" w:rsidRDefault="00DF5ACF" w:rsidP="00506325">
      <w:pPr>
        <w:jc w:val="both"/>
        <w:rPr>
          <w:rFonts w:ascii="Calibri" w:hAnsi="Calibri" w:cs="Calibri"/>
          <w:sz w:val="22"/>
          <w:szCs w:val="22"/>
          <w:lang w:eastAsia="en-AU"/>
        </w:rPr>
      </w:pPr>
    </w:p>
    <w:p w14:paraId="0016A1AF" w14:textId="25694558" w:rsidR="00641190" w:rsidRPr="006B3866" w:rsidRDefault="00DF5ACF" w:rsidP="008F6C1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AU"/>
        </w:rPr>
        <w:t xml:space="preserve">Despite extensive use of VA-NWs in </w:t>
      </w:r>
      <w:proofErr w:type="spellStart"/>
      <w:r>
        <w:rPr>
          <w:rFonts w:ascii="Calibri" w:hAnsi="Calibri" w:cs="Calibri"/>
          <w:sz w:val="22"/>
          <w:szCs w:val="22"/>
          <w:lang w:eastAsia="en-AU"/>
        </w:rPr>
        <w:t>bionanotechnological</w:t>
      </w:r>
      <w:proofErr w:type="spellEnd"/>
      <w:r>
        <w:rPr>
          <w:rFonts w:ascii="Calibri" w:hAnsi="Calibri" w:cs="Calibri"/>
          <w:sz w:val="22"/>
          <w:szCs w:val="22"/>
          <w:lang w:eastAsia="en-AU"/>
        </w:rPr>
        <w:t xml:space="preserve"> applications, little research has </w:t>
      </w:r>
      <w:r w:rsidR="008F6C1F">
        <w:rPr>
          <w:rFonts w:ascii="Calibri" w:hAnsi="Calibri" w:cs="Calibri"/>
          <w:sz w:val="22"/>
          <w:szCs w:val="22"/>
          <w:lang w:eastAsia="en-AU"/>
        </w:rPr>
        <w:t xml:space="preserve">focused on the </w:t>
      </w:r>
      <w:r w:rsidR="000B6039">
        <w:rPr>
          <w:rFonts w:ascii="Calibri" w:hAnsi="Calibri" w:cs="Calibri"/>
          <w:sz w:val="22"/>
          <w:szCs w:val="22"/>
          <w:lang w:eastAsia="en-AU"/>
        </w:rPr>
        <w:t>intracellular response to</w:t>
      </w:r>
      <w:r w:rsidR="00506325">
        <w:rPr>
          <w:rFonts w:ascii="Calibri" w:hAnsi="Calibri" w:cs="Calibri"/>
          <w:sz w:val="22"/>
          <w:szCs w:val="22"/>
          <w:lang w:eastAsia="en-AU"/>
        </w:rPr>
        <w:t xml:space="preserve"> the</w:t>
      </w:r>
      <w:r w:rsidR="000B6039">
        <w:rPr>
          <w:rFonts w:ascii="Calibri" w:hAnsi="Calibri" w:cs="Calibri"/>
          <w:sz w:val="22"/>
          <w:szCs w:val="22"/>
          <w:lang w:eastAsia="en-AU"/>
        </w:rPr>
        <w:t xml:space="preserve"> intimate interfacing </w:t>
      </w:r>
      <w:r w:rsidR="00506325">
        <w:rPr>
          <w:rFonts w:ascii="Calibri" w:hAnsi="Calibri" w:cs="Calibri"/>
          <w:sz w:val="22"/>
          <w:szCs w:val="22"/>
          <w:lang w:eastAsia="en-AU"/>
        </w:rPr>
        <w:t>with these diverse but defined, engineered</w:t>
      </w:r>
      <w:r>
        <w:rPr>
          <w:rFonts w:ascii="Calibri" w:hAnsi="Calibri" w:cs="Calibri"/>
          <w:sz w:val="22"/>
          <w:szCs w:val="22"/>
          <w:lang w:eastAsia="en-AU"/>
        </w:rPr>
        <w:t xml:space="preserve"> nanoscale topographies. </w:t>
      </w:r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Cells translate mechanical cues from their environment into biochemical </w:t>
      </w:r>
      <w:proofErr w:type="spellStart"/>
      <w:r w:rsidR="0072022E" w:rsidRPr="0072022E">
        <w:rPr>
          <w:rFonts w:ascii="Calibri" w:hAnsi="Calibri" w:cs="Calibri"/>
          <w:sz w:val="22"/>
          <w:szCs w:val="22"/>
          <w:lang w:eastAsia="en-AU"/>
        </w:rPr>
        <w:t>signalling</w:t>
      </w:r>
      <w:proofErr w:type="spellEnd"/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 responses in a process called </w:t>
      </w:r>
      <w:proofErr w:type="spellStart"/>
      <w:r w:rsidR="0072022E" w:rsidRPr="0072022E">
        <w:rPr>
          <w:rFonts w:ascii="Calibri" w:hAnsi="Calibri" w:cs="Calibri"/>
          <w:sz w:val="22"/>
          <w:szCs w:val="22"/>
          <w:lang w:eastAsia="en-AU"/>
        </w:rPr>
        <w:t>mechanotransduction</w:t>
      </w:r>
      <w:proofErr w:type="spellEnd"/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. Defined nanostructured extracellular environments influence cell </w:t>
      </w:r>
      <w:proofErr w:type="spellStart"/>
      <w:r w:rsidR="0072022E" w:rsidRPr="0072022E">
        <w:rPr>
          <w:rFonts w:ascii="Calibri" w:hAnsi="Calibri" w:cs="Calibri"/>
          <w:sz w:val="22"/>
          <w:szCs w:val="22"/>
          <w:lang w:eastAsia="en-AU"/>
        </w:rPr>
        <w:t>signalling</w:t>
      </w:r>
      <w:proofErr w:type="spellEnd"/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 and cellular processes such as morphology, migration, proliferation and gene and receptor expression. This paper will also present findings of how defined VA-</w:t>
      </w:r>
      <w:proofErr w:type="spellStart"/>
      <w:r w:rsidR="0072022E" w:rsidRPr="0072022E">
        <w:rPr>
          <w:rFonts w:ascii="Calibri" w:hAnsi="Calibri" w:cs="Calibri"/>
          <w:sz w:val="22"/>
          <w:szCs w:val="22"/>
          <w:lang w:eastAsia="en-AU"/>
        </w:rPr>
        <w:t>SiNW</w:t>
      </w:r>
      <w:proofErr w:type="spellEnd"/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 topographies affect human neural precursor cell </w:t>
      </w:r>
      <w:proofErr w:type="spellStart"/>
      <w:r w:rsidR="0072022E" w:rsidRPr="0072022E">
        <w:rPr>
          <w:rFonts w:ascii="Calibri" w:hAnsi="Calibri" w:cs="Calibri"/>
          <w:sz w:val="22"/>
          <w:szCs w:val="22"/>
          <w:lang w:eastAsia="en-AU"/>
        </w:rPr>
        <w:t>behaviour</w:t>
      </w:r>
      <w:proofErr w:type="spellEnd"/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 and biochemical </w:t>
      </w:r>
      <w:proofErr w:type="spellStart"/>
      <w:r w:rsidR="0072022E" w:rsidRPr="0072022E">
        <w:rPr>
          <w:rFonts w:ascii="Calibri" w:hAnsi="Calibri" w:cs="Calibri"/>
          <w:sz w:val="22"/>
          <w:szCs w:val="22"/>
          <w:lang w:eastAsia="en-AU"/>
        </w:rPr>
        <w:t>signalling</w:t>
      </w:r>
      <w:proofErr w:type="spellEnd"/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, and any downstream effects on neural stem cell differentiation. </w:t>
      </w:r>
      <w:bookmarkStart w:id="0" w:name="_GoBack"/>
      <w:bookmarkEnd w:id="0"/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Our aim is to promote further, more complex interdisciplinary research that can </w:t>
      </w:r>
      <w:proofErr w:type="spellStart"/>
      <w:r w:rsidR="0072022E" w:rsidRPr="0072022E">
        <w:rPr>
          <w:rFonts w:ascii="Calibri" w:hAnsi="Calibri" w:cs="Calibri"/>
          <w:sz w:val="22"/>
          <w:szCs w:val="22"/>
          <w:lang w:eastAsia="en-AU"/>
        </w:rPr>
        <w:t>capitalise</w:t>
      </w:r>
      <w:proofErr w:type="spellEnd"/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 on the mechanical, physiochemical and semi-conductive characteristics of engineered VA-</w:t>
      </w:r>
      <w:proofErr w:type="spellStart"/>
      <w:r w:rsidR="0072022E" w:rsidRPr="0072022E">
        <w:rPr>
          <w:rFonts w:ascii="Calibri" w:hAnsi="Calibri" w:cs="Calibri"/>
          <w:sz w:val="22"/>
          <w:szCs w:val="22"/>
          <w:lang w:eastAsia="en-AU"/>
        </w:rPr>
        <w:t>SiNW</w:t>
      </w:r>
      <w:proofErr w:type="spellEnd"/>
      <w:r w:rsidR="0072022E" w:rsidRPr="0072022E">
        <w:rPr>
          <w:rFonts w:ascii="Calibri" w:hAnsi="Calibri" w:cs="Calibri"/>
          <w:sz w:val="22"/>
          <w:szCs w:val="22"/>
          <w:lang w:eastAsia="en-AU"/>
        </w:rPr>
        <w:t xml:space="preserve"> arrays. </w:t>
      </w:r>
    </w:p>
    <w:p w14:paraId="7F456327" w14:textId="77777777" w:rsidR="00641190" w:rsidRPr="006B3866" w:rsidRDefault="00641190" w:rsidP="00641190">
      <w:pPr>
        <w:jc w:val="both"/>
        <w:rPr>
          <w:rFonts w:ascii="Calibri" w:hAnsi="Calibri" w:cs="Calibri"/>
          <w:sz w:val="22"/>
          <w:szCs w:val="22"/>
        </w:rPr>
      </w:pPr>
    </w:p>
    <w:p w14:paraId="68121AF2" w14:textId="3EDAA911" w:rsidR="00DC0ABB" w:rsidRPr="006B3866" w:rsidRDefault="0072022E" w:rsidP="0072022E">
      <w:pPr>
        <w:jc w:val="both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="Calibri" w:hAnsi="Calibri" w:cs="Calibri"/>
          <w:sz w:val="22"/>
          <w:szCs w:val="22"/>
        </w:rPr>
        <w:t xml:space="preserve">Corresponding author email: </w:t>
      </w:r>
      <w:r w:rsidRPr="0072022E">
        <w:rPr>
          <w:rFonts w:ascii="Calibri" w:hAnsi="Calibri" w:cs="Calibri"/>
          <w:sz w:val="22"/>
          <w:szCs w:val="22"/>
        </w:rPr>
        <w:t>esther.firkin@monash.edu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9A0A76F" w14:textId="77777777" w:rsidR="00F97620" w:rsidRPr="0072022E" w:rsidRDefault="00F97620" w:rsidP="00DC0ABB">
      <w:pPr>
        <w:jc w:val="both"/>
        <w:rPr>
          <w:rFonts w:ascii="Calibri" w:hAnsi="Calibri" w:cs="Calibri"/>
          <w:sz w:val="22"/>
          <w:szCs w:val="22"/>
        </w:rPr>
      </w:pPr>
    </w:p>
    <w:sectPr w:rsidR="00F97620" w:rsidRPr="0072022E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B6039"/>
    <w:rsid w:val="001A21AD"/>
    <w:rsid w:val="002078AD"/>
    <w:rsid w:val="002226BB"/>
    <w:rsid w:val="00225236"/>
    <w:rsid w:val="002272B0"/>
    <w:rsid w:val="00300B92"/>
    <w:rsid w:val="0030585E"/>
    <w:rsid w:val="00387491"/>
    <w:rsid w:val="00483B05"/>
    <w:rsid w:val="004E28B9"/>
    <w:rsid w:val="004E5450"/>
    <w:rsid w:val="00506325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022E"/>
    <w:rsid w:val="00724E3C"/>
    <w:rsid w:val="00743C46"/>
    <w:rsid w:val="00877FDE"/>
    <w:rsid w:val="008909C9"/>
    <w:rsid w:val="008F6C1F"/>
    <w:rsid w:val="00947B77"/>
    <w:rsid w:val="009B2641"/>
    <w:rsid w:val="009E2228"/>
    <w:rsid w:val="009F06D6"/>
    <w:rsid w:val="00A266B4"/>
    <w:rsid w:val="00A61BAC"/>
    <w:rsid w:val="00B93D0D"/>
    <w:rsid w:val="00BC5FCC"/>
    <w:rsid w:val="00C300E4"/>
    <w:rsid w:val="00C60A71"/>
    <w:rsid w:val="00CC165A"/>
    <w:rsid w:val="00D01760"/>
    <w:rsid w:val="00D55F3B"/>
    <w:rsid w:val="00DA2731"/>
    <w:rsid w:val="00DC0ABB"/>
    <w:rsid w:val="00DF1C8E"/>
    <w:rsid w:val="00DF5ACF"/>
    <w:rsid w:val="00E01127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2886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Examiner</cp:lastModifiedBy>
  <cp:revision>3</cp:revision>
  <cp:lastPrinted>2013-06-13T05:15:00Z</cp:lastPrinted>
  <dcterms:created xsi:type="dcterms:W3CDTF">2019-08-19T12:26:00Z</dcterms:created>
  <dcterms:modified xsi:type="dcterms:W3CDTF">2019-08-19T14:21:00Z</dcterms:modified>
</cp:coreProperties>
</file>