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2CFB" w14:textId="77777777" w:rsidR="00711813" w:rsidRPr="004E5450" w:rsidRDefault="007D57A4" w:rsidP="00246503">
      <w:pPr>
        <w:jc w:val="both"/>
        <w:rPr>
          <w:rFonts w:ascii="Calibri" w:hAnsi="Calibri" w:cs="Calibri"/>
          <w:b/>
          <w:sz w:val="20"/>
          <w:szCs w:val="20"/>
          <w:lang w:val="en-AU"/>
        </w:rPr>
      </w:pPr>
      <w:r>
        <w:rPr>
          <w:rFonts w:ascii="Calibri" w:hAnsi="Calibri" w:cs="Calibri"/>
          <w:b/>
          <w:sz w:val="20"/>
          <w:szCs w:val="20"/>
          <w:lang w:val="en-AU"/>
        </w:rPr>
        <w:t>Improving Cardiometabolic disease outcomes for people with intellectual disability</w:t>
      </w:r>
    </w:p>
    <w:p w14:paraId="15CD4A0A" w14:textId="0F8B1863" w:rsidR="0005693F" w:rsidRPr="00570833" w:rsidRDefault="00AB4D25" w:rsidP="00246503">
      <w:pPr>
        <w:jc w:val="both"/>
        <w:rPr>
          <w:rFonts w:ascii="Calibri" w:hAnsi="Calibri" w:cs="Calibri"/>
          <w:sz w:val="20"/>
          <w:szCs w:val="20"/>
          <w:vertAlign w:val="superscript"/>
          <w:lang w:val="en-AU"/>
        </w:rPr>
      </w:pPr>
      <w:r>
        <w:rPr>
          <w:rFonts w:ascii="Calibri" w:hAnsi="Calibri" w:cs="Calibri"/>
          <w:sz w:val="20"/>
          <w:szCs w:val="20"/>
          <w:lang w:val="en-AU"/>
        </w:rPr>
        <w:t>Ju</w:t>
      </w:r>
      <w:r w:rsidR="00A5677C">
        <w:rPr>
          <w:rFonts w:ascii="Calibri" w:hAnsi="Calibri" w:cs="Calibri"/>
          <w:sz w:val="20"/>
          <w:szCs w:val="20"/>
          <w:lang w:val="en-AU"/>
        </w:rPr>
        <w:t>l</w:t>
      </w:r>
      <w:r>
        <w:rPr>
          <w:rFonts w:ascii="Calibri" w:hAnsi="Calibri" w:cs="Calibri"/>
          <w:sz w:val="20"/>
          <w:szCs w:val="20"/>
          <w:lang w:val="en-AU"/>
        </w:rPr>
        <w:t>ian</w:t>
      </w:r>
      <w:r w:rsidR="00570833">
        <w:rPr>
          <w:rFonts w:ascii="Calibri" w:hAnsi="Calibri" w:cs="Calibri"/>
          <w:sz w:val="20"/>
          <w:szCs w:val="20"/>
          <w:lang w:val="en-AU"/>
        </w:rPr>
        <w:t xml:space="preserve"> </w:t>
      </w:r>
      <w:r>
        <w:rPr>
          <w:rFonts w:ascii="Calibri" w:hAnsi="Calibri" w:cs="Calibri"/>
          <w:sz w:val="20"/>
          <w:szCs w:val="20"/>
          <w:lang w:val="en-AU"/>
        </w:rPr>
        <w:t>N</w:t>
      </w:r>
      <w:r w:rsidR="00570833">
        <w:rPr>
          <w:rFonts w:ascii="Calibri" w:hAnsi="Calibri" w:cs="Calibri"/>
          <w:sz w:val="20"/>
          <w:szCs w:val="20"/>
          <w:lang w:val="en-AU"/>
        </w:rPr>
        <w:t>.</w:t>
      </w:r>
      <w:r>
        <w:rPr>
          <w:rFonts w:ascii="Calibri" w:hAnsi="Calibri" w:cs="Calibri"/>
          <w:sz w:val="20"/>
          <w:szCs w:val="20"/>
          <w:lang w:val="en-AU"/>
        </w:rPr>
        <w:t xml:space="preserve"> Trollor</w:t>
      </w:r>
      <w:r w:rsidR="00A5677C">
        <w:rPr>
          <w:rFonts w:ascii="Calibri" w:hAnsi="Calibri" w:cs="Calibri"/>
          <w:sz w:val="20"/>
          <w:szCs w:val="20"/>
          <w:vertAlign w:val="superscript"/>
          <w:lang w:val="en-AU"/>
        </w:rPr>
        <w:t>1</w:t>
      </w:r>
      <w:r w:rsidR="0005693F">
        <w:rPr>
          <w:rFonts w:ascii="Calibri" w:hAnsi="Calibri" w:cs="Calibri"/>
          <w:sz w:val="20"/>
          <w:szCs w:val="20"/>
          <w:lang w:val="en-AU"/>
        </w:rPr>
        <w:t xml:space="preserve">, </w:t>
      </w:r>
      <w:r w:rsidR="00913FEB">
        <w:rPr>
          <w:rFonts w:ascii="Calibri" w:hAnsi="Calibri" w:cs="Calibri"/>
          <w:sz w:val="20"/>
          <w:szCs w:val="20"/>
          <w:lang w:val="en-AU"/>
        </w:rPr>
        <w:t>Preeyaporn Srasuebkul</w:t>
      </w:r>
      <w:r w:rsidR="00913FEB">
        <w:rPr>
          <w:rFonts w:ascii="Calibri" w:hAnsi="Calibri" w:cs="Calibri"/>
          <w:sz w:val="20"/>
          <w:szCs w:val="20"/>
          <w:vertAlign w:val="superscript"/>
          <w:lang w:val="en-AU"/>
        </w:rPr>
        <w:t>1</w:t>
      </w:r>
      <w:r w:rsidR="00913FEB">
        <w:rPr>
          <w:rFonts w:ascii="Calibri" w:hAnsi="Calibri" w:cs="Calibri"/>
          <w:sz w:val="20"/>
          <w:szCs w:val="20"/>
          <w:lang w:val="en-AU"/>
        </w:rPr>
        <w:t xml:space="preserve">, </w:t>
      </w:r>
      <w:r w:rsidR="00570833">
        <w:rPr>
          <w:rFonts w:ascii="Calibri" w:hAnsi="Calibri" w:cs="Calibri"/>
          <w:sz w:val="20"/>
          <w:szCs w:val="20"/>
          <w:lang w:val="en-AU"/>
        </w:rPr>
        <w:t>Janelle Weise</w:t>
      </w:r>
      <w:r w:rsidR="00570833">
        <w:rPr>
          <w:rFonts w:ascii="Calibri" w:hAnsi="Calibri" w:cs="Calibri"/>
          <w:sz w:val="20"/>
          <w:szCs w:val="20"/>
          <w:vertAlign w:val="superscript"/>
          <w:lang w:val="en-AU"/>
        </w:rPr>
        <w:t>1.2</w:t>
      </w:r>
      <w:r w:rsidR="00570833">
        <w:rPr>
          <w:rFonts w:ascii="Calibri" w:hAnsi="Calibri" w:cs="Calibri"/>
          <w:sz w:val="20"/>
          <w:szCs w:val="20"/>
          <w:lang w:val="en-AU"/>
        </w:rPr>
        <w:t>, Rebecca Koncz</w:t>
      </w:r>
      <w:r w:rsidR="00570833">
        <w:rPr>
          <w:rFonts w:ascii="Calibri" w:hAnsi="Calibri" w:cs="Calibri"/>
          <w:sz w:val="20"/>
          <w:szCs w:val="20"/>
          <w:vertAlign w:val="superscript"/>
          <w:lang w:val="en-AU"/>
        </w:rPr>
        <w:t>1</w:t>
      </w:r>
      <w:r w:rsidR="00570833">
        <w:rPr>
          <w:rFonts w:ascii="Calibri" w:hAnsi="Calibri" w:cs="Calibri"/>
          <w:sz w:val="20"/>
          <w:szCs w:val="20"/>
          <w:lang w:val="en-AU"/>
        </w:rPr>
        <w:t>, Jessica Bellamy</w:t>
      </w:r>
      <w:r w:rsidR="00570833">
        <w:rPr>
          <w:rFonts w:ascii="Calibri" w:hAnsi="Calibri" w:cs="Calibri"/>
          <w:sz w:val="20"/>
          <w:szCs w:val="20"/>
          <w:vertAlign w:val="superscript"/>
          <w:lang w:val="en-AU"/>
        </w:rPr>
        <w:t>1,3</w:t>
      </w:r>
      <w:r w:rsidR="00570833">
        <w:rPr>
          <w:rFonts w:ascii="Calibri" w:hAnsi="Calibri" w:cs="Calibri"/>
          <w:sz w:val="20"/>
          <w:szCs w:val="20"/>
          <w:lang w:val="en-AU"/>
        </w:rPr>
        <w:t>, Emma Suzuki</w:t>
      </w:r>
      <w:r w:rsidR="00570833">
        <w:rPr>
          <w:rFonts w:ascii="Calibri" w:hAnsi="Calibri" w:cs="Calibri"/>
          <w:sz w:val="20"/>
          <w:szCs w:val="20"/>
          <w:vertAlign w:val="superscript"/>
          <w:lang w:val="en-AU"/>
        </w:rPr>
        <w:t>1</w:t>
      </w:r>
      <w:r w:rsidR="00570833">
        <w:rPr>
          <w:rFonts w:ascii="Calibri" w:hAnsi="Calibri" w:cs="Calibri"/>
          <w:sz w:val="20"/>
          <w:szCs w:val="20"/>
          <w:lang w:val="en-AU"/>
        </w:rPr>
        <w:t xml:space="preserve">, </w:t>
      </w:r>
      <w:r w:rsidR="00913FEB">
        <w:rPr>
          <w:rFonts w:ascii="Calibri" w:hAnsi="Calibri" w:cs="Calibri"/>
          <w:sz w:val="20"/>
          <w:szCs w:val="20"/>
          <w:lang w:val="en-AU"/>
        </w:rPr>
        <w:t>Katherine Samaras</w:t>
      </w:r>
      <w:r w:rsidR="00570833">
        <w:rPr>
          <w:rFonts w:ascii="Calibri" w:hAnsi="Calibri" w:cs="Calibri"/>
          <w:sz w:val="20"/>
          <w:szCs w:val="20"/>
          <w:vertAlign w:val="superscript"/>
          <w:lang w:val="en-AU"/>
        </w:rPr>
        <w:t>4,5</w:t>
      </w:r>
      <w:r w:rsidR="00913FEB">
        <w:rPr>
          <w:rFonts w:ascii="Calibri" w:hAnsi="Calibri" w:cs="Calibri"/>
          <w:sz w:val="20"/>
          <w:szCs w:val="20"/>
          <w:lang w:val="en-AU"/>
        </w:rPr>
        <w:t>, Anurag Sharma</w:t>
      </w:r>
      <w:r w:rsidR="00570833">
        <w:rPr>
          <w:rFonts w:ascii="Calibri" w:hAnsi="Calibri" w:cs="Calibri"/>
          <w:sz w:val="20"/>
          <w:szCs w:val="20"/>
          <w:vertAlign w:val="superscript"/>
          <w:lang w:val="en-AU"/>
        </w:rPr>
        <w:t>6</w:t>
      </w:r>
      <w:r w:rsidR="00913FEB">
        <w:rPr>
          <w:rFonts w:ascii="Calibri" w:hAnsi="Calibri" w:cs="Calibri"/>
          <w:sz w:val="20"/>
          <w:szCs w:val="20"/>
          <w:lang w:val="en-AU"/>
        </w:rPr>
        <w:t>, Benn Harris-Roxas</w:t>
      </w:r>
      <w:r w:rsidR="00570833">
        <w:rPr>
          <w:rFonts w:ascii="Calibri" w:hAnsi="Calibri" w:cs="Calibri"/>
          <w:sz w:val="20"/>
          <w:szCs w:val="20"/>
          <w:vertAlign w:val="superscript"/>
          <w:lang w:val="en-AU"/>
        </w:rPr>
        <w:t>6</w:t>
      </w:r>
      <w:r w:rsidR="00913FEB">
        <w:rPr>
          <w:rFonts w:ascii="Calibri" w:hAnsi="Calibri" w:cs="Calibri"/>
          <w:sz w:val="20"/>
          <w:szCs w:val="20"/>
          <w:lang w:val="en-AU"/>
        </w:rPr>
        <w:t xml:space="preserve">, </w:t>
      </w:r>
      <w:r w:rsidR="00570833" w:rsidRPr="00570833">
        <w:rPr>
          <w:rFonts w:ascii="Calibri" w:hAnsi="Calibri" w:cs="Calibri"/>
          <w:sz w:val="20"/>
          <w:szCs w:val="20"/>
          <w:lang w:val="en-GB"/>
        </w:rPr>
        <w:t>Janet C</w:t>
      </w:r>
      <w:r w:rsidR="00570833">
        <w:rPr>
          <w:rFonts w:ascii="Calibri" w:hAnsi="Calibri" w:cs="Calibri"/>
          <w:sz w:val="20"/>
          <w:szCs w:val="20"/>
          <w:lang w:val="en-GB"/>
        </w:rPr>
        <w:t>.</w:t>
      </w:r>
      <w:r w:rsidR="00570833" w:rsidRPr="00570833">
        <w:rPr>
          <w:rFonts w:ascii="Calibri" w:hAnsi="Calibri" w:cs="Calibri"/>
          <w:sz w:val="20"/>
          <w:szCs w:val="20"/>
          <w:lang w:val="en-GB"/>
        </w:rPr>
        <w:t xml:space="preserve"> Long</w:t>
      </w:r>
      <w:r w:rsidR="00570833">
        <w:rPr>
          <w:rFonts w:ascii="Calibri" w:hAnsi="Calibri" w:cs="Calibri"/>
          <w:sz w:val="20"/>
          <w:szCs w:val="20"/>
          <w:vertAlign w:val="superscript"/>
          <w:lang w:val="en-GB"/>
        </w:rPr>
        <w:t>7</w:t>
      </w:r>
      <w:r w:rsidR="00570833" w:rsidRPr="00570833">
        <w:rPr>
          <w:rFonts w:ascii="Calibri" w:hAnsi="Calibri" w:cs="Calibri"/>
          <w:sz w:val="20"/>
          <w:szCs w:val="20"/>
          <w:lang w:val="en-GB"/>
        </w:rPr>
        <w:t xml:space="preserve">, </w:t>
      </w:r>
      <w:r w:rsidR="00913FEB">
        <w:rPr>
          <w:rFonts w:ascii="Calibri" w:hAnsi="Calibri" w:cs="Calibri"/>
          <w:sz w:val="20"/>
          <w:szCs w:val="20"/>
          <w:lang w:val="en-AU"/>
        </w:rPr>
        <w:t>Anne Kavanagh</w:t>
      </w:r>
      <w:r w:rsidR="00570833">
        <w:rPr>
          <w:rFonts w:ascii="Calibri" w:hAnsi="Calibri" w:cs="Calibri"/>
          <w:sz w:val="20"/>
          <w:szCs w:val="20"/>
          <w:vertAlign w:val="superscript"/>
          <w:lang w:val="en-AU"/>
        </w:rPr>
        <w:t>8</w:t>
      </w:r>
    </w:p>
    <w:p w14:paraId="7F9E2597" w14:textId="77777777" w:rsidR="00A5677C" w:rsidRPr="0005693F" w:rsidRDefault="00A5677C" w:rsidP="00246503">
      <w:pPr>
        <w:jc w:val="both"/>
        <w:rPr>
          <w:rFonts w:ascii="Calibri" w:hAnsi="Calibri" w:cs="Calibri"/>
          <w:sz w:val="20"/>
          <w:szCs w:val="20"/>
          <w:lang w:val="en-AU"/>
        </w:rPr>
      </w:pPr>
    </w:p>
    <w:p w14:paraId="4EEFCBF4" w14:textId="77777777" w:rsidR="00711813" w:rsidRDefault="00711813" w:rsidP="00246503">
      <w:pPr>
        <w:jc w:val="both"/>
        <w:rPr>
          <w:rFonts w:ascii="Calibri" w:hAnsi="Calibri" w:cs="Calibri"/>
          <w:sz w:val="20"/>
          <w:szCs w:val="20"/>
          <w:lang w:val="en-AU"/>
        </w:rPr>
      </w:pPr>
      <w:r w:rsidRPr="004E5450">
        <w:rPr>
          <w:rFonts w:ascii="Calibri" w:hAnsi="Calibri" w:cs="Calibri"/>
          <w:sz w:val="20"/>
          <w:szCs w:val="20"/>
          <w:vertAlign w:val="superscript"/>
          <w:lang w:val="en-AU"/>
        </w:rPr>
        <w:t>1</w:t>
      </w:r>
      <w:r w:rsidR="00AB4D25">
        <w:rPr>
          <w:rFonts w:ascii="Calibri" w:hAnsi="Calibri" w:cs="Calibri"/>
          <w:sz w:val="20"/>
          <w:szCs w:val="20"/>
          <w:lang w:val="en-AU"/>
        </w:rPr>
        <w:t>National Centre of Excellence in Intellectual Disability Health, UNSW Medicine and Health, UNSW Sydney, NSW, Australia</w:t>
      </w:r>
      <w:r w:rsidRPr="004E5450">
        <w:rPr>
          <w:rFonts w:ascii="Calibri" w:hAnsi="Calibri" w:cs="Calibri"/>
          <w:sz w:val="20"/>
          <w:szCs w:val="20"/>
          <w:lang w:val="en-AU"/>
        </w:rPr>
        <w:t xml:space="preserve"> </w:t>
      </w:r>
    </w:p>
    <w:p w14:paraId="599F9840" w14:textId="77777777" w:rsidR="00570833" w:rsidRPr="00913FEB" w:rsidRDefault="00570833" w:rsidP="00246503">
      <w:pPr>
        <w:jc w:val="both"/>
        <w:rPr>
          <w:rFonts w:ascii="Calibri" w:hAnsi="Calibri" w:cs="Calibri"/>
          <w:sz w:val="20"/>
          <w:szCs w:val="20"/>
          <w:lang w:val="en-AU"/>
        </w:rPr>
      </w:pPr>
      <w:r>
        <w:rPr>
          <w:rFonts w:ascii="Calibri" w:hAnsi="Calibri" w:cs="Calibri"/>
          <w:sz w:val="20"/>
          <w:szCs w:val="20"/>
          <w:vertAlign w:val="superscript"/>
          <w:lang w:val="en-AU"/>
        </w:rPr>
        <w:t>2</w:t>
      </w:r>
      <w:r w:rsidRPr="00913FEB">
        <w:rPr>
          <w:rFonts w:ascii="Calibri" w:hAnsi="Calibri" w:cs="Calibri"/>
          <w:sz w:val="20"/>
          <w:szCs w:val="20"/>
          <w:lang w:val="en-AU"/>
        </w:rPr>
        <w:t>Discipline of Occupational Therapy, Sydney School of Health Sciences, Faculty of Medicine and Health, University of Sydney</w:t>
      </w:r>
    </w:p>
    <w:p w14:paraId="01E8C7F8" w14:textId="77777777" w:rsidR="00570833" w:rsidRPr="00852DC2" w:rsidRDefault="00570833" w:rsidP="00246503">
      <w:pPr>
        <w:jc w:val="both"/>
        <w:rPr>
          <w:rFonts w:ascii="Calibri" w:hAnsi="Calibri" w:cs="Calibri"/>
          <w:sz w:val="20"/>
          <w:szCs w:val="20"/>
          <w:lang w:val="en-AU"/>
        </w:rPr>
      </w:pPr>
      <w:r>
        <w:rPr>
          <w:rFonts w:ascii="Calibri" w:hAnsi="Calibri" w:cs="Calibri"/>
          <w:sz w:val="20"/>
          <w:szCs w:val="20"/>
          <w:vertAlign w:val="superscript"/>
          <w:lang w:val="en-AU"/>
        </w:rPr>
        <w:t>3</w:t>
      </w:r>
      <w:r>
        <w:rPr>
          <w:rFonts w:ascii="Calibri" w:hAnsi="Calibri" w:cs="Calibri"/>
          <w:sz w:val="20"/>
          <w:szCs w:val="20"/>
          <w:lang w:val="en-AU"/>
        </w:rPr>
        <w:t>School of Medical, Indigenous &amp; Health Sciences, Faculty of Science, Medicine &amp; Health, University of Wollongong, NSW, Australia</w:t>
      </w:r>
    </w:p>
    <w:p w14:paraId="1C6BC095" w14:textId="77777777" w:rsidR="00570833" w:rsidRPr="00913FEB" w:rsidRDefault="00570833" w:rsidP="00246503">
      <w:pPr>
        <w:jc w:val="both"/>
        <w:rPr>
          <w:rFonts w:ascii="Calibri" w:hAnsi="Calibri" w:cs="Calibri"/>
          <w:sz w:val="20"/>
          <w:szCs w:val="20"/>
          <w:lang w:val="en-AU"/>
        </w:rPr>
      </w:pPr>
      <w:r>
        <w:rPr>
          <w:rFonts w:ascii="Calibri" w:hAnsi="Calibri" w:cs="Calibri"/>
          <w:sz w:val="20"/>
          <w:szCs w:val="20"/>
          <w:vertAlign w:val="superscript"/>
          <w:lang w:val="en-AU"/>
        </w:rPr>
        <w:t>4</w:t>
      </w:r>
      <w:r w:rsidRPr="00913FEB">
        <w:rPr>
          <w:rFonts w:ascii="Calibri" w:hAnsi="Calibri" w:cs="Calibri"/>
          <w:sz w:val="20"/>
          <w:szCs w:val="20"/>
          <w:lang w:val="en-AU"/>
        </w:rPr>
        <w:t>Department of Endocrinology, St Vincent’s Hospital Sydney, Darlinghurst, NSW, Australia</w:t>
      </w:r>
    </w:p>
    <w:p w14:paraId="6CC7E1FA" w14:textId="77777777" w:rsidR="00570833" w:rsidRPr="00913FEB" w:rsidRDefault="00570833" w:rsidP="00246503">
      <w:pPr>
        <w:jc w:val="both"/>
        <w:rPr>
          <w:rFonts w:ascii="Calibri" w:hAnsi="Calibri" w:cs="Calibri"/>
          <w:sz w:val="20"/>
          <w:szCs w:val="20"/>
          <w:lang w:val="en-AU"/>
        </w:rPr>
      </w:pPr>
      <w:proofErr w:type="gramStart"/>
      <w:r>
        <w:rPr>
          <w:rFonts w:ascii="Calibri" w:hAnsi="Calibri" w:cs="Calibri"/>
          <w:sz w:val="20"/>
          <w:szCs w:val="20"/>
          <w:vertAlign w:val="superscript"/>
          <w:lang w:val="en-AU"/>
        </w:rPr>
        <w:t>5</w:t>
      </w:r>
      <w:r w:rsidRPr="00913FEB">
        <w:rPr>
          <w:rFonts w:ascii="Calibri" w:hAnsi="Calibri" w:cs="Calibri"/>
          <w:sz w:val="20"/>
          <w:szCs w:val="20"/>
          <w:lang w:val="en-AU"/>
        </w:rPr>
        <w:t>St</w:t>
      </w:r>
      <w:proofErr w:type="gramEnd"/>
      <w:r w:rsidRPr="00913FEB">
        <w:rPr>
          <w:rFonts w:ascii="Calibri" w:hAnsi="Calibri" w:cs="Calibri"/>
          <w:sz w:val="20"/>
          <w:szCs w:val="20"/>
          <w:lang w:val="en-AU"/>
        </w:rPr>
        <w:t xml:space="preserve"> Vincent’s Clinical School, UNSW Medicine and Health, UNSW Sydney, NSW, Australia </w:t>
      </w:r>
    </w:p>
    <w:p w14:paraId="3BFE99A4" w14:textId="07E28E0E" w:rsidR="00F95E02" w:rsidRDefault="00570833" w:rsidP="00246503">
      <w:pPr>
        <w:jc w:val="both"/>
        <w:rPr>
          <w:rFonts w:ascii="Calibri" w:hAnsi="Calibri" w:cs="Calibri"/>
          <w:sz w:val="20"/>
          <w:szCs w:val="20"/>
          <w:lang w:val="en-AU"/>
        </w:rPr>
      </w:pPr>
      <w:r>
        <w:rPr>
          <w:rFonts w:ascii="Calibri" w:hAnsi="Calibri" w:cs="Calibri"/>
          <w:sz w:val="20"/>
          <w:szCs w:val="20"/>
          <w:vertAlign w:val="superscript"/>
          <w:lang w:val="en-AU"/>
        </w:rPr>
        <w:t>6</w:t>
      </w:r>
      <w:r w:rsidR="00F95E02">
        <w:rPr>
          <w:rFonts w:ascii="Calibri" w:hAnsi="Calibri" w:cs="Calibri"/>
          <w:sz w:val="20"/>
          <w:szCs w:val="20"/>
          <w:lang w:val="en-AU"/>
        </w:rPr>
        <w:t>School of Population Health, UNSW Medicine and Health, UNSW Sydney, NSW, Australia</w:t>
      </w:r>
      <w:r w:rsidR="00F95E02" w:rsidRPr="004E5450">
        <w:rPr>
          <w:rFonts w:ascii="Calibri" w:hAnsi="Calibri" w:cs="Calibri"/>
          <w:sz w:val="20"/>
          <w:szCs w:val="20"/>
          <w:lang w:val="en-AU"/>
        </w:rPr>
        <w:t xml:space="preserve"> </w:t>
      </w:r>
    </w:p>
    <w:p w14:paraId="5497E4CE" w14:textId="77777777" w:rsidR="00570833" w:rsidRPr="00570833" w:rsidRDefault="00570833" w:rsidP="00246503">
      <w:pPr>
        <w:jc w:val="both"/>
        <w:rPr>
          <w:rFonts w:ascii="Calibri" w:hAnsi="Calibri" w:cs="Calibri"/>
          <w:sz w:val="20"/>
          <w:szCs w:val="20"/>
          <w:lang w:val="en-GB"/>
        </w:rPr>
      </w:pPr>
      <w:r>
        <w:rPr>
          <w:rFonts w:ascii="Calibri" w:hAnsi="Calibri" w:cs="Calibri"/>
          <w:sz w:val="20"/>
          <w:szCs w:val="20"/>
          <w:vertAlign w:val="superscript"/>
          <w:lang w:val="en-GB"/>
        </w:rPr>
        <w:t>7</w:t>
      </w:r>
      <w:r w:rsidRPr="00570833">
        <w:rPr>
          <w:rFonts w:ascii="Calibri" w:hAnsi="Calibri" w:cs="Calibri"/>
          <w:sz w:val="20"/>
          <w:szCs w:val="20"/>
          <w:lang w:val="en-GB"/>
        </w:rPr>
        <w:t>Australian Institute of Health Innovation, Macquarie University, Sydney</w:t>
      </w:r>
    </w:p>
    <w:p w14:paraId="362315F1" w14:textId="62318E3F" w:rsidR="0005693F" w:rsidRDefault="00570833" w:rsidP="00246503">
      <w:pPr>
        <w:jc w:val="both"/>
        <w:rPr>
          <w:rFonts w:ascii="Calibri" w:hAnsi="Calibri" w:cs="Calibri"/>
          <w:sz w:val="20"/>
          <w:szCs w:val="20"/>
          <w:lang w:val="en-AU"/>
        </w:rPr>
      </w:pPr>
      <w:r>
        <w:rPr>
          <w:rFonts w:ascii="Calibri" w:hAnsi="Calibri" w:cs="Calibri"/>
          <w:sz w:val="20"/>
          <w:szCs w:val="20"/>
          <w:vertAlign w:val="superscript"/>
          <w:lang w:val="en-AU"/>
        </w:rPr>
        <w:t>8</w:t>
      </w:r>
      <w:r w:rsidR="00913FEB" w:rsidRPr="00913FEB">
        <w:rPr>
          <w:rFonts w:ascii="Calibri" w:hAnsi="Calibri" w:cs="Calibri"/>
          <w:sz w:val="20"/>
          <w:szCs w:val="20"/>
          <w:lang w:val="en-AU"/>
        </w:rPr>
        <w:t>Melbourne</w:t>
      </w:r>
      <w:r w:rsidR="00913FEB">
        <w:rPr>
          <w:rFonts w:ascii="Calibri" w:hAnsi="Calibri" w:cs="Calibri"/>
          <w:sz w:val="20"/>
          <w:szCs w:val="20"/>
          <w:lang w:val="en-AU"/>
        </w:rPr>
        <w:t xml:space="preserve"> </w:t>
      </w:r>
      <w:r w:rsidR="00913FEB" w:rsidRPr="00913FEB">
        <w:rPr>
          <w:rFonts w:ascii="Calibri" w:hAnsi="Calibri" w:cs="Calibri"/>
          <w:sz w:val="20"/>
          <w:szCs w:val="20"/>
          <w:lang w:val="en-AU"/>
        </w:rPr>
        <w:t>School of Population and Global Health, University of Melbourne, Melbourne, Australi</w:t>
      </w:r>
      <w:r w:rsidR="00913FEB">
        <w:rPr>
          <w:rFonts w:ascii="Calibri" w:hAnsi="Calibri" w:cs="Calibri"/>
          <w:sz w:val="20"/>
          <w:szCs w:val="20"/>
          <w:lang w:val="en-AU"/>
        </w:rPr>
        <w:t>a</w:t>
      </w:r>
    </w:p>
    <w:p w14:paraId="35950C34" w14:textId="77777777" w:rsidR="00570833" w:rsidRPr="004E5450" w:rsidRDefault="00570833" w:rsidP="00246503">
      <w:pPr>
        <w:jc w:val="both"/>
        <w:rPr>
          <w:rFonts w:ascii="Calibri" w:hAnsi="Calibri" w:cs="Calibri"/>
          <w:sz w:val="20"/>
          <w:szCs w:val="20"/>
          <w:lang w:val="en-AU"/>
        </w:rPr>
      </w:pPr>
    </w:p>
    <w:p w14:paraId="7372F206" w14:textId="72E42AA8" w:rsidR="00570833" w:rsidRPr="00570833" w:rsidRDefault="00711813" w:rsidP="00246503">
      <w:pPr>
        <w:pStyle w:val="Default"/>
        <w:jc w:val="both"/>
        <w:rPr>
          <w:sz w:val="20"/>
          <w:szCs w:val="20"/>
        </w:rPr>
      </w:pPr>
      <w:r w:rsidRPr="004E5450">
        <w:rPr>
          <w:i/>
          <w:color w:val="auto"/>
          <w:sz w:val="20"/>
          <w:szCs w:val="20"/>
        </w:rPr>
        <w:t xml:space="preserve"> </w:t>
      </w:r>
      <w:r w:rsidRPr="00444224">
        <w:rPr>
          <w:b/>
          <w:bCs/>
          <w:sz w:val="20"/>
          <w:szCs w:val="20"/>
          <w:lang w:val="en-AU"/>
        </w:rPr>
        <w:t>Introduction.</w:t>
      </w:r>
      <w:r w:rsidRPr="004E5450">
        <w:rPr>
          <w:sz w:val="20"/>
          <w:szCs w:val="20"/>
          <w:lang w:val="en-AU"/>
        </w:rPr>
        <w:t xml:space="preserve"> </w:t>
      </w:r>
      <w:r w:rsidR="007D57A4" w:rsidRPr="007D57A4">
        <w:rPr>
          <w:sz w:val="20"/>
          <w:szCs w:val="20"/>
        </w:rPr>
        <w:t xml:space="preserve">People with intellectual disability </w:t>
      </w:r>
      <w:r w:rsidR="006A1802">
        <w:rPr>
          <w:sz w:val="20"/>
          <w:szCs w:val="20"/>
        </w:rPr>
        <w:t>experience</w:t>
      </w:r>
      <w:r w:rsidR="007D57A4" w:rsidRPr="007D57A4">
        <w:rPr>
          <w:sz w:val="20"/>
          <w:szCs w:val="20"/>
        </w:rPr>
        <w:t xml:space="preserve"> significantly higher mortality</w:t>
      </w:r>
      <w:r w:rsidR="006A1802">
        <w:rPr>
          <w:sz w:val="20"/>
          <w:szCs w:val="20"/>
        </w:rPr>
        <w:t xml:space="preserve"> rates</w:t>
      </w:r>
      <w:r w:rsidR="007D57A4">
        <w:rPr>
          <w:sz w:val="20"/>
          <w:szCs w:val="20"/>
          <w:vertAlign w:val="superscript"/>
        </w:rPr>
        <w:t>1</w:t>
      </w:r>
      <w:r w:rsidR="007D57A4" w:rsidRPr="007D57A4">
        <w:rPr>
          <w:sz w:val="20"/>
          <w:szCs w:val="20"/>
        </w:rPr>
        <w:t>, including a disproportionate number of potentially avoidable deaths compared to the general population</w:t>
      </w:r>
      <w:r w:rsidR="007D57A4">
        <w:rPr>
          <w:sz w:val="20"/>
          <w:szCs w:val="20"/>
          <w:vertAlign w:val="superscript"/>
        </w:rPr>
        <w:t>2</w:t>
      </w:r>
      <w:r w:rsidR="007D57A4" w:rsidRPr="007D57A4">
        <w:rPr>
          <w:sz w:val="20"/>
          <w:szCs w:val="20"/>
        </w:rPr>
        <w:t xml:space="preserve">. </w:t>
      </w:r>
      <w:r w:rsidR="00570833" w:rsidRPr="00570833">
        <w:rPr>
          <w:sz w:val="20"/>
          <w:szCs w:val="20"/>
        </w:rPr>
        <w:t>Deaths related to cardiovascular conditions, overweight/obesity and diabetes are the most prevalent</w:t>
      </w:r>
      <w:r w:rsidR="00570833" w:rsidRPr="00570833">
        <w:rPr>
          <w:sz w:val="20"/>
          <w:szCs w:val="20"/>
          <w:vertAlign w:val="superscript"/>
        </w:rPr>
        <w:t>2</w:t>
      </w:r>
      <w:r w:rsidR="00570833" w:rsidRPr="00570833">
        <w:rPr>
          <w:sz w:val="20"/>
          <w:szCs w:val="20"/>
        </w:rPr>
        <w:t xml:space="preserve"> and are exacerbated by undertreated or untreated preventable risk factors.</w:t>
      </w:r>
    </w:p>
    <w:p w14:paraId="340D4AF8" w14:textId="77777777" w:rsidR="007D57A4" w:rsidRDefault="00711813" w:rsidP="00246503">
      <w:pPr>
        <w:jc w:val="both"/>
        <w:rPr>
          <w:rFonts w:ascii="Calibri" w:hAnsi="Calibri" w:cs="Calibri"/>
          <w:sz w:val="20"/>
          <w:szCs w:val="20"/>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7D57A4" w:rsidRPr="007D57A4">
        <w:rPr>
          <w:rFonts w:ascii="Calibri" w:hAnsi="Calibri" w:cs="Calibri"/>
          <w:sz w:val="20"/>
          <w:szCs w:val="20"/>
        </w:rPr>
        <w:t>This work aims to explore the population health needs and emerging evidence concerning the prevalence and prevention of cardiometabolic diseases in individuals with intellectual disability.</w:t>
      </w:r>
    </w:p>
    <w:p w14:paraId="7D01EC26" w14:textId="77777777" w:rsidR="007D57A4" w:rsidRDefault="00711813" w:rsidP="00246503">
      <w:pPr>
        <w:jc w:val="both"/>
        <w:rPr>
          <w:rFonts w:ascii="Calibri" w:hAnsi="Calibri" w:cs="Calibri"/>
          <w:sz w:val="20"/>
          <w:szCs w:val="20"/>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7D57A4" w:rsidRPr="007D57A4">
        <w:rPr>
          <w:rFonts w:ascii="Calibri" w:hAnsi="Calibri" w:cs="Calibri"/>
          <w:sz w:val="20"/>
          <w:szCs w:val="20"/>
        </w:rPr>
        <w:t>We present findings from a mixed-methods research program conducted by the National Centre of Excellence in Intellectual Disability Health, focusing on cardiometabolic health.</w:t>
      </w:r>
    </w:p>
    <w:p w14:paraId="4DCD68C3" w14:textId="77777777" w:rsidR="007D57A4" w:rsidRDefault="00711813" w:rsidP="00246503">
      <w:pPr>
        <w:jc w:val="both"/>
        <w:rPr>
          <w:rFonts w:ascii="Calibri" w:hAnsi="Calibri" w:cs="Calibri"/>
          <w:sz w:val="20"/>
          <w:szCs w:val="20"/>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7D57A4" w:rsidRPr="007D57A4">
        <w:rPr>
          <w:rFonts w:ascii="Calibri" w:hAnsi="Calibri" w:cs="Calibri"/>
          <w:sz w:val="20"/>
          <w:szCs w:val="20"/>
        </w:rPr>
        <w:t>Our analysis reveals substantial gaps in preventive healthcare policy and practice for people with intellectual disability. Using linked administrative data from Australia, we report the prevalence of specific cardiometabolic conditions in this population. Additionally, we outline a targeted strategy for reducing cardiometabolic disease burden.</w:t>
      </w:r>
    </w:p>
    <w:p w14:paraId="5C38DD86" w14:textId="6F01463A" w:rsidR="00EF12F3" w:rsidRDefault="00711813" w:rsidP="00246503">
      <w:pPr>
        <w:jc w:val="both"/>
        <w:rPr>
          <w:rFonts w:ascii="Calibri" w:hAnsi="Calibri" w:cs="Calibri"/>
          <w:sz w:val="20"/>
          <w:szCs w:val="20"/>
          <w:lang w:val="en-AU"/>
        </w:rPr>
      </w:pPr>
      <w:r w:rsidRPr="00444224">
        <w:rPr>
          <w:rFonts w:ascii="Calibri" w:hAnsi="Calibri" w:cs="Calibri"/>
          <w:b/>
          <w:bCs/>
          <w:sz w:val="20"/>
          <w:szCs w:val="20"/>
          <w:lang w:val="en-AU"/>
        </w:rPr>
        <w:lastRenderedPageBreak/>
        <w:t>Discussion.</w:t>
      </w:r>
      <w:r w:rsidR="001E19F8" w:rsidRPr="001E19F8">
        <w:rPr>
          <w:rFonts w:ascii="Calibri" w:hAnsi="Calibri" w:cs="Calibri"/>
          <w:sz w:val="20"/>
          <w:szCs w:val="20"/>
          <w:lang w:val="en-AU"/>
        </w:rPr>
        <w:t xml:space="preserve"> </w:t>
      </w:r>
      <w:r w:rsidR="007D57A4" w:rsidRPr="007D57A4">
        <w:rPr>
          <w:rFonts w:ascii="Calibri" w:hAnsi="Calibri" w:cs="Calibri"/>
          <w:sz w:val="20"/>
          <w:szCs w:val="20"/>
        </w:rPr>
        <w:t>We propose a comprehensive, multipronged approach to improving cardiometabolic health outcomes for people with intellectual disability, inviting further discussion</w:t>
      </w:r>
      <w:r w:rsidR="00913FEB">
        <w:rPr>
          <w:rFonts w:ascii="Calibri" w:hAnsi="Calibri" w:cs="Calibri"/>
          <w:sz w:val="20"/>
          <w:szCs w:val="20"/>
        </w:rPr>
        <w:t>, engagement</w:t>
      </w:r>
      <w:r w:rsidR="007D57A4" w:rsidRPr="007D57A4">
        <w:rPr>
          <w:rFonts w:ascii="Calibri" w:hAnsi="Calibri" w:cs="Calibri"/>
          <w:sz w:val="20"/>
          <w:szCs w:val="20"/>
        </w:rPr>
        <w:t xml:space="preserve"> and collaboration.</w:t>
      </w:r>
    </w:p>
    <w:p w14:paraId="0C9751F9" w14:textId="77777777" w:rsidR="004E5450" w:rsidRPr="00246503" w:rsidRDefault="004E5450" w:rsidP="00246503">
      <w:pPr>
        <w:jc w:val="both"/>
        <w:rPr>
          <w:rFonts w:ascii="Calibri" w:hAnsi="Calibri" w:cs="Calibri"/>
          <w:sz w:val="20"/>
          <w:szCs w:val="20"/>
          <w:lang w:val="en-AU"/>
        </w:rPr>
      </w:pPr>
    </w:p>
    <w:p w14:paraId="24306D57" w14:textId="77777777" w:rsidR="007D57A4" w:rsidRPr="00246503" w:rsidRDefault="007D57A4" w:rsidP="00246503">
      <w:pPr>
        <w:jc w:val="both"/>
        <w:rPr>
          <w:rFonts w:ascii="Calibri" w:hAnsi="Calibri" w:cs="Calibri"/>
          <w:sz w:val="20"/>
          <w:szCs w:val="20"/>
          <w:lang w:val="en-GB"/>
        </w:rPr>
      </w:pPr>
      <w:r w:rsidRPr="00246503">
        <w:rPr>
          <w:rFonts w:ascii="Calibri" w:hAnsi="Calibri" w:cs="Calibri"/>
          <w:sz w:val="20"/>
          <w:szCs w:val="20"/>
          <w:vertAlign w:val="superscript"/>
        </w:rPr>
        <w:t>1</w:t>
      </w:r>
      <w:r w:rsidRPr="00246503">
        <w:rPr>
          <w:rFonts w:ascii="Calibri" w:hAnsi="Calibri" w:cs="Calibri"/>
          <w:sz w:val="20"/>
          <w:szCs w:val="20"/>
        </w:rPr>
        <w:t xml:space="preserve">Florio T, Trollor J. Mortality among a Cohort of Persons with an Intellectual Disability in New South Wales, Australia. J Appl Res Intellect </w:t>
      </w:r>
      <w:proofErr w:type="spellStart"/>
      <w:r w:rsidRPr="00246503">
        <w:rPr>
          <w:rFonts w:ascii="Calibri" w:hAnsi="Calibri" w:cs="Calibri"/>
          <w:sz w:val="20"/>
          <w:szCs w:val="20"/>
        </w:rPr>
        <w:t>Disabil</w:t>
      </w:r>
      <w:proofErr w:type="spellEnd"/>
      <w:r w:rsidRPr="00246503">
        <w:rPr>
          <w:rFonts w:ascii="Calibri" w:hAnsi="Calibri" w:cs="Calibri"/>
          <w:sz w:val="20"/>
          <w:szCs w:val="20"/>
        </w:rPr>
        <w:t xml:space="preserve">. 2015 Sep;28(5):383-93. </w:t>
      </w:r>
      <w:proofErr w:type="spellStart"/>
      <w:r w:rsidRPr="00246503">
        <w:rPr>
          <w:rFonts w:ascii="Calibri" w:hAnsi="Calibri" w:cs="Calibri"/>
          <w:sz w:val="20"/>
          <w:szCs w:val="20"/>
        </w:rPr>
        <w:t>doi</w:t>
      </w:r>
      <w:proofErr w:type="spellEnd"/>
      <w:r w:rsidRPr="00246503">
        <w:rPr>
          <w:rFonts w:ascii="Calibri" w:hAnsi="Calibri" w:cs="Calibri"/>
          <w:sz w:val="20"/>
          <w:szCs w:val="20"/>
        </w:rPr>
        <w:t xml:space="preserve">: 10.1111/jar.12190. </w:t>
      </w:r>
      <w:proofErr w:type="spellStart"/>
      <w:r w:rsidRPr="00246503">
        <w:rPr>
          <w:rFonts w:ascii="Calibri" w:hAnsi="Calibri" w:cs="Calibri"/>
          <w:sz w:val="20"/>
          <w:szCs w:val="20"/>
        </w:rPr>
        <w:t>Epub</w:t>
      </w:r>
      <w:proofErr w:type="spellEnd"/>
      <w:r w:rsidRPr="00246503">
        <w:rPr>
          <w:rFonts w:ascii="Calibri" w:hAnsi="Calibri" w:cs="Calibri"/>
          <w:sz w:val="20"/>
          <w:szCs w:val="20"/>
        </w:rPr>
        <w:t xml:space="preserve"> 2015 May 21. PMID: 25994286.</w:t>
      </w:r>
    </w:p>
    <w:p w14:paraId="70DF58B3" w14:textId="77777777" w:rsidR="007D57A4" w:rsidRPr="00246503" w:rsidRDefault="007D57A4" w:rsidP="00246503">
      <w:pPr>
        <w:jc w:val="both"/>
        <w:rPr>
          <w:rFonts w:ascii="Calibri" w:hAnsi="Calibri" w:cs="Calibri"/>
          <w:sz w:val="20"/>
          <w:szCs w:val="20"/>
          <w:lang w:val="en-GB"/>
        </w:rPr>
      </w:pPr>
      <w:r w:rsidRPr="00246503">
        <w:rPr>
          <w:rFonts w:ascii="Calibri" w:hAnsi="Calibri" w:cs="Calibri"/>
          <w:sz w:val="20"/>
          <w:szCs w:val="20"/>
          <w:vertAlign w:val="superscript"/>
          <w:lang w:val="en-GB"/>
        </w:rPr>
        <w:t>2</w:t>
      </w:r>
      <w:r w:rsidRPr="00246503">
        <w:rPr>
          <w:rFonts w:ascii="Calibri" w:hAnsi="Calibri" w:cs="Calibri"/>
          <w:sz w:val="20"/>
          <w:szCs w:val="20"/>
          <w:lang w:val="en-GB"/>
        </w:rPr>
        <w:t>Trollor J, Srasuebkul P, Xu H, et al Cause of death and potentially avoidable deaths in Australian adults with intellectual disability using retrospective linked data BMJ Open 2017;</w:t>
      </w:r>
      <w:proofErr w:type="gramStart"/>
      <w:r w:rsidRPr="00246503">
        <w:rPr>
          <w:rFonts w:ascii="Calibri" w:hAnsi="Calibri" w:cs="Calibri"/>
          <w:b/>
          <w:bCs/>
          <w:sz w:val="20"/>
          <w:szCs w:val="20"/>
          <w:lang w:val="en-GB"/>
        </w:rPr>
        <w:t>7:</w:t>
      </w:r>
      <w:r w:rsidRPr="00246503">
        <w:rPr>
          <w:rFonts w:ascii="Calibri" w:hAnsi="Calibri" w:cs="Calibri"/>
          <w:sz w:val="20"/>
          <w:szCs w:val="20"/>
          <w:lang w:val="en-GB"/>
        </w:rPr>
        <w:t>e</w:t>
      </w:r>
      <w:proofErr w:type="gramEnd"/>
      <w:r w:rsidRPr="00246503">
        <w:rPr>
          <w:rFonts w:ascii="Calibri" w:hAnsi="Calibri" w:cs="Calibri"/>
          <w:sz w:val="20"/>
          <w:szCs w:val="20"/>
          <w:lang w:val="en-GB"/>
        </w:rPr>
        <w:t>013489. </w:t>
      </w:r>
      <w:proofErr w:type="spellStart"/>
      <w:r w:rsidRPr="00246503">
        <w:rPr>
          <w:rFonts w:ascii="Calibri" w:hAnsi="Calibri" w:cs="Calibri"/>
          <w:sz w:val="20"/>
          <w:szCs w:val="20"/>
          <w:lang w:val="en-GB"/>
        </w:rPr>
        <w:t>doi</w:t>
      </w:r>
      <w:proofErr w:type="spellEnd"/>
      <w:r w:rsidRPr="00246503">
        <w:rPr>
          <w:rFonts w:ascii="Calibri" w:hAnsi="Calibri" w:cs="Calibri"/>
          <w:sz w:val="20"/>
          <w:szCs w:val="20"/>
          <w:lang w:val="en-GB"/>
        </w:rPr>
        <w:t>: 10.1136/bmjopen-2016-013489</w:t>
      </w:r>
    </w:p>
    <w:p w14:paraId="435AD0C6" w14:textId="77777777" w:rsidR="00F97620" w:rsidRPr="00246503" w:rsidRDefault="00F97620" w:rsidP="007D57A4">
      <w:pPr>
        <w:jc w:val="both"/>
        <w:rPr>
          <w:rFonts w:ascii="Calibri" w:hAnsi="Calibri" w:cs="Calibri"/>
          <w:sz w:val="20"/>
          <w:szCs w:val="20"/>
          <w:lang w:val="en-AU"/>
        </w:rPr>
      </w:pPr>
    </w:p>
    <w:sectPr w:rsidR="00F97620" w:rsidRPr="00246503"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5693F"/>
    <w:rsid w:val="000A4FA6"/>
    <w:rsid w:val="000C78BC"/>
    <w:rsid w:val="000F1BBC"/>
    <w:rsid w:val="001E19F8"/>
    <w:rsid w:val="002226BB"/>
    <w:rsid w:val="002272B0"/>
    <w:rsid w:val="00230B67"/>
    <w:rsid w:val="00246503"/>
    <w:rsid w:val="00300B92"/>
    <w:rsid w:val="003238D9"/>
    <w:rsid w:val="00387491"/>
    <w:rsid w:val="00396DC5"/>
    <w:rsid w:val="003E10A2"/>
    <w:rsid w:val="00444224"/>
    <w:rsid w:val="00483B05"/>
    <w:rsid w:val="004E28B9"/>
    <w:rsid w:val="004E50FC"/>
    <w:rsid w:val="004E5450"/>
    <w:rsid w:val="00570833"/>
    <w:rsid w:val="0059609A"/>
    <w:rsid w:val="00597659"/>
    <w:rsid w:val="005D1700"/>
    <w:rsid w:val="005E48A2"/>
    <w:rsid w:val="005E54D2"/>
    <w:rsid w:val="005E62BE"/>
    <w:rsid w:val="00637A89"/>
    <w:rsid w:val="006A1802"/>
    <w:rsid w:val="00711813"/>
    <w:rsid w:val="00724E3C"/>
    <w:rsid w:val="00743C46"/>
    <w:rsid w:val="00760B17"/>
    <w:rsid w:val="007D57A4"/>
    <w:rsid w:val="007E13D9"/>
    <w:rsid w:val="0081078F"/>
    <w:rsid w:val="00852DC2"/>
    <w:rsid w:val="008802E1"/>
    <w:rsid w:val="00885303"/>
    <w:rsid w:val="008909C9"/>
    <w:rsid w:val="00913FEB"/>
    <w:rsid w:val="00947B77"/>
    <w:rsid w:val="009E2228"/>
    <w:rsid w:val="009F06D6"/>
    <w:rsid w:val="00A266B4"/>
    <w:rsid w:val="00A45467"/>
    <w:rsid w:val="00A5677C"/>
    <w:rsid w:val="00A616D0"/>
    <w:rsid w:val="00A71DEF"/>
    <w:rsid w:val="00AB4D25"/>
    <w:rsid w:val="00AE2DA6"/>
    <w:rsid w:val="00BC5FCC"/>
    <w:rsid w:val="00C132EC"/>
    <w:rsid w:val="00C60A71"/>
    <w:rsid w:val="00CE49B9"/>
    <w:rsid w:val="00D55F3B"/>
    <w:rsid w:val="00DA2731"/>
    <w:rsid w:val="00EF12F3"/>
    <w:rsid w:val="00F02477"/>
    <w:rsid w:val="00F24BD0"/>
    <w:rsid w:val="00F90F73"/>
    <w:rsid w:val="00F95E02"/>
    <w:rsid w:val="00F9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39D11"/>
  <w15:chartTrackingRefBased/>
  <w15:docId w15:val="{A22BB254-5436-4452-B8B0-DDEAB93E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A5677C"/>
    <w:rPr>
      <w:sz w:val="16"/>
      <w:szCs w:val="16"/>
    </w:rPr>
  </w:style>
  <w:style w:type="paragraph" w:styleId="CommentText">
    <w:name w:val="annotation text"/>
    <w:basedOn w:val="Normal"/>
    <w:link w:val="CommentTextChar"/>
    <w:uiPriority w:val="99"/>
    <w:unhideWhenUsed/>
    <w:rsid w:val="00A5677C"/>
    <w:rPr>
      <w:sz w:val="20"/>
      <w:szCs w:val="20"/>
    </w:rPr>
  </w:style>
  <w:style w:type="character" w:customStyle="1" w:styleId="CommentTextChar">
    <w:name w:val="Comment Text Char"/>
    <w:link w:val="CommentText"/>
    <w:uiPriority w:val="99"/>
    <w:rsid w:val="00A5677C"/>
    <w:rPr>
      <w:lang w:val="en-US" w:eastAsia="en-US"/>
    </w:rPr>
  </w:style>
  <w:style w:type="paragraph" w:styleId="CommentSubject">
    <w:name w:val="annotation subject"/>
    <w:basedOn w:val="CommentText"/>
    <w:next w:val="CommentText"/>
    <w:link w:val="CommentSubjectChar"/>
    <w:uiPriority w:val="99"/>
    <w:semiHidden/>
    <w:unhideWhenUsed/>
    <w:rsid w:val="00A5677C"/>
    <w:rPr>
      <w:b/>
      <w:bCs/>
    </w:rPr>
  </w:style>
  <w:style w:type="character" w:customStyle="1" w:styleId="CommentSubjectChar">
    <w:name w:val="Comment Subject Char"/>
    <w:link w:val="CommentSubject"/>
    <w:uiPriority w:val="99"/>
    <w:semiHidden/>
    <w:rsid w:val="00A5677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3415">
      <w:bodyDiv w:val="1"/>
      <w:marLeft w:val="0"/>
      <w:marRight w:val="0"/>
      <w:marTop w:val="0"/>
      <w:marBottom w:val="0"/>
      <w:divBdr>
        <w:top w:val="none" w:sz="0" w:space="0" w:color="auto"/>
        <w:left w:val="none" w:sz="0" w:space="0" w:color="auto"/>
        <w:bottom w:val="none" w:sz="0" w:space="0" w:color="auto"/>
        <w:right w:val="none" w:sz="0" w:space="0" w:color="auto"/>
      </w:divBdr>
      <w:divsChild>
        <w:div w:id="842551254">
          <w:marLeft w:val="0"/>
          <w:marRight w:val="0"/>
          <w:marTop w:val="0"/>
          <w:marBottom w:val="0"/>
          <w:divBdr>
            <w:top w:val="none" w:sz="0" w:space="0" w:color="auto"/>
            <w:left w:val="none" w:sz="0" w:space="0" w:color="auto"/>
            <w:bottom w:val="none" w:sz="0" w:space="0" w:color="auto"/>
            <w:right w:val="none" w:sz="0" w:space="0" w:color="auto"/>
          </w:divBdr>
        </w:div>
        <w:div w:id="1656372795">
          <w:marLeft w:val="0"/>
          <w:marRight w:val="0"/>
          <w:marTop w:val="0"/>
          <w:marBottom w:val="0"/>
          <w:divBdr>
            <w:top w:val="none" w:sz="0" w:space="0" w:color="auto"/>
            <w:left w:val="none" w:sz="0" w:space="0" w:color="auto"/>
            <w:bottom w:val="none" w:sz="0" w:space="0" w:color="auto"/>
            <w:right w:val="none" w:sz="0" w:space="0" w:color="auto"/>
          </w:divBdr>
        </w:div>
        <w:div w:id="1958297904">
          <w:marLeft w:val="0"/>
          <w:marRight w:val="0"/>
          <w:marTop w:val="0"/>
          <w:marBottom w:val="0"/>
          <w:divBdr>
            <w:top w:val="none" w:sz="0" w:space="0" w:color="auto"/>
            <w:left w:val="none" w:sz="0" w:space="0" w:color="auto"/>
            <w:bottom w:val="none" w:sz="0" w:space="0" w:color="auto"/>
            <w:right w:val="none" w:sz="0" w:space="0" w:color="auto"/>
          </w:divBdr>
        </w:div>
      </w:divsChild>
    </w:div>
    <w:div w:id="195315242">
      <w:bodyDiv w:val="1"/>
      <w:marLeft w:val="0"/>
      <w:marRight w:val="0"/>
      <w:marTop w:val="0"/>
      <w:marBottom w:val="0"/>
      <w:divBdr>
        <w:top w:val="none" w:sz="0" w:space="0" w:color="auto"/>
        <w:left w:val="none" w:sz="0" w:space="0" w:color="auto"/>
        <w:bottom w:val="none" w:sz="0" w:space="0" w:color="auto"/>
        <w:right w:val="none" w:sz="0" w:space="0" w:color="auto"/>
      </w:divBdr>
    </w:div>
    <w:div w:id="322858882">
      <w:bodyDiv w:val="1"/>
      <w:marLeft w:val="0"/>
      <w:marRight w:val="0"/>
      <w:marTop w:val="0"/>
      <w:marBottom w:val="0"/>
      <w:divBdr>
        <w:top w:val="none" w:sz="0" w:space="0" w:color="auto"/>
        <w:left w:val="none" w:sz="0" w:space="0" w:color="auto"/>
        <w:bottom w:val="none" w:sz="0" w:space="0" w:color="auto"/>
        <w:right w:val="none" w:sz="0" w:space="0" w:color="auto"/>
      </w:divBdr>
    </w:div>
    <w:div w:id="375009469">
      <w:bodyDiv w:val="1"/>
      <w:marLeft w:val="0"/>
      <w:marRight w:val="0"/>
      <w:marTop w:val="0"/>
      <w:marBottom w:val="0"/>
      <w:divBdr>
        <w:top w:val="none" w:sz="0" w:space="0" w:color="auto"/>
        <w:left w:val="none" w:sz="0" w:space="0" w:color="auto"/>
        <w:bottom w:val="none" w:sz="0" w:space="0" w:color="auto"/>
        <w:right w:val="none" w:sz="0" w:space="0" w:color="auto"/>
      </w:divBdr>
    </w:div>
    <w:div w:id="931477178">
      <w:bodyDiv w:val="1"/>
      <w:marLeft w:val="0"/>
      <w:marRight w:val="0"/>
      <w:marTop w:val="0"/>
      <w:marBottom w:val="0"/>
      <w:divBdr>
        <w:top w:val="none" w:sz="0" w:space="0" w:color="auto"/>
        <w:left w:val="none" w:sz="0" w:space="0" w:color="auto"/>
        <w:bottom w:val="none" w:sz="0" w:space="0" w:color="auto"/>
        <w:right w:val="none" w:sz="0" w:space="0" w:color="auto"/>
      </w:divBdr>
    </w:div>
    <w:div w:id="932592248">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466309802">
      <w:bodyDiv w:val="1"/>
      <w:marLeft w:val="0"/>
      <w:marRight w:val="0"/>
      <w:marTop w:val="0"/>
      <w:marBottom w:val="0"/>
      <w:divBdr>
        <w:top w:val="none" w:sz="0" w:space="0" w:color="auto"/>
        <w:left w:val="none" w:sz="0" w:space="0" w:color="auto"/>
        <w:bottom w:val="none" w:sz="0" w:space="0" w:color="auto"/>
        <w:right w:val="none" w:sz="0" w:space="0" w:color="auto"/>
      </w:divBdr>
      <w:divsChild>
        <w:div w:id="1202326725">
          <w:marLeft w:val="0"/>
          <w:marRight w:val="0"/>
          <w:marTop w:val="0"/>
          <w:marBottom w:val="0"/>
          <w:divBdr>
            <w:top w:val="none" w:sz="0" w:space="0" w:color="auto"/>
            <w:left w:val="none" w:sz="0" w:space="0" w:color="auto"/>
            <w:bottom w:val="none" w:sz="0" w:space="0" w:color="auto"/>
            <w:right w:val="none" w:sz="0" w:space="0" w:color="auto"/>
          </w:divBdr>
        </w:div>
        <w:div w:id="1560094915">
          <w:marLeft w:val="0"/>
          <w:marRight w:val="0"/>
          <w:marTop w:val="0"/>
          <w:marBottom w:val="0"/>
          <w:divBdr>
            <w:top w:val="none" w:sz="0" w:space="0" w:color="auto"/>
            <w:left w:val="none" w:sz="0" w:space="0" w:color="auto"/>
            <w:bottom w:val="none" w:sz="0" w:space="0" w:color="auto"/>
            <w:right w:val="none" w:sz="0" w:space="0" w:color="auto"/>
          </w:divBdr>
        </w:div>
        <w:div w:id="1693729362">
          <w:marLeft w:val="0"/>
          <w:marRight w:val="0"/>
          <w:marTop w:val="0"/>
          <w:marBottom w:val="0"/>
          <w:divBdr>
            <w:top w:val="none" w:sz="0" w:space="0" w:color="auto"/>
            <w:left w:val="none" w:sz="0" w:space="0" w:color="auto"/>
            <w:bottom w:val="none" w:sz="0" w:space="0" w:color="auto"/>
            <w:right w:val="none" w:sz="0" w:space="0" w:color="auto"/>
          </w:divBdr>
        </w:div>
      </w:divsChild>
    </w:div>
    <w:div w:id="1746759126">
      <w:bodyDiv w:val="1"/>
      <w:marLeft w:val="0"/>
      <w:marRight w:val="0"/>
      <w:marTop w:val="0"/>
      <w:marBottom w:val="0"/>
      <w:divBdr>
        <w:top w:val="none" w:sz="0" w:space="0" w:color="auto"/>
        <w:left w:val="none" w:sz="0" w:space="0" w:color="auto"/>
        <w:bottom w:val="none" w:sz="0" w:space="0" w:color="auto"/>
        <w:right w:val="none" w:sz="0" w:space="0" w:color="auto"/>
      </w:divBdr>
    </w:div>
    <w:div w:id="1881630072">
      <w:bodyDiv w:val="1"/>
      <w:marLeft w:val="0"/>
      <w:marRight w:val="0"/>
      <w:marTop w:val="0"/>
      <w:marBottom w:val="0"/>
      <w:divBdr>
        <w:top w:val="none" w:sz="0" w:space="0" w:color="auto"/>
        <w:left w:val="none" w:sz="0" w:space="0" w:color="auto"/>
        <w:bottom w:val="none" w:sz="0" w:space="0" w:color="auto"/>
        <w:right w:val="none" w:sz="0" w:space="0" w:color="auto"/>
      </w:divBdr>
    </w:div>
    <w:div w:id="1915430487">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43C0322703C41B6E5F910195C5108" ma:contentTypeVersion="18" ma:contentTypeDescription="Create a new document." ma:contentTypeScope="" ma:versionID="33dc4b46732722b48bde9e5cd0889906">
  <xsd:schema xmlns:xsd="http://www.w3.org/2001/XMLSchema" xmlns:xs="http://www.w3.org/2001/XMLSchema" xmlns:p="http://schemas.microsoft.com/office/2006/metadata/properties" xmlns:ns3="1e27840b-5751-4cf3-aae9-510e46af39fc" xmlns:ns4="322e070d-679c-4c1f-b92d-a1b473a8dd8c" targetNamespace="http://schemas.microsoft.com/office/2006/metadata/properties" ma:root="true" ma:fieldsID="b71a2ffdb3ce47afc3ba59df75590e65" ns3:_="" ns4:_="">
    <xsd:import namespace="1e27840b-5751-4cf3-aae9-510e46af39fc"/>
    <xsd:import namespace="322e070d-679c-4c1f-b92d-a1b473a8dd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840b-5751-4cf3-aae9-510e46af39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e070d-679c-4c1f-b92d-a1b473a8d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27840b-5751-4cf3-aae9-510e46af39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AEF12-B8B1-4874-B172-803E906F6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840b-5751-4cf3-aae9-510e46af39fc"/>
    <ds:schemaRef ds:uri="322e070d-679c-4c1f-b92d-a1b473a8d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F372B-11F6-49AF-AC3E-7259EBBF3E35}">
  <ds:schemaRefs>
    <ds:schemaRef ds:uri="http://purl.org/dc/elements/1.1/"/>
    <ds:schemaRef ds:uri="http://purl.org/dc/dcmitype/"/>
    <ds:schemaRef ds:uri="http://schemas.microsoft.com/office/2006/documentManagement/types"/>
    <ds:schemaRef ds:uri="http://www.w3.org/XML/1998/namespace"/>
    <ds:schemaRef ds:uri="1e27840b-5751-4cf3-aae9-510e46af39fc"/>
    <ds:schemaRef ds:uri="322e070d-679c-4c1f-b92d-a1b473a8dd8c"/>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Julian Trollor</cp:lastModifiedBy>
  <cp:revision>3</cp:revision>
  <cp:lastPrinted>2013-06-13T05:15:00Z</cp:lastPrinted>
  <dcterms:created xsi:type="dcterms:W3CDTF">2025-06-27T06:45:00Z</dcterms:created>
  <dcterms:modified xsi:type="dcterms:W3CDTF">2025-06-27T06:49:00Z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0x010100DB043C0322703C41B6E5F910195C5108</vt:lpwstr>
  </property>
</Properties>
</file>