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740F" w14:textId="233E1A83" w:rsidR="00711813" w:rsidRPr="004E5450" w:rsidRDefault="00B5303D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Toxicology roles in Government</w:t>
      </w:r>
    </w:p>
    <w:p w14:paraId="7CC33677" w14:textId="28B2ED1B" w:rsidR="00711813" w:rsidRPr="004E5450" w:rsidRDefault="00B5303D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Effi Liden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07B17">
        <w:rPr>
          <w:rFonts w:ascii="Calibri" w:hAnsi="Calibri" w:cs="Calibri"/>
          <w:sz w:val="20"/>
          <w:szCs w:val="20"/>
          <w:lang w:val="en-AU"/>
        </w:rPr>
        <w:t xml:space="preserve">Science </w:t>
      </w:r>
      <w:r w:rsidR="00BC1180">
        <w:rPr>
          <w:rFonts w:ascii="Calibri" w:hAnsi="Calibri" w:cs="Calibri"/>
          <w:sz w:val="20"/>
          <w:szCs w:val="20"/>
          <w:lang w:val="en-AU"/>
        </w:rPr>
        <w:t>and Assurance, Australian Pesticides and Veterinary Medicines</w:t>
      </w:r>
      <w:r w:rsidR="00D50DB1">
        <w:rPr>
          <w:rFonts w:ascii="Calibri" w:hAnsi="Calibri" w:cs="Calibri"/>
          <w:sz w:val="20"/>
          <w:szCs w:val="20"/>
          <w:lang w:val="en-AU"/>
        </w:rPr>
        <w:t xml:space="preserve"> (APVMA)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, C</w:t>
      </w:r>
      <w:r w:rsidR="00D50DB1">
        <w:rPr>
          <w:rFonts w:ascii="Calibri" w:hAnsi="Calibri" w:cs="Calibri"/>
          <w:sz w:val="20"/>
          <w:szCs w:val="20"/>
          <w:lang w:val="en-AU"/>
        </w:rPr>
        <w:t>anberra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0DB1">
        <w:rPr>
          <w:rFonts w:ascii="Calibri" w:hAnsi="Calibri" w:cs="Calibri"/>
          <w:sz w:val="20"/>
          <w:szCs w:val="20"/>
          <w:lang w:val="en-AU"/>
        </w:rPr>
        <w:t>ACT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50DB1">
        <w:rPr>
          <w:rFonts w:ascii="Calibri" w:hAnsi="Calibri" w:cs="Calibri"/>
          <w:sz w:val="20"/>
          <w:szCs w:val="20"/>
          <w:lang w:val="en-AU"/>
        </w:rPr>
        <w:t>Australia</w:t>
      </w:r>
    </w:p>
    <w:p w14:paraId="680D7D52" w14:textId="7DBFB5C5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6EB1D574" w14:textId="77777777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C063A94" w14:textId="7E9739EA" w:rsidR="00F97620" w:rsidRPr="004E5450" w:rsidRDefault="00537C4F" w:rsidP="00537C4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537C4F">
        <w:rPr>
          <w:rFonts w:ascii="Calibri" w:hAnsi="Calibri" w:cs="Calibri"/>
          <w:sz w:val="20"/>
          <w:szCs w:val="20"/>
          <w:lang w:val="en-AU"/>
        </w:rPr>
        <w:t xml:space="preserve">The role of a regulatory toxicologist in </w:t>
      </w:r>
      <w:r w:rsidR="00CA0869">
        <w:rPr>
          <w:rFonts w:ascii="Calibri" w:hAnsi="Calibri" w:cs="Calibri"/>
          <w:sz w:val="20"/>
          <w:szCs w:val="20"/>
          <w:lang w:val="en-AU"/>
        </w:rPr>
        <w:t>evaluating</w:t>
      </w:r>
      <w:r w:rsidRPr="00537C4F">
        <w:rPr>
          <w:rFonts w:ascii="Calibri" w:hAnsi="Calibri" w:cs="Calibri"/>
          <w:sz w:val="20"/>
          <w:szCs w:val="20"/>
          <w:lang w:val="en-AU"/>
        </w:rPr>
        <w:t xml:space="preserve"> agricultural and veterinary chemicals is slightly different to that as a toxicologist in the state health department. Hear how </w:t>
      </w:r>
      <w:r w:rsidR="00B354A5">
        <w:rPr>
          <w:rFonts w:ascii="Calibri" w:hAnsi="Calibri" w:cs="Calibri"/>
          <w:sz w:val="20"/>
          <w:szCs w:val="20"/>
          <w:lang w:val="en-AU"/>
        </w:rPr>
        <w:t xml:space="preserve">government </w:t>
      </w:r>
      <w:r w:rsidRPr="00537C4F">
        <w:rPr>
          <w:rFonts w:ascii="Calibri" w:hAnsi="Calibri" w:cs="Calibri"/>
          <w:sz w:val="20"/>
          <w:szCs w:val="20"/>
          <w:lang w:val="en-AU"/>
        </w:rPr>
        <w:t xml:space="preserve">toxicologists set public health policy and what toxicological information and regulatory frameworks </w:t>
      </w:r>
      <w:r w:rsidR="00B354A5">
        <w:rPr>
          <w:rFonts w:ascii="Calibri" w:hAnsi="Calibri" w:cs="Calibri"/>
          <w:sz w:val="20"/>
          <w:szCs w:val="20"/>
          <w:lang w:val="en-AU"/>
        </w:rPr>
        <w:t xml:space="preserve">we use </w:t>
      </w:r>
      <w:r w:rsidRPr="00537C4F">
        <w:rPr>
          <w:rFonts w:ascii="Calibri" w:hAnsi="Calibri" w:cs="Calibri"/>
          <w:sz w:val="20"/>
          <w:szCs w:val="20"/>
          <w:lang w:val="en-AU"/>
        </w:rPr>
        <w:t>to set health based guideline values at the APVMA.  I draw on a few case studies to display my career pathway from the laboratory to state government and progression to a regulator in the Commonwealth government.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0C78BC"/>
    <w:rsid w:val="002226BB"/>
    <w:rsid w:val="002272B0"/>
    <w:rsid w:val="00300B92"/>
    <w:rsid w:val="003238D9"/>
    <w:rsid w:val="00387491"/>
    <w:rsid w:val="003E0EAA"/>
    <w:rsid w:val="003E10A2"/>
    <w:rsid w:val="00444224"/>
    <w:rsid w:val="00483B05"/>
    <w:rsid w:val="004E28B9"/>
    <w:rsid w:val="004E50FC"/>
    <w:rsid w:val="004E5450"/>
    <w:rsid w:val="00537C4F"/>
    <w:rsid w:val="0059609A"/>
    <w:rsid w:val="00597659"/>
    <w:rsid w:val="005D1700"/>
    <w:rsid w:val="005E48A2"/>
    <w:rsid w:val="005E62BE"/>
    <w:rsid w:val="00711813"/>
    <w:rsid w:val="00724E3C"/>
    <w:rsid w:val="00743C46"/>
    <w:rsid w:val="00760B17"/>
    <w:rsid w:val="00885303"/>
    <w:rsid w:val="008909C9"/>
    <w:rsid w:val="008B5AFA"/>
    <w:rsid w:val="00947B77"/>
    <w:rsid w:val="009E2228"/>
    <w:rsid w:val="009F06D6"/>
    <w:rsid w:val="00A266B4"/>
    <w:rsid w:val="00A71DEF"/>
    <w:rsid w:val="00AE2DA6"/>
    <w:rsid w:val="00B354A5"/>
    <w:rsid w:val="00B5303D"/>
    <w:rsid w:val="00BC1180"/>
    <w:rsid w:val="00BC5FCC"/>
    <w:rsid w:val="00C132EC"/>
    <w:rsid w:val="00C15193"/>
    <w:rsid w:val="00C60A71"/>
    <w:rsid w:val="00CA0869"/>
    <w:rsid w:val="00D50DB1"/>
    <w:rsid w:val="00D55F3B"/>
    <w:rsid w:val="00DA2731"/>
    <w:rsid w:val="00E07B17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EDA8C"/>
  <w15:chartTrackingRefBased/>
  <w15:docId w15:val="{4FD5A863-2645-47DD-A284-C63BF6A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ABFC8-4DB6-4567-A3EB-90AD3B930267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661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Liden, Effi</cp:lastModifiedBy>
  <cp:revision>10</cp:revision>
  <cp:lastPrinted>2013-06-13T05:15:00Z</cp:lastPrinted>
  <dcterms:created xsi:type="dcterms:W3CDTF">2025-10-06T04:38:00Z</dcterms:created>
  <dcterms:modified xsi:type="dcterms:W3CDTF">2025-10-06T23:10:00Z</dcterms:modified>
</cp:coreProperties>
</file>